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DD636EEE1E4B41973566F7E9055A3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204AE040C34D66A6375B502183739D"/>
            </w:placeholder>
            <w:text/>
          </w:sdtPr>
          <w:sdtEndPr/>
          <w:sdtContent>
            <w:tc>
              <w:tcPr>
                <w:tcW w:w="2073" w:type="dxa"/>
              </w:tcPr>
              <w:p w:rsidR="00B574C9" w:rsidRDefault="00DB7AC8" w:rsidP="00DB7AC8">
                <w:r>
                  <w:t>Jessica</w:t>
                </w:r>
              </w:p>
            </w:tc>
          </w:sdtContent>
        </w:sdt>
        <w:sdt>
          <w:sdtPr>
            <w:alias w:val="Middle name"/>
            <w:tag w:val="authorMiddleName"/>
            <w:id w:val="-2076034781"/>
            <w:placeholder>
              <w:docPart w:val="687B2FBAED424C4FA63BDDCF8B5BA75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D95B284A51648DDAFD5646BEE187382"/>
            </w:placeholder>
            <w:text/>
          </w:sdtPr>
          <w:sdtEndPr/>
          <w:sdtContent>
            <w:tc>
              <w:tcPr>
                <w:tcW w:w="2642" w:type="dxa"/>
              </w:tcPr>
              <w:p w:rsidR="00B574C9" w:rsidRDefault="00DB7AC8" w:rsidP="00DB7AC8">
                <w:r>
                  <w:t>Stephenson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99D7BB53E824404A0148B4D575ACAA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FBD5978B8B6455BBFA777FBD3542432"/>
            </w:placeholder>
            <w:showingPlcHdr/>
            <w:text/>
          </w:sdtPr>
          <w:sdtEndPr/>
          <w:sdtContent>
            <w:tc>
              <w:tcPr>
                <w:tcW w:w="8525" w:type="dxa"/>
                <w:gridSpan w:val="4"/>
              </w:tcPr>
              <w:p w:rsidR="00B574C9" w:rsidRDefault="00DB7AC8" w:rsidP="00DB7AC8">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shd w:val="clear" w:color="auto" w:fill="FFFFFF"/>
              <w:lang w:val="en-US" w:eastAsia="ja-JP"/>
            </w:rPr>
            <w:alias w:val="Article headword"/>
            <w:tag w:val="articleHeadword"/>
            <w:id w:val="-361440020"/>
            <w:placeholder>
              <w:docPart w:val="F22F5C2B3F79423EBC7E98CEE064C3E2"/>
            </w:placeholder>
            <w:text/>
          </w:sdtPr>
          <w:sdtContent>
            <w:tc>
              <w:tcPr>
                <w:tcW w:w="9016" w:type="dxa"/>
                <w:tcMar>
                  <w:top w:w="113" w:type="dxa"/>
                  <w:bottom w:w="113" w:type="dxa"/>
                </w:tcMar>
              </w:tcPr>
              <w:p w:rsidR="003F0D73" w:rsidRPr="00FB589A" w:rsidRDefault="00DB7AC8" w:rsidP="00DB7AC8">
                <w:r w:rsidRPr="00DB7AC8">
                  <w:rPr>
                    <w:shd w:val="clear" w:color="auto" w:fill="FFFFFF"/>
                    <w:lang w:val="en-US" w:eastAsia="ja-JP"/>
                  </w:rPr>
                  <w:t>Ainslie, Bill (1934-1989)</w:t>
                </w:r>
              </w:p>
            </w:tc>
          </w:sdtContent>
        </w:sdt>
      </w:tr>
      <w:tr w:rsidR="00464699" w:rsidTr="007821B0">
        <w:sdt>
          <w:sdtPr>
            <w:alias w:val="Variant headwords"/>
            <w:tag w:val="variantHeadwords"/>
            <w:id w:val="173464402"/>
            <w:placeholder>
              <w:docPart w:val="87C3A3562D1D4F25B21B713F3BA9671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1FC068B23814ABB874B3959378149D4"/>
            </w:placeholder>
          </w:sdtPr>
          <w:sdtEndPr/>
          <w:sdtContent>
            <w:tc>
              <w:tcPr>
                <w:tcW w:w="9016" w:type="dxa"/>
                <w:tcMar>
                  <w:top w:w="113" w:type="dxa"/>
                  <w:bottom w:w="113" w:type="dxa"/>
                </w:tcMar>
              </w:tcPr>
              <w:p w:rsidR="00E85A05" w:rsidRDefault="00DB7AC8" w:rsidP="00E85A05">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w:t>
                </w:r>
                <w:proofErr w:type="spellStart"/>
                <w:r w:rsidRPr="0093653C">
                  <w:t>Fuba</w:t>
                </w:r>
                <w:proofErr w:type="spellEnd"/>
                <w:r w:rsidRPr="0093653C">
                  <w:t xml:space="preserve"> Academy (1978), </w:t>
                </w:r>
                <w:proofErr w:type="spellStart"/>
                <w:r w:rsidRPr="0093653C">
                  <w:t>Funda</w:t>
                </w:r>
                <w:proofErr w:type="spellEnd"/>
                <w:r w:rsidRPr="0093653C">
                  <w:t xml:space="preserve"> </w:t>
                </w:r>
                <w:proofErr w:type="spellStart"/>
                <w:r w:rsidRPr="0093653C">
                  <w:t>Center</w:t>
                </w:r>
                <w:proofErr w:type="spellEnd"/>
                <w:r w:rsidRPr="0093653C">
                  <w:t xml:space="preserve"> (1983)</w:t>
                </w:r>
                <w:r>
                  <w:t xml:space="preserve"> </w:t>
                </w:r>
                <w:r w:rsidRPr="0093653C">
                  <w:t>(</w:t>
                </w:r>
                <w:proofErr w:type="spellStart"/>
                <w:r>
                  <w:t>funda</w:t>
                </w:r>
                <w:proofErr w:type="spellEnd"/>
                <w:r>
                  <w:t xml:space="preserve"> means “learn”</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 xml:space="preserve">term workshops, most notably the </w:t>
                </w:r>
                <w:proofErr w:type="spellStart"/>
                <w:r w:rsidRPr="0093653C">
                  <w:t>Thupelo</w:t>
                </w:r>
                <w:proofErr w:type="spellEnd"/>
                <w:r w:rsidRPr="0093653C">
                  <w:t xml:space="preserve"> Art Workshop (</w:t>
                </w:r>
                <w:proofErr w:type="spellStart"/>
                <w:r>
                  <w:t>thupelo</w:t>
                </w:r>
                <w:proofErr w:type="spellEnd"/>
                <w:r>
                  <w:t xml:space="preserve"> </w:t>
                </w:r>
                <w:r w:rsidRPr="0093653C">
                  <w:t xml:space="preserve">means “to teach by example” in Southern Sotho) in 1983. </w:t>
                </w:r>
                <w:proofErr w:type="spellStart"/>
                <w:r w:rsidRPr="0093653C">
                  <w:t>Thupelo</w:t>
                </w:r>
                <w:proofErr w:type="spellEnd"/>
                <w:r w:rsidRPr="0093653C">
                  <w:t xml:space="preserve"> linked local and international artists and focused on abstraction, a radical departure from the social realist style expected of politically engaged South African art of the 1980s</w:t>
                </w:r>
                <w:r>
                  <w:t>.</w:t>
                </w:r>
              </w:p>
            </w:tc>
          </w:sdtContent>
        </w:sdt>
      </w:tr>
      <w:tr w:rsidR="003F0D73" w:rsidTr="003F0D73">
        <w:sdt>
          <w:sdtPr>
            <w:alias w:val="Article text"/>
            <w:tag w:val="articleText"/>
            <w:id w:val="634067588"/>
            <w:placeholder>
              <w:docPart w:val="AFF6F5833C5A48A7A95C218D86947FD3"/>
            </w:placeholder>
          </w:sdtPr>
          <w:sdtEndPr/>
          <w:sdtContent>
            <w:tc>
              <w:tcPr>
                <w:tcW w:w="9016" w:type="dxa"/>
                <w:tcMar>
                  <w:top w:w="113" w:type="dxa"/>
                  <w:bottom w:w="113" w:type="dxa"/>
                </w:tcMar>
              </w:tcPr>
              <w:p w:rsidR="00DB7AC8" w:rsidRPr="0093653C" w:rsidRDefault="00DB7AC8" w:rsidP="00DB7AC8">
                <w:r>
                  <w:t xml:space="preserve">Born in 1934 in Bedford, Eastern Cape, South Africa, </w:t>
                </w:r>
                <w:r w:rsidRPr="0093653C">
                  <w:t xml:space="preserve">William (Bill) </w:t>
                </w:r>
                <w:r>
                  <w:t>Stewart Ainslie was a painter and</w:t>
                </w:r>
                <w:r w:rsidRPr="0093653C">
                  <w:t xml:space="preserve"> educator</w:t>
                </w:r>
                <w:r>
                  <w:t>,</w:t>
                </w:r>
                <w:r w:rsidRPr="0093653C">
                  <w:t xml:space="preserve"> and </w:t>
                </w:r>
                <w:r>
                  <w:t xml:space="preserve">the </w:t>
                </w:r>
                <w:r w:rsidRPr="0093653C">
                  <w:t>founder of a number of visual art programs and workshops that countered discriminatory racial and educational policies in apartheid-era South Africa. These programs encouraged students to work in abstract and other modernist idioms not practiced in the country at the time. Until his untimely death at age 55</w:t>
                </w:r>
                <w:r>
                  <w:t>,</w:t>
                </w:r>
                <w:r w:rsidRPr="0093653C">
                  <w:t xml:space="preserve"> Ainslie melded his career as </w:t>
                </w:r>
                <w:r>
                  <w:t xml:space="preserve">an </w:t>
                </w:r>
                <w:r w:rsidRPr="0093653C">
                  <w:t>artist with his vision of art as a means to combat apartheid. In the 1960s and 1970s</w:t>
                </w:r>
                <w:r>
                  <w:t>,</w:t>
                </w:r>
                <w:r w:rsidRPr="0093653C">
                  <w:t xml:space="preserve"> Ainslie fostered the only multiracial art programs in the country, culminating in a formal art school, the non-profit Johannesburg Art Foundation (1982). He helped found the Federated Union of Black Artists (FUBA) and the art schools </w:t>
                </w:r>
                <w:proofErr w:type="spellStart"/>
                <w:r w:rsidRPr="0093653C">
                  <w:t>Fuba</w:t>
                </w:r>
                <w:proofErr w:type="spellEnd"/>
                <w:r w:rsidRPr="0093653C">
                  <w:t xml:space="preserve"> Academy (1978), </w:t>
                </w:r>
                <w:proofErr w:type="spellStart"/>
                <w:r w:rsidRPr="0093653C">
                  <w:t>Funda</w:t>
                </w:r>
                <w:proofErr w:type="spellEnd"/>
                <w:r w:rsidRPr="0093653C">
                  <w:t xml:space="preserve"> </w:t>
                </w:r>
                <w:proofErr w:type="spellStart"/>
                <w:r w:rsidRPr="0093653C">
                  <w:t>Center</w:t>
                </w:r>
                <w:proofErr w:type="spellEnd"/>
                <w:r w:rsidRPr="0093653C">
                  <w:t xml:space="preserve"> (1983)</w:t>
                </w:r>
                <w:r>
                  <w:t xml:space="preserve"> </w:t>
                </w:r>
                <w:r w:rsidRPr="0093653C">
                  <w:t>(</w:t>
                </w:r>
                <w:proofErr w:type="spellStart"/>
                <w:r>
                  <w:t>funda</w:t>
                </w:r>
                <w:proofErr w:type="spellEnd"/>
                <w:r>
                  <w:t xml:space="preserve"> means “learn”</w:t>
                </w:r>
                <w:r w:rsidRPr="0093653C">
                  <w:t xml:space="preserve"> in Xhosa), and the Alexandra Arts Centre (1986). The generation of modern African artists and educators trained at these institutions shaped the course of art after aparthei</w:t>
                </w:r>
                <w:r>
                  <w:t>d. Ainslie also organized short-</w:t>
                </w:r>
                <w:r w:rsidRPr="0093653C">
                  <w:t xml:space="preserve">term workshops, most notably the </w:t>
                </w:r>
                <w:proofErr w:type="spellStart"/>
                <w:r w:rsidRPr="0093653C">
                  <w:t>Thupelo</w:t>
                </w:r>
                <w:proofErr w:type="spellEnd"/>
                <w:r w:rsidRPr="0093653C">
                  <w:t xml:space="preserve"> Art Workshop (</w:t>
                </w:r>
                <w:proofErr w:type="spellStart"/>
                <w:r>
                  <w:t>thupelo</w:t>
                </w:r>
                <w:proofErr w:type="spellEnd"/>
                <w:r>
                  <w:t xml:space="preserve"> </w:t>
                </w:r>
                <w:r w:rsidRPr="0093653C">
                  <w:t xml:space="preserve">means “to teach by example” in Southern Sotho) in 1983. </w:t>
                </w:r>
                <w:proofErr w:type="spellStart"/>
                <w:r w:rsidRPr="0093653C">
                  <w:t>Thupelo</w:t>
                </w:r>
                <w:proofErr w:type="spellEnd"/>
                <w:r w:rsidRPr="0093653C">
                  <w:t xml:space="preserve"> linked local and international artists and focused on abstraction, a radical departure from the social realist style expected of politically engaged South African art of the 1980s. </w:t>
                </w:r>
              </w:p>
              <w:p w:rsidR="00DB7AC8" w:rsidRPr="0093653C" w:rsidRDefault="00DB7AC8" w:rsidP="00DB7AC8">
                <w:r w:rsidRPr="0093653C">
                  <w:tab/>
                </w:r>
              </w:p>
              <w:p w:rsidR="00DB7AC8" w:rsidRDefault="00DB7AC8" w:rsidP="00DB7AC8">
                <w:r w:rsidRPr="0093653C">
                  <w:t xml:space="preserve">Ainslie’s life-long commitment to the arts and to combating racial prejudice began during his undergraduate studies. While studying at Natal University in the </w:t>
                </w:r>
                <w:proofErr w:type="spellStart"/>
                <w:r w:rsidRPr="0093653C">
                  <w:t>mid 1950s</w:t>
                </w:r>
                <w:proofErr w:type="spellEnd"/>
                <w:r w:rsidRPr="0093653C">
                  <w:t xml:space="preserve"> he met artist Selby </w:t>
                </w:r>
                <w:proofErr w:type="spellStart"/>
                <w:r w:rsidRPr="0093653C">
                  <w:t>Mvusi</w:t>
                </w:r>
                <w:proofErr w:type="spellEnd"/>
                <w:r w:rsidRPr="0093653C">
                  <w:t xml:space="preserve">, who educated him about the need to develop modern art initiatives for black South </w:t>
                </w:r>
                <w:r w:rsidRPr="0093653C">
                  <w:lastRenderedPageBreak/>
                  <w:t xml:space="preserve">Africans. After completing the BFA in 1958, Ainslie began his career teaching art at the Cyrene Mission in Rhodesia (now Zimbabwe).  He established himself as an artist in 1960, exhibiting at Adler Fielding Gallery in Johannesburg. He achieved notable success, winning numerous awards from Art SA Today and exhibiting at prominent galleries including Goodman Gallery in Johannesburg. He refused to exhibit at venues that supported apartheid policies. </w:t>
                </w:r>
              </w:p>
              <w:p w:rsidR="00DB7AC8" w:rsidRDefault="00DB7AC8" w:rsidP="00DB7AC8"/>
              <w:p w:rsidR="00DB7AC8" w:rsidRPr="0093653C" w:rsidRDefault="00DB7AC8" w:rsidP="00DB7AC8">
                <w:pPr>
                  <w:rPr>
                    <w:shd w:val="clear" w:color="auto" w:fill="FFFFFF"/>
                  </w:rPr>
                </w:pPr>
                <w:r>
                  <w:t>Ainslie’s</w:t>
                </w:r>
                <w:r w:rsidRPr="0093653C">
                  <w:t xml:space="preserve"> early work was figurative and expressionist. The so</w:t>
                </w:r>
                <w:r>
                  <w:t>cial-issues bent of his subject matter —</w:t>
                </w:r>
                <w:r w:rsidRPr="0093653C">
                  <w:t xml:space="preserve"> farm </w:t>
                </w:r>
                <w:proofErr w:type="spellStart"/>
                <w:r w:rsidRPr="0093653C">
                  <w:t>laborers</w:t>
                </w:r>
                <w:proofErr w:type="spellEnd"/>
                <w:r w:rsidRPr="0093653C">
                  <w:t>, Afr</w:t>
                </w:r>
                <w:r>
                  <w:t xml:space="preserve">ican women, and street urchins — </w:t>
                </w:r>
                <w:r w:rsidRPr="0093653C">
                  <w:t xml:space="preserve">aligned him with the work of modernist black artists like Gerard </w:t>
                </w:r>
                <w:proofErr w:type="spellStart"/>
                <w:r w:rsidRPr="0093653C">
                  <w:t>Sekoto</w:t>
                </w:r>
                <w:proofErr w:type="spellEnd"/>
                <w:r w:rsidRPr="0093653C">
                  <w:t xml:space="preserve">, Durant </w:t>
                </w:r>
                <w:proofErr w:type="spellStart"/>
                <w:r w:rsidRPr="0093653C">
                  <w:t>Shilahli</w:t>
                </w:r>
                <w:proofErr w:type="spellEnd"/>
                <w:r w:rsidRPr="0093653C">
                  <w:t xml:space="preserve">, Ephraim </w:t>
                </w:r>
                <w:proofErr w:type="spellStart"/>
                <w:r w:rsidRPr="0093653C">
                  <w:t>Ngatane</w:t>
                </w:r>
                <w:proofErr w:type="spellEnd"/>
                <w:r w:rsidRPr="0093653C">
                  <w:t xml:space="preserve"> and Louis </w:t>
                </w:r>
                <w:proofErr w:type="spellStart"/>
                <w:r w:rsidRPr="0093653C">
                  <w:t>Maqhubela</w:t>
                </w:r>
                <w:proofErr w:type="spellEnd"/>
                <w:r w:rsidRPr="0093653C">
                  <w:t>. By the late 1960s</w:t>
                </w:r>
                <w:r>
                  <w:t>,</w:t>
                </w:r>
                <w:r w:rsidRPr="0093653C">
                  <w:t xml:space="preserve"> he had embraced abstraction through exposure to South African artist Douglas </w:t>
                </w:r>
                <w:proofErr w:type="spellStart"/>
                <w:r w:rsidRPr="0093653C">
                  <w:t>Portway</w:t>
                </w:r>
                <w:proofErr w:type="spellEnd"/>
                <w:r w:rsidRPr="0093653C">
                  <w:t>, who was inspired by American Abstract Expressionism. Ainslie looked also to the work of Jackson Pollock and Robert Motherwell, as well as the writing</w:t>
                </w:r>
                <w:r w:rsidRPr="0093653C">
                  <w:rPr>
                    <w:strike/>
                  </w:rPr>
                  <w:t>s</w:t>
                </w:r>
                <w:r>
                  <w:t xml:space="preserve"> of Karl Jung</w:t>
                </w:r>
                <w:r w:rsidRPr="0093653C">
                  <w:t xml:space="preserve"> and Sufi philosopher </w:t>
                </w:r>
                <w:proofErr w:type="spellStart"/>
                <w:r w:rsidRPr="0093653C">
                  <w:t>Idries</w:t>
                </w:r>
                <w:proofErr w:type="spellEnd"/>
                <w:r w:rsidRPr="0093653C">
                  <w:t xml:space="preserve"> Shah. In the Namib series he explored a minimalist </w:t>
                </w:r>
                <w:proofErr w:type="spellStart"/>
                <w:r w:rsidRPr="0093653C">
                  <w:t>color</w:t>
                </w:r>
                <w:proofErr w:type="spellEnd"/>
                <w:r w:rsidRPr="0093653C">
                  <w:t xml:space="preserve"> field approach; later his work shifted to large</w:t>
                </w:r>
                <w:r>
                  <w:t>-</w:t>
                </w:r>
                <w:r w:rsidRPr="0093653C">
                  <w:t xml:space="preserve">scale expressive abstractions featuring strong textural brush marks, layered colour, and expansive spaces as seen in </w:t>
                </w:r>
                <w:proofErr w:type="spellStart"/>
                <w:r w:rsidRPr="0093653C">
                  <w:rPr>
                    <w:i/>
                  </w:rPr>
                  <w:t>Pachipamwe</w:t>
                </w:r>
                <w:proofErr w:type="spellEnd"/>
                <w:r w:rsidRPr="0093653C">
                  <w:rPr>
                    <w:i/>
                  </w:rPr>
                  <w:t xml:space="preserve"> III</w:t>
                </w:r>
                <w:r w:rsidRPr="0093653C">
                  <w:t>. Ainslie’s shift to abstraction occurred at a time when politically conscious South African artists were increasingly expected to conform to a socially critical content and realist style. Ainslie considered abstraction to be a defiant and revolutionary form of art, one that offered black and white artists an alternative idiom to the accepted conventions of the day. His work is in the collections of the S</w:t>
                </w:r>
                <w:r w:rsidRPr="0093653C">
                  <w:rPr>
                    <w:shd w:val="clear" w:color="auto" w:fill="FFFFFF"/>
                  </w:rPr>
                  <w:t>outh African National Art Gallery, Cape Town</w:t>
                </w:r>
                <w:r w:rsidRPr="0093653C">
                  <w:t xml:space="preserve">, </w:t>
                </w:r>
                <w:r w:rsidRPr="0093653C">
                  <w:rPr>
                    <w:shd w:val="clear" w:color="auto" w:fill="FFFFFF"/>
                  </w:rPr>
                  <w:t>Durban Art Gallery</w:t>
                </w:r>
                <w:r w:rsidRPr="0093653C">
                  <w:t xml:space="preserve">, the </w:t>
                </w:r>
                <w:r w:rsidRPr="0093653C">
                  <w:rPr>
                    <w:shd w:val="clear" w:color="auto" w:fill="FFFFFF"/>
                  </w:rPr>
                  <w:t>University of Witwatersrand Gallery</w:t>
                </w:r>
                <w:r w:rsidRPr="0093653C">
                  <w:t xml:space="preserve"> and the </w:t>
                </w:r>
                <w:r w:rsidRPr="0093653C">
                  <w:rPr>
                    <w:shd w:val="clear" w:color="auto" w:fill="FFFFFF"/>
                  </w:rPr>
                  <w:t>Johannesburg Art Gallery, in addition to collections beyond South Africa</w:t>
                </w:r>
                <w:r w:rsidRPr="0093653C">
                  <w:t xml:space="preserve">, </w:t>
                </w:r>
                <w:r w:rsidRPr="0093653C">
                  <w:rPr>
                    <w:shd w:val="clear" w:color="auto" w:fill="FFFFFF"/>
                  </w:rPr>
                  <w:t xml:space="preserve">including Chase Manhattan Bank and the ExxonMobil oil company, New York. </w:t>
                </w:r>
              </w:p>
              <w:p w:rsidR="00DB7AC8" w:rsidRPr="0093653C" w:rsidRDefault="00DB7AC8" w:rsidP="00DB7AC8">
                <w:pPr>
                  <w:rPr>
                    <w:shd w:val="clear" w:color="auto" w:fill="FFFFFF"/>
                  </w:rPr>
                </w:pPr>
              </w:p>
              <w:p w:rsidR="00DB7AC8" w:rsidRPr="0093653C" w:rsidRDefault="00DB7AC8" w:rsidP="00DB7AC8">
                <w:r w:rsidRPr="0093653C">
                  <w:t xml:space="preserve">Of great importance is Ainslie’s role as educator. Ainslie offered informal lessons in drawing and painting to black and white students, a practice he started in 1964. These multi-racial art classes contravened the </w:t>
                </w:r>
                <w:proofErr w:type="spellStart"/>
                <w:r w:rsidRPr="0093653C">
                  <w:t>color</w:t>
                </w:r>
                <w:proofErr w:type="spellEnd"/>
                <w:r w:rsidRPr="0093653C">
                  <w:t xml:space="preserve"> bar of the Group Areas and Separate Amenities acts; Ainslie was under constant pressure and surveillance by authorities. He also fostered workshop environments, sharing his studio with established artists such as </w:t>
                </w:r>
                <w:proofErr w:type="spellStart"/>
                <w:r w:rsidRPr="0093653C">
                  <w:t>Dumile</w:t>
                </w:r>
                <w:proofErr w:type="spellEnd"/>
                <w:r w:rsidRPr="0093653C">
                  <w:t xml:space="preserve"> </w:t>
                </w:r>
                <w:proofErr w:type="spellStart"/>
                <w:r w:rsidRPr="0093653C">
                  <w:t>Feni</w:t>
                </w:r>
                <w:proofErr w:type="spellEnd"/>
                <w:r w:rsidRPr="0093653C">
                  <w:t xml:space="preserve">, </w:t>
                </w:r>
                <w:proofErr w:type="spellStart"/>
                <w:r w:rsidRPr="0093653C">
                  <w:t>Esrom</w:t>
                </w:r>
                <w:proofErr w:type="spellEnd"/>
                <w:r w:rsidRPr="0093653C">
                  <w:t xml:space="preserve"> </w:t>
                </w:r>
                <w:proofErr w:type="spellStart"/>
                <w:r w:rsidRPr="0093653C">
                  <w:t>Legae</w:t>
                </w:r>
                <w:proofErr w:type="spellEnd"/>
                <w:r w:rsidRPr="0093653C">
                  <w:t xml:space="preserve">, Ben Arnold, Lucky </w:t>
                </w:r>
                <w:proofErr w:type="spellStart"/>
                <w:r w:rsidRPr="0093653C">
                  <w:t>Sibiya</w:t>
                </w:r>
                <w:proofErr w:type="spellEnd"/>
                <w:r w:rsidRPr="0093653C">
                  <w:t xml:space="preserve">, and Eric </w:t>
                </w:r>
                <w:proofErr w:type="spellStart"/>
                <w:r w:rsidRPr="0093653C">
                  <w:t>Mbatha</w:t>
                </w:r>
                <w:proofErr w:type="spellEnd"/>
                <w:r w:rsidRPr="0093653C">
                  <w:t>.  These experiences informed his lifelong belief in the workshop as a means to create community, experiment with new techniques, and share ideas. By the early 1970s</w:t>
                </w:r>
                <w:r>
                  <w:t>,</w:t>
                </w:r>
                <w:r w:rsidRPr="0093653C">
                  <w:t xml:space="preserve"> instruction was formalized into the Bill Ainslie Studios, renamed </w:t>
                </w:r>
                <w:r>
                  <w:t xml:space="preserve">the </w:t>
                </w:r>
                <w:r w:rsidRPr="0093653C">
                  <w:t>Art Foundation</w:t>
                </w:r>
                <w:r>
                  <w:t xml:space="preserve"> in 1982</w:t>
                </w:r>
                <w:r w:rsidRPr="0093653C">
                  <w:t xml:space="preserve">. Here Ainslie enacted the principles presented in a resolution at the seminal 1979 </w:t>
                </w:r>
                <w:r w:rsidRPr="0093653C">
                  <w:rPr>
                    <w:i/>
                  </w:rPr>
                  <w:t>State of Art in South Africa Conference</w:t>
                </w:r>
                <w:r w:rsidRPr="0093653C">
                  <w:t>: modern art education should help create a post-apartheid society. Graduates of the Ainslie Studio and Art Foundation include</w:t>
                </w:r>
                <w:r>
                  <w:t xml:space="preserve"> </w:t>
                </w:r>
                <w:r w:rsidRPr="0093653C">
                  <w:t xml:space="preserve">David </w:t>
                </w:r>
                <w:proofErr w:type="spellStart"/>
                <w:r w:rsidRPr="0093653C">
                  <w:t>Koloane</w:t>
                </w:r>
                <w:proofErr w:type="spellEnd"/>
                <w:r w:rsidRPr="0093653C">
                  <w:t xml:space="preserve">, William </w:t>
                </w:r>
                <w:proofErr w:type="spellStart"/>
                <w:r w:rsidRPr="0093653C">
                  <w:t>Kentridge</w:t>
                </w:r>
                <w:proofErr w:type="spellEnd"/>
                <w:r w:rsidRPr="0093653C">
                  <w:t xml:space="preserve">, and Simon Stone. </w:t>
                </w:r>
              </w:p>
              <w:p w:rsidR="00DB7AC8" w:rsidRPr="0093653C" w:rsidRDefault="00DB7AC8" w:rsidP="00DB7AC8"/>
              <w:p w:rsidR="00DB7AC8" w:rsidRPr="0093653C" w:rsidRDefault="00DB7AC8" w:rsidP="00DB7AC8">
                <w:r w:rsidRPr="0093653C">
                  <w:t xml:space="preserve">Ainslie worked to create art </w:t>
                </w:r>
                <w:proofErr w:type="spellStart"/>
                <w:r w:rsidRPr="0093653C">
                  <w:t>centers</w:t>
                </w:r>
                <w:proofErr w:type="spellEnd"/>
                <w:r w:rsidRPr="0093653C">
                  <w:t xml:space="preserve"> and workshops throughout Southern Africa that were linked nationally and internationally. The </w:t>
                </w:r>
                <w:proofErr w:type="spellStart"/>
                <w:r w:rsidRPr="0093653C">
                  <w:t>centers</w:t>
                </w:r>
                <w:proofErr w:type="spellEnd"/>
                <w:r w:rsidRPr="0093653C">
                  <w:t xml:space="preserve"> that he helped establish in the late 1970s and 1980s, including </w:t>
                </w:r>
                <w:proofErr w:type="spellStart"/>
                <w:r w:rsidRPr="0093653C">
                  <w:t>Fuba</w:t>
                </w:r>
                <w:proofErr w:type="spellEnd"/>
                <w:r w:rsidRPr="0093653C">
                  <w:t xml:space="preserve">, </w:t>
                </w:r>
                <w:proofErr w:type="spellStart"/>
                <w:r w:rsidRPr="0093653C">
                  <w:t>Funda</w:t>
                </w:r>
                <w:proofErr w:type="spellEnd"/>
                <w:r w:rsidRPr="0093653C">
                  <w:t xml:space="preserve">, and the Alexandra Art </w:t>
                </w:r>
                <w:proofErr w:type="spellStart"/>
                <w:r w:rsidRPr="0093653C">
                  <w:t>Center</w:t>
                </w:r>
                <w:proofErr w:type="spellEnd"/>
                <w:r w:rsidRPr="0093653C">
                  <w:t>, provided black South Africans with access to modern art training at a time when there were few other options. Ainslie also helped organize the important anti-apartheid event, the Gaborone Festival of 1982. During the height of South African state repression and isolation from international arenas in the 1980s</w:t>
                </w:r>
                <w:r>
                  <w:t xml:space="preserve">, Ainslie and </w:t>
                </w:r>
                <w:r w:rsidRPr="0093653C">
                  <w:t xml:space="preserve">David </w:t>
                </w:r>
                <w:proofErr w:type="spellStart"/>
                <w:r w:rsidRPr="0093653C">
                  <w:t>Koloane</w:t>
                </w:r>
                <w:proofErr w:type="spellEnd"/>
                <w:r w:rsidRPr="0093653C">
                  <w:t xml:space="preserve"> </w:t>
                </w:r>
                <w:r>
                  <w:t xml:space="preserve">founded </w:t>
                </w:r>
                <w:r w:rsidRPr="0093653C">
                  <w:t xml:space="preserve">the </w:t>
                </w:r>
                <w:proofErr w:type="spellStart"/>
                <w:r w:rsidRPr="0093653C">
                  <w:t>T</w:t>
                </w:r>
                <w:r>
                  <w:t>hupelo</w:t>
                </w:r>
                <w:proofErr w:type="spellEnd"/>
                <w:r>
                  <w:t xml:space="preserve"> Art Workshop. At the two-</w:t>
                </w:r>
                <w:r w:rsidRPr="0093653C">
                  <w:t xml:space="preserve">week </w:t>
                </w:r>
                <w:proofErr w:type="spellStart"/>
                <w:r w:rsidRPr="0093653C">
                  <w:t>Thupelo</w:t>
                </w:r>
                <w:proofErr w:type="spellEnd"/>
                <w:r w:rsidRPr="0093653C">
                  <w:t xml:space="preserve"> workshops</w:t>
                </w:r>
                <w:r>
                  <w:t>,</w:t>
                </w:r>
                <w:r w:rsidRPr="0093653C">
                  <w:t xml:space="preserve"> artists such as </w:t>
                </w:r>
                <w:proofErr w:type="spellStart"/>
                <w:r w:rsidRPr="0093653C">
                  <w:t>Dumisani</w:t>
                </w:r>
                <w:proofErr w:type="spellEnd"/>
                <w:r w:rsidRPr="0093653C">
                  <w:t xml:space="preserve"> </w:t>
                </w:r>
                <w:proofErr w:type="spellStart"/>
                <w:r w:rsidRPr="0093653C">
                  <w:t>Mabaso</w:t>
                </w:r>
                <w:proofErr w:type="spellEnd"/>
                <w:r w:rsidRPr="0093653C">
                  <w:t xml:space="preserve">, Garth Erasmus, and Lionel Davis experimented with novel techniques and methods in the form of abstraction and free-form expression. The </w:t>
                </w:r>
                <w:proofErr w:type="spellStart"/>
                <w:r w:rsidRPr="0093653C">
                  <w:t>Thupelo</w:t>
                </w:r>
                <w:proofErr w:type="spellEnd"/>
                <w:r w:rsidRPr="0093653C">
                  <w:t xml:space="preserve"> experiments had a notable impact on the direction South African art took after th</w:t>
                </w:r>
                <w:r>
                  <w:t xml:space="preserve">e end of apartheid in 1994. </w:t>
                </w:r>
                <w:proofErr w:type="spellStart"/>
                <w:r>
                  <w:t>Thu</w:t>
                </w:r>
                <w:r w:rsidRPr="0093653C">
                  <w:t>pelo</w:t>
                </w:r>
                <w:proofErr w:type="spellEnd"/>
                <w:r w:rsidRPr="0093653C">
                  <w:t xml:space="preserve"> also created international connections through its affiliation with th</w:t>
                </w:r>
                <w:r>
                  <w:t xml:space="preserve">e Triangle Workshop in New York. It </w:t>
                </w:r>
                <w:r w:rsidRPr="0093653C">
                  <w:t>brought visitors to South Africa</w:t>
                </w:r>
                <w:r>
                  <w:t>,</w:t>
                </w:r>
                <w:r w:rsidRPr="0093653C">
                  <w:t xml:space="preserve"> including American abstract expressionist Peter Bradley and art critic Kenneth Moffett.</w:t>
                </w:r>
              </w:p>
              <w:p w:rsidR="00DB7AC8" w:rsidRPr="0093653C" w:rsidRDefault="00DB7AC8" w:rsidP="00DB7AC8"/>
              <w:p w:rsidR="00DB7AC8" w:rsidRDefault="00DB7AC8" w:rsidP="00DB7AC8">
                <w:r w:rsidRPr="0093653C">
                  <w:t>In 1988</w:t>
                </w:r>
                <w:r>
                  <w:t>,</w:t>
                </w:r>
                <w:r w:rsidRPr="0093653C">
                  <w:t xml:space="preserve"> Ainslie helped </w:t>
                </w:r>
                <w:r>
                  <w:t xml:space="preserve">to </w:t>
                </w:r>
                <w:r w:rsidRPr="0093653C">
                  <w:t xml:space="preserve">establish international artist workshops based </w:t>
                </w:r>
                <w:r>
                  <w:t>throughout</w:t>
                </w:r>
                <w:r w:rsidRPr="0093653C">
                  <w:t xml:space="preserve"> Southern </w:t>
                </w:r>
                <w:r w:rsidRPr="0093653C">
                  <w:lastRenderedPageBreak/>
                  <w:t xml:space="preserve">Africa, including </w:t>
                </w:r>
                <w:proofErr w:type="spellStart"/>
                <w:r w:rsidRPr="0093653C">
                  <w:t>Pachipamwe</w:t>
                </w:r>
                <w:proofErr w:type="spellEnd"/>
                <w:r w:rsidRPr="0093653C">
                  <w:t xml:space="preserve"> (1988) in Zimbabwe and </w:t>
                </w:r>
                <w:proofErr w:type="spellStart"/>
                <w:r w:rsidRPr="0093653C">
                  <w:t>Thapong</w:t>
                </w:r>
                <w:proofErr w:type="spellEnd"/>
                <w:r w:rsidRPr="0093653C">
                  <w:t xml:space="preserve"> (1989) in Botswana. These workshops led to the establishment of a network of modern art workshops across Af</w:t>
                </w:r>
                <w:r>
                  <w:t>rica from the 1990s on</w:t>
                </w:r>
                <w:r w:rsidRPr="0093653C">
                  <w:t>. On August</w:t>
                </w:r>
                <w:r>
                  <w:t xml:space="preserve"> 26,</w:t>
                </w:r>
                <w:r w:rsidRPr="0093653C">
                  <w:t xml:space="preserve"> 1989</w:t>
                </w:r>
                <w:r>
                  <w:t>,</w:t>
                </w:r>
                <w:r w:rsidRPr="0093653C">
                  <w:t xml:space="preserve"> Bill Ainslie </w:t>
                </w:r>
                <w:r>
                  <w:t xml:space="preserve">was killed in a car accident while returning </w:t>
                </w:r>
                <w:r w:rsidRPr="0093653C">
                  <w:t xml:space="preserve">from the </w:t>
                </w:r>
                <w:proofErr w:type="spellStart"/>
                <w:r w:rsidRPr="0093653C">
                  <w:t>Pachipamwe</w:t>
                </w:r>
                <w:proofErr w:type="spellEnd"/>
                <w:r w:rsidRPr="0093653C">
                  <w:t xml:space="preserve"> workshop</w:t>
                </w:r>
                <w:r>
                  <w:t xml:space="preserve"> at Cyrene Mission in Zimbabwe</w:t>
                </w:r>
                <w:r>
                  <w:t>.</w:t>
                </w:r>
              </w:p>
              <w:p w:rsidR="00DB7AC8" w:rsidRDefault="00DB7AC8" w:rsidP="00DB7AC8"/>
              <w:p w:rsidR="00DB7AC8" w:rsidRDefault="00DB7AC8" w:rsidP="00DB7AC8">
                <w:pPr>
                  <w:keepNext/>
                </w:pPr>
                <w:r>
                  <w:t>File: ainslie1.jpg</w:t>
                </w:r>
              </w:p>
              <w:p w:rsidR="00DB7AC8" w:rsidRDefault="00DB7AC8" w:rsidP="00DB7AC8">
                <w:pPr>
                  <w:pStyle w:val="Caption"/>
                </w:pPr>
                <w:fldSimple w:instr=" SEQ Figure \* ARABIC ">
                  <w:r>
                    <w:rPr>
                      <w:noProof/>
                    </w:rPr>
                    <w:t>1</w:t>
                  </w:r>
                </w:fldSimple>
                <w:r>
                  <w:t xml:space="preserve"> </w:t>
                </w:r>
                <w:proofErr w:type="spellStart"/>
                <w:r w:rsidRPr="00C1252B">
                  <w:t>Pachipamwe</w:t>
                </w:r>
                <w:proofErr w:type="spellEnd"/>
                <w:r w:rsidRPr="00C1252B">
                  <w:t xml:space="preserve"> III, 1989. Source: http://www.billainslie.com/?page_id=80</w:t>
                </w:r>
              </w:p>
              <w:p w:rsidR="003F0D73" w:rsidRDefault="003F0D73" w:rsidP="00DB7AC8"/>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6FA895DAD824E4BA7F40B7EEF5D3644"/>
              </w:placeholder>
            </w:sdtPr>
            <w:sdtEndPr/>
            <w:sdtContent>
              <w:p w:rsidR="00DB7AC8" w:rsidRDefault="00DB7AC8" w:rsidP="00DB7AC8"/>
              <w:p w:rsidR="00DB7AC8" w:rsidRDefault="00DB7AC8" w:rsidP="00DB7AC8">
                <w:sdt>
                  <w:sdtPr>
                    <w:id w:val="-110977954"/>
                    <w:citation/>
                  </w:sdtPr>
                  <w:sdtContent>
                    <w:r>
                      <w:fldChar w:fldCharType="begin"/>
                    </w:r>
                    <w:r>
                      <w:rPr>
                        <w:lang w:val="en-US"/>
                      </w:rPr>
                      <w:instrText xml:space="preserve"> CITATION Pef09 \l 1033 </w:instrText>
                    </w:r>
                    <w:r>
                      <w:fldChar w:fldCharType="separate"/>
                    </w:r>
                    <w:r>
                      <w:rPr>
                        <w:noProof/>
                        <w:lang w:val="en-US"/>
                      </w:rPr>
                      <w:t>(Peffer)</w:t>
                    </w:r>
                    <w:r>
                      <w:fldChar w:fldCharType="end"/>
                    </w:r>
                  </w:sdtContent>
                </w:sdt>
              </w:p>
              <w:p w:rsidR="00DB7AC8" w:rsidRDefault="00DB7AC8" w:rsidP="00DB7AC8"/>
              <w:p w:rsidR="00DB7AC8" w:rsidRDefault="00DB7AC8" w:rsidP="00DB7AC8">
                <w:sdt>
                  <w:sdtPr>
                    <w:id w:val="193427088"/>
                    <w:citation/>
                  </w:sdtPr>
                  <w:sdtContent>
                    <w:r>
                      <w:fldChar w:fldCharType="begin"/>
                    </w:r>
                    <w:r>
                      <w:rPr>
                        <w:lang w:val="en-US"/>
                      </w:rPr>
                      <w:instrText xml:space="preserve"> CITATION Bil14 \l 1033 </w:instrText>
                    </w:r>
                    <w:r>
                      <w:fldChar w:fldCharType="separate"/>
                    </w:r>
                    <w:r>
                      <w:rPr>
                        <w:noProof/>
                        <w:lang w:val="en-US"/>
                      </w:rPr>
                      <w:t>(Bill Anslie: Artist, Educator, Humanitarian)</w:t>
                    </w:r>
                    <w:r>
                      <w:fldChar w:fldCharType="end"/>
                    </w:r>
                  </w:sdtContent>
                </w:sdt>
                <w:bookmarkStart w:id="0" w:name="_GoBack"/>
                <w:bookmarkEnd w:id="0"/>
              </w:p>
              <w:p w:rsidR="003235A7" w:rsidRDefault="00A959D5" w:rsidP="00DB7AC8"/>
            </w:sdtContent>
          </w:sdt>
        </w:tc>
      </w:tr>
    </w:tbl>
    <w:p w:rsidR="00DB7AC8" w:rsidRPr="00F36937" w:rsidRDefault="00DB7AC8" w:rsidP="00B33145"/>
    <w:sectPr w:rsidR="00DB7AC8"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9D5" w:rsidRDefault="00A959D5" w:rsidP="007A0D55">
      <w:pPr>
        <w:spacing w:after="0" w:line="240" w:lineRule="auto"/>
      </w:pPr>
      <w:r>
        <w:separator/>
      </w:r>
    </w:p>
  </w:endnote>
  <w:endnote w:type="continuationSeparator" w:id="0">
    <w:p w:rsidR="00A959D5" w:rsidRDefault="00A959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9D5" w:rsidRDefault="00A959D5" w:rsidP="007A0D55">
      <w:pPr>
        <w:spacing w:after="0" w:line="240" w:lineRule="auto"/>
      </w:pPr>
      <w:r>
        <w:separator/>
      </w:r>
    </w:p>
  </w:footnote>
  <w:footnote w:type="continuationSeparator" w:id="0">
    <w:p w:rsidR="00A959D5" w:rsidRDefault="00A959D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59D5"/>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AC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7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C8"/>
    <w:rPr>
      <w:rFonts w:ascii="Tahoma" w:hAnsi="Tahoma" w:cs="Tahoma"/>
      <w:sz w:val="16"/>
      <w:szCs w:val="16"/>
    </w:rPr>
  </w:style>
  <w:style w:type="paragraph" w:styleId="Caption">
    <w:name w:val="caption"/>
    <w:basedOn w:val="Normal"/>
    <w:next w:val="Normal"/>
    <w:uiPriority w:val="35"/>
    <w:semiHidden/>
    <w:qFormat/>
    <w:rsid w:val="00DB7AC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DD636EEE1E4B41973566F7E9055A3F"/>
        <w:category>
          <w:name w:val="General"/>
          <w:gallery w:val="placeholder"/>
        </w:category>
        <w:types>
          <w:type w:val="bbPlcHdr"/>
        </w:types>
        <w:behaviors>
          <w:behavior w:val="content"/>
        </w:behaviors>
        <w:guid w:val="{A099F1E1-742D-4965-BD8E-1F888FCF104C}"/>
      </w:docPartPr>
      <w:docPartBody>
        <w:p w:rsidR="00000000" w:rsidRDefault="00D97B60">
          <w:pPr>
            <w:pStyle w:val="CDDD636EEE1E4B41973566F7E9055A3F"/>
          </w:pPr>
          <w:r w:rsidRPr="00CC586D">
            <w:rPr>
              <w:rStyle w:val="PlaceholderText"/>
              <w:b/>
              <w:color w:val="FFFFFF" w:themeColor="background1"/>
            </w:rPr>
            <w:t>[Salutation]</w:t>
          </w:r>
        </w:p>
      </w:docPartBody>
    </w:docPart>
    <w:docPart>
      <w:docPartPr>
        <w:name w:val="19204AE040C34D66A6375B502183739D"/>
        <w:category>
          <w:name w:val="General"/>
          <w:gallery w:val="placeholder"/>
        </w:category>
        <w:types>
          <w:type w:val="bbPlcHdr"/>
        </w:types>
        <w:behaviors>
          <w:behavior w:val="content"/>
        </w:behaviors>
        <w:guid w:val="{594C4BF9-9EE9-49BE-8739-DEFD67782996}"/>
      </w:docPartPr>
      <w:docPartBody>
        <w:p w:rsidR="00000000" w:rsidRDefault="00D97B60">
          <w:pPr>
            <w:pStyle w:val="19204AE040C34D66A6375B502183739D"/>
          </w:pPr>
          <w:r>
            <w:rPr>
              <w:rStyle w:val="PlaceholderText"/>
            </w:rPr>
            <w:t>[First name]</w:t>
          </w:r>
        </w:p>
      </w:docPartBody>
    </w:docPart>
    <w:docPart>
      <w:docPartPr>
        <w:name w:val="687B2FBAED424C4FA63BDDCF8B5BA759"/>
        <w:category>
          <w:name w:val="General"/>
          <w:gallery w:val="placeholder"/>
        </w:category>
        <w:types>
          <w:type w:val="bbPlcHdr"/>
        </w:types>
        <w:behaviors>
          <w:behavior w:val="content"/>
        </w:behaviors>
        <w:guid w:val="{6290F94C-98DE-4ADC-B23D-A9AAE754C1E2}"/>
      </w:docPartPr>
      <w:docPartBody>
        <w:p w:rsidR="00000000" w:rsidRDefault="00D97B60">
          <w:pPr>
            <w:pStyle w:val="687B2FBAED424C4FA63BDDCF8B5BA759"/>
          </w:pPr>
          <w:r>
            <w:rPr>
              <w:rStyle w:val="PlaceholderText"/>
            </w:rPr>
            <w:t>[Middle name]</w:t>
          </w:r>
        </w:p>
      </w:docPartBody>
    </w:docPart>
    <w:docPart>
      <w:docPartPr>
        <w:name w:val="CD95B284A51648DDAFD5646BEE187382"/>
        <w:category>
          <w:name w:val="General"/>
          <w:gallery w:val="placeholder"/>
        </w:category>
        <w:types>
          <w:type w:val="bbPlcHdr"/>
        </w:types>
        <w:behaviors>
          <w:behavior w:val="content"/>
        </w:behaviors>
        <w:guid w:val="{EFC8004E-112D-4DCB-8093-2189BFC111C4}"/>
      </w:docPartPr>
      <w:docPartBody>
        <w:p w:rsidR="00000000" w:rsidRDefault="00D97B60">
          <w:pPr>
            <w:pStyle w:val="CD95B284A51648DDAFD5646BEE187382"/>
          </w:pPr>
          <w:r>
            <w:rPr>
              <w:rStyle w:val="PlaceholderText"/>
            </w:rPr>
            <w:t>[Last</w:t>
          </w:r>
          <w:r>
            <w:rPr>
              <w:rStyle w:val="PlaceholderText"/>
            </w:rPr>
            <w:t xml:space="preserve"> name]</w:t>
          </w:r>
        </w:p>
      </w:docPartBody>
    </w:docPart>
    <w:docPart>
      <w:docPartPr>
        <w:name w:val="299D7BB53E824404A0148B4D575ACAA5"/>
        <w:category>
          <w:name w:val="General"/>
          <w:gallery w:val="placeholder"/>
        </w:category>
        <w:types>
          <w:type w:val="bbPlcHdr"/>
        </w:types>
        <w:behaviors>
          <w:behavior w:val="content"/>
        </w:behaviors>
        <w:guid w:val="{04A60030-662A-46F5-9331-D35FAB5DE207}"/>
      </w:docPartPr>
      <w:docPartBody>
        <w:p w:rsidR="00000000" w:rsidRDefault="00D97B60">
          <w:pPr>
            <w:pStyle w:val="299D7BB53E824404A0148B4D575ACAA5"/>
          </w:pPr>
          <w:r>
            <w:rPr>
              <w:rStyle w:val="PlaceholderText"/>
            </w:rPr>
            <w:t>[Enter your biography]</w:t>
          </w:r>
        </w:p>
      </w:docPartBody>
    </w:docPart>
    <w:docPart>
      <w:docPartPr>
        <w:name w:val="8FBD5978B8B6455BBFA777FBD3542432"/>
        <w:category>
          <w:name w:val="General"/>
          <w:gallery w:val="placeholder"/>
        </w:category>
        <w:types>
          <w:type w:val="bbPlcHdr"/>
        </w:types>
        <w:behaviors>
          <w:behavior w:val="content"/>
        </w:behaviors>
        <w:guid w:val="{0435E245-AE4C-4F12-A162-D01D6E627B62}"/>
      </w:docPartPr>
      <w:docPartBody>
        <w:p w:rsidR="00000000" w:rsidRDefault="00D97B60">
          <w:pPr>
            <w:pStyle w:val="8FBD5978B8B6455BBFA777FBD3542432"/>
          </w:pPr>
          <w:r>
            <w:rPr>
              <w:rStyle w:val="PlaceholderText"/>
            </w:rPr>
            <w:t>[Enter the institution with which you are affiliated]</w:t>
          </w:r>
        </w:p>
      </w:docPartBody>
    </w:docPart>
    <w:docPart>
      <w:docPartPr>
        <w:name w:val="F22F5C2B3F79423EBC7E98CEE064C3E2"/>
        <w:category>
          <w:name w:val="General"/>
          <w:gallery w:val="placeholder"/>
        </w:category>
        <w:types>
          <w:type w:val="bbPlcHdr"/>
        </w:types>
        <w:behaviors>
          <w:behavior w:val="content"/>
        </w:behaviors>
        <w:guid w:val="{EB6DED46-4D1E-42B7-9321-D1F95513CF92}"/>
      </w:docPartPr>
      <w:docPartBody>
        <w:p w:rsidR="00000000" w:rsidRDefault="00D97B60">
          <w:pPr>
            <w:pStyle w:val="F22F5C2B3F79423EBC7E98CEE064C3E2"/>
          </w:pPr>
          <w:r w:rsidRPr="00EF74F7">
            <w:rPr>
              <w:b/>
              <w:color w:val="808080" w:themeColor="background1" w:themeShade="80"/>
            </w:rPr>
            <w:t>[Enter the headword for your article]</w:t>
          </w:r>
        </w:p>
      </w:docPartBody>
    </w:docPart>
    <w:docPart>
      <w:docPartPr>
        <w:name w:val="87C3A3562D1D4F25B21B713F3BA96711"/>
        <w:category>
          <w:name w:val="General"/>
          <w:gallery w:val="placeholder"/>
        </w:category>
        <w:types>
          <w:type w:val="bbPlcHdr"/>
        </w:types>
        <w:behaviors>
          <w:behavior w:val="content"/>
        </w:behaviors>
        <w:guid w:val="{51826C98-0CD8-4962-BD23-A9C2EE4850B6}"/>
      </w:docPartPr>
      <w:docPartBody>
        <w:p w:rsidR="00000000" w:rsidRDefault="00D97B60">
          <w:pPr>
            <w:pStyle w:val="87C3A3562D1D4F25B21B713F3BA9671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FC068B23814ABB874B3959378149D4"/>
        <w:category>
          <w:name w:val="General"/>
          <w:gallery w:val="placeholder"/>
        </w:category>
        <w:types>
          <w:type w:val="bbPlcHdr"/>
        </w:types>
        <w:behaviors>
          <w:behavior w:val="content"/>
        </w:behaviors>
        <w:guid w:val="{05335377-06F9-4C7C-BA3D-39B20FA9B217}"/>
      </w:docPartPr>
      <w:docPartBody>
        <w:p w:rsidR="00000000" w:rsidRDefault="00D97B60">
          <w:pPr>
            <w:pStyle w:val="81FC068B23814ABB874B3959378149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FF6F5833C5A48A7A95C218D86947FD3"/>
        <w:category>
          <w:name w:val="General"/>
          <w:gallery w:val="placeholder"/>
        </w:category>
        <w:types>
          <w:type w:val="bbPlcHdr"/>
        </w:types>
        <w:behaviors>
          <w:behavior w:val="content"/>
        </w:behaviors>
        <w:guid w:val="{F4F3F461-54EF-4613-BC28-6E2B49782D87}"/>
      </w:docPartPr>
      <w:docPartBody>
        <w:p w:rsidR="00000000" w:rsidRDefault="00D97B60">
          <w:pPr>
            <w:pStyle w:val="AFF6F5833C5A48A7A95C218D86947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FA895DAD824E4BA7F40B7EEF5D3644"/>
        <w:category>
          <w:name w:val="General"/>
          <w:gallery w:val="placeholder"/>
        </w:category>
        <w:types>
          <w:type w:val="bbPlcHdr"/>
        </w:types>
        <w:behaviors>
          <w:behavior w:val="content"/>
        </w:behaviors>
        <w:guid w:val="{5864DF7B-FA07-4520-8456-248B7E72E252}"/>
      </w:docPartPr>
      <w:docPartBody>
        <w:p w:rsidR="00000000" w:rsidRDefault="00D97B60">
          <w:pPr>
            <w:pStyle w:val="B6FA895DAD824E4BA7F40B7EEF5D36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60"/>
    <w:rsid w:val="00D97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D636EEE1E4B41973566F7E9055A3F">
    <w:name w:val="CDDD636EEE1E4B41973566F7E9055A3F"/>
  </w:style>
  <w:style w:type="paragraph" w:customStyle="1" w:styleId="19204AE040C34D66A6375B502183739D">
    <w:name w:val="19204AE040C34D66A6375B502183739D"/>
  </w:style>
  <w:style w:type="paragraph" w:customStyle="1" w:styleId="687B2FBAED424C4FA63BDDCF8B5BA759">
    <w:name w:val="687B2FBAED424C4FA63BDDCF8B5BA759"/>
  </w:style>
  <w:style w:type="paragraph" w:customStyle="1" w:styleId="CD95B284A51648DDAFD5646BEE187382">
    <w:name w:val="CD95B284A51648DDAFD5646BEE187382"/>
  </w:style>
  <w:style w:type="paragraph" w:customStyle="1" w:styleId="299D7BB53E824404A0148B4D575ACAA5">
    <w:name w:val="299D7BB53E824404A0148B4D575ACAA5"/>
  </w:style>
  <w:style w:type="paragraph" w:customStyle="1" w:styleId="8FBD5978B8B6455BBFA777FBD3542432">
    <w:name w:val="8FBD5978B8B6455BBFA777FBD3542432"/>
  </w:style>
  <w:style w:type="paragraph" w:customStyle="1" w:styleId="F22F5C2B3F79423EBC7E98CEE064C3E2">
    <w:name w:val="F22F5C2B3F79423EBC7E98CEE064C3E2"/>
  </w:style>
  <w:style w:type="paragraph" w:customStyle="1" w:styleId="87C3A3562D1D4F25B21B713F3BA96711">
    <w:name w:val="87C3A3562D1D4F25B21B713F3BA96711"/>
  </w:style>
  <w:style w:type="paragraph" w:customStyle="1" w:styleId="81FC068B23814ABB874B3959378149D4">
    <w:name w:val="81FC068B23814ABB874B3959378149D4"/>
  </w:style>
  <w:style w:type="paragraph" w:customStyle="1" w:styleId="AFF6F5833C5A48A7A95C218D86947FD3">
    <w:name w:val="AFF6F5833C5A48A7A95C218D86947FD3"/>
  </w:style>
  <w:style w:type="paragraph" w:customStyle="1" w:styleId="B6FA895DAD824E4BA7F40B7EEF5D3644">
    <w:name w:val="B6FA895DAD824E4BA7F40B7EEF5D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Pef09</b:Tag>
    <b:SourceType>Book</b:SourceType>
    <b:Guid>{8B7D4708-50CA-40F4-8563-4D507CE929AD}</b:Guid>
    <b:Title>Art and the End of Apartheid</b:Title>
    <b:Year>2009</b:Year>
    <b:Pages>129-70</b:Pages>
    <b:Author>
      <b:Author>
        <b:NameList>
          <b:Person>
            <b:Last>Peffer</b:Last>
            <b:First>J.</b:First>
          </b:Person>
        </b:NameList>
      </b:Author>
    </b:Author>
    <b:City>Minneapoli</b:City>
    <b:Publisher>U of Minnesota P</b:Publisher>
    <b:RefOrder>1</b:RefOrder>
  </b:Source>
  <b:Source>
    <b:Tag>Bil14</b:Tag>
    <b:SourceType>InternetSite</b:SourceType>
    <b:Guid>{9256EC94-E9F1-44B8-B962-9ECD54235A62}</b:Guid>
    <b:Title>Bill Anslie: Artist, Educator, Humanitarian</b:Title>
    <b:YearAccessed>2014</b:YearAccessed>
    <b:MonthAccessed>February</b:MonthAccessed>
    <b:DayAccessed>28</b:DayAccessed>
    <b:URL>http://www.billainslie.com/</b:URL>
    <b:RefOrder>2</b:RefOrder>
  </b:Source>
</b:Sources>
</file>

<file path=customXml/itemProps1.xml><?xml version="1.0" encoding="utf-8"?>
<ds:datastoreItem xmlns:ds="http://schemas.openxmlformats.org/officeDocument/2006/customXml" ds:itemID="{B87E3C6A-3C26-4715-8EC3-A8EDD05C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2014-07-23T00:15:00Z</dcterms:created>
  <dcterms:modified xsi:type="dcterms:W3CDTF">2014-07-23T00:30:00Z</dcterms:modified>
</cp:coreProperties>
</file>