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11695B901D4DEA9C7F186ECF567B9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989C63B3FBD4CFD8164A77D28A1EA2E"/>
            </w:placeholder>
            <w:text/>
          </w:sdtPr>
          <w:sdtContent>
            <w:tc>
              <w:tcPr>
                <w:tcW w:w="2073" w:type="dxa"/>
              </w:tcPr>
              <w:p w:rsidR="00B574C9" w:rsidRDefault="00CC4B29" w:rsidP="00922950">
                <w:r w:rsidRPr="00CC4B29">
                  <w:t>Christina</w:t>
                </w:r>
              </w:p>
            </w:tc>
          </w:sdtContent>
        </w:sdt>
        <w:sdt>
          <w:sdtPr>
            <w:alias w:val="Middle name"/>
            <w:tag w:val="authorMiddleName"/>
            <w:id w:val="-2076034781"/>
            <w:placeholder>
              <w:docPart w:val="31757FDCB4E84E7493BBE2534E83221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220403D97444B47AFFB90B1A85D9A25"/>
            </w:placeholder>
            <w:text/>
          </w:sdtPr>
          <w:sdtContent>
            <w:tc>
              <w:tcPr>
                <w:tcW w:w="2642" w:type="dxa"/>
              </w:tcPr>
              <w:p w:rsidR="00B574C9" w:rsidRDefault="00CC4B29" w:rsidP="00922950">
                <w:proofErr w:type="spellStart"/>
                <w:r w:rsidRPr="00CC4B29">
                  <w:t>Svendsen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DC766B274284047921F82CC59351A6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2F7CA2D7B994D34A4B690AFD9C208C1"/>
            </w:placeholder>
            <w:text/>
          </w:sdtPr>
          <w:sdtContent>
            <w:tc>
              <w:tcPr>
                <w:tcW w:w="8525" w:type="dxa"/>
                <w:gridSpan w:val="4"/>
              </w:tcPr>
              <w:p w:rsidR="00B574C9" w:rsidRDefault="00CC4B29" w:rsidP="00CC4B29">
                <w:r>
                  <w:t>Harvard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770B3BC1C604080A62646EF0C036A99"/>
            </w:placeholder>
            <w:text/>
          </w:sdtPr>
          <w:sdtContent>
            <w:tc>
              <w:tcPr>
                <w:tcW w:w="9016" w:type="dxa"/>
                <w:tcMar>
                  <w:top w:w="113" w:type="dxa"/>
                  <w:bottom w:w="113" w:type="dxa"/>
                </w:tcMar>
              </w:tcPr>
              <w:p w:rsidR="003F0D73" w:rsidRPr="00FB589A" w:rsidRDefault="005B4A73" w:rsidP="005B4A73">
                <w:pPr>
                  <w:rPr>
                    <w:b/>
                  </w:rPr>
                </w:pPr>
                <w:r w:rsidRPr="005B4A73">
                  <w:t>Aragon, Louis (1897-1982)</w:t>
                </w:r>
              </w:p>
            </w:tc>
          </w:sdtContent>
        </w:sdt>
      </w:tr>
      <w:tr w:rsidR="00464699" w:rsidTr="007821B0">
        <w:sdt>
          <w:sdtPr>
            <w:alias w:val="Variant headwords"/>
            <w:tag w:val="variantHeadwords"/>
            <w:id w:val="173464402"/>
            <w:placeholder>
              <w:docPart w:val="DF5FB3C241254C4388C972525A7F64E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45EB98D32C48BF83923A8BF1B31AAB"/>
            </w:placeholder>
          </w:sdtPr>
          <w:sdtEndPr/>
          <w:sdtContent>
            <w:tc>
              <w:tcPr>
                <w:tcW w:w="9016" w:type="dxa"/>
                <w:tcMar>
                  <w:top w:w="113" w:type="dxa"/>
                  <w:bottom w:w="113" w:type="dxa"/>
                </w:tcMar>
              </w:tcPr>
              <w:p w:rsidR="00E85A05" w:rsidRDefault="005B4A73" w:rsidP="00E915E5">
                <w:r>
                  <w:t xml:space="preserve">French author </w:t>
                </w:r>
                <w:r w:rsidRPr="00B33492">
                  <w:t xml:space="preserve">Louis Aragon was a member of the surrealist movement until he split with André Breton and began to devote more of his energy to the Communist Party. He is best known for his love poetry and his novel, </w:t>
                </w:r>
                <w:r w:rsidRPr="00B33492">
                  <w:rPr>
                    <w:i/>
                  </w:rPr>
                  <w:t>Paris Peasant</w:t>
                </w:r>
                <w:r w:rsidRPr="00B33492">
                  <w:t>.</w:t>
                </w:r>
                <w:r w:rsidR="00E915E5">
                  <w:t xml:space="preserve"> </w:t>
                </w:r>
                <w:r w:rsidR="00E915E5" w:rsidRPr="00B33492">
                  <w:t xml:space="preserve">Educated as a physician, Aragon joined the army medical corps and met André Breton there. The two joined Dada in 1919 and became founding members of the surrealist movement along with Philippe </w:t>
                </w:r>
                <w:proofErr w:type="spellStart"/>
                <w:r w:rsidR="00E915E5" w:rsidRPr="00B33492">
                  <w:t>Soupault</w:t>
                </w:r>
                <w:proofErr w:type="spellEnd"/>
                <w:r w:rsidR="00E915E5" w:rsidRPr="00B33492">
                  <w:t xml:space="preserve"> in 1924. Aragon’s first two poem collections were highly surrealist in style, but he was criticized by the group after he published </w:t>
                </w:r>
                <w:r w:rsidR="00E915E5" w:rsidRPr="00B33492">
                  <w:rPr>
                    <w:i/>
                  </w:rPr>
                  <w:t xml:space="preserve">Le </w:t>
                </w:r>
                <w:proofErr w:type="spellStart"/>
                <w:r w:rsidR="00E915E5" w:rsidRPr="00B33492">
                  <w:rPr>
                    <w:i/>
                  </w:rPr>
                  <w:t>Paysan</w:t>
                </w:r>
                <w:proofErr w:type="spellEnd"/>
                <w:r w:rsidR="00E915E5" w:rsidRPr="00B33492">
                  <w:rPr>
                    <w:i/>
                  </w:rPr>
                  <w:t xml:space="preserve"> de Paris (Paris Peasant)</w:t>
                </w:r>
                <w:r w:rsidR="00E915E5" w:rsidRPr="00B33492">
                  <w:t>, a novel and dialectical meditation on areas of Paris about to be destroyed by modernisation. This book deeply influenced the philosopher Walter Benjamin. Soon after he joined the Communist Party in 1927, Aragon was ejected from the surrealist movement.</w:t>
                </w:r>
              </w:p>
            </w:tc>
          </w:sdtContent>
        </w:sdt>
      </w:tr>
      <w:tr w:rsidR="003F0D73" w:rsidTr="003F0D73">
        <w:tc>
          <w:tcPr>
            <w:tcW w:w="9016" w:type="dxa"/>
            <w:tcMar>
              <w:top w:w="113" w:type="dxa"/>
              <w:bottom w:w="113" w:type="dxa"/>
            </w:tcMar>
          </w:tcPr>
          <w:sdt>
            <w:sdtPr>
              <w:alias w:val="Article text"/>
              <w:tag w:val="articleText"/>
              <w:id w:val="634067588"/>
              <w:placeholder>
                <w:docPart w:val="398BAA9B7AFF444E9F62D513CA5777AD"/>
              </w:placeholder>
            </w:sdtPr>
            <w:sdtEndPr/>
            <w:sdtContent>
              <w:p w:rsidR="005B4A73" w:rsidRDefault="005B4A73" w:rsidP="005B4A73">
                <w:pPr>
                  <w:keepNext/>
                </w:pPr>
                <w:r>
                  <w:t>File: aragon1.jpg</w:t>
                </w:r>
              </w:p>
              <w:p w:rsidR="005B4A73" w:rsidRDefault="005B4A73" w:rsidP="005B4A73">
                <w:pPr>
                  <w:pStyle w:val="Caption"/>
                </w:pPr>
                <w:r>
                  <w:fldChar w:fldCharType="begin"/>
                </w:r>
                <w:r>
                  <w:instrText xml:space="preserve"> SEQ Figure \* ARABIC </w:instrText>
                </w:r>
                <w:r>
                  <w:fldChar w:fldCharType="separate"/>
                </w:r>
                <w:r w:rsidR="00E915E5">
                  <w:rPr>
                    <w:noProof/>
                  </w:rPr>
                  <w:t>1</w:t>
                </w:r>
                <w:r>
                  <w:fldChar w:fldCharType="end"/>
                </w:r>
                <w:r>
                  <w:t xml:space="preserve"> A French stamp from 1991 showing a sketch of Louis Aragon by Henri Matisse</w:t>
                </w:r>
                <w:r w:rsidR="00CC4B29">
                  <w:t xml:space="preserve">. </w:t>
                </w:r>
                <w:r w:rsidR="00CC4B29" w:rsidRPr="00CC4B29">
                  <w:t>http://colnect.com/en/stamps/stamp/29619-Louis_Aragon_1897-1982-Authors_20th_century-France</w:t>
                </w:r>
              </w:p>
              <w:p w:rsidR="005B4A73" w:rsidRPr="00B33492" w:rsidRDefault="005B4A73" w:rsidP="005B4A73">
                <w:r>
                  <w:t xml:space="preserve">French author </w:t>
                </w:r>
                <w:r w:rsidRPr="00B33492">
                  <w:t xml:space="preserve">Louis Aragon was a member of the surrealist movement until he split with André Breton and began to devote more of his energy to the Communist Party. He is best known for his love poetry and his novel, </w:t>
                </w:r>
                <w:r w:rsidRPr="00B33492">
                  <w:rPr>
                    <w:i/>
                  </w:rPr>
                  <w:t>Paris Peasant</w:t>
                </w:r>
                <w:r w:rsidRPr="00B33492">
                  <w:t>.</w:t>
                </w:r>
              </w:p>
              <w:p w:rsidR="005B4A73" w:rsidRPr="00B33492" w:rsidRDefault="005B4A73" w:rsidP="005B4A73"/>
              <w:p w:rsidR="005B4A73" w:rsidRPr="00B33492" w:rsidRDefault="005B4A73" w:rsidP="005B4A73">
                <w:r w:rsidRPr="00B33492">
                  <w:t xml:space="preserve">Aragon was born and died in Paris, the city that played a major role in much of his writing. Because his mother was only seventeen when she gave birth to him, Aragon was raised to believe that his mother was his sister, his grandmother was his foster mother, and his father, the French senator Louis </w:t>
                </w:r>
                <w:proofErr w:type="spellStart"/>
                <w:r w:rsidRPr="00B33492">
                  <w:t>Andrieux</w:t>
                </w:r>
                <w:proofErr w:type="spellEnd"/>
                <w:r w:rsidRPr="00B33492">
                  <w:t xml:space="preserve">, was his godfather. Aragon was only told of his true parentage at nineteen when he was leaving for service in the First World War and not expected to return. For the rest of his life, </w:t>
                </w:r>
                <w:proofErr w:type="spellStart"/>
                <w:r w:rsidRPr="00B33492">
                  <w:t>Andrieux</w:t>
                </w:r>
                <w:proofErr w:type="spellEnd"/>
                <w:r w:rsidRPr="00B33492">
                  <w:t xml:space="preserve"> would refuse to acknowledge paternity, a fact later thematised in Aragon’s writing.</w:t>
                </w:r>
              </w:p>
              <w:p w:rsidR="005B4A73" w:rsidRPr="00B33492" w:rsidRDefault="005B4A73" w:rsidP="005B4A73">
                <w:r w:rsidRPr="00B33492">
                  <w:tab/>
                </w:r>
              </w:p>
              <w:p w:rsidR="005B4A73" w:rsidRDefault="005B4A73" w:rsidP="005B4A73">
                <w:r w:rsidRPr="00B33492">
                  <w:t xml:space="preserve">Educated as a physician, Aragon joined the army medical corps and met André Breton there. The two joined Dada in 1919 and became founding members of the surrealist movement along with Philippe </w:t>
                </w:r>
                <w:proofErr w:type="spellStart"/>
                <w:r w:rsidRPr="00B33492">
                  <w:t>Soupault</w:t>
                </w:r>
                <w:proofErr w:type="spellEnd"/>
                <w:r w:rsidRPr="00B33492">
                  <w:t xml:space="preserve"> in 1924. Aragon’s first two poem collections were highly surrealist in style, but he was criticized by the group after he published </w:t>
                </w:r>
                <w:r w:rsidRPr="00B33492">
                  <w:rPr>
                    <w:i/>
                  </w:rPr>
                  <w:t xml:space="preserve">Le </w:t>
                </w:r>
                <w:proofErr w:type="spellStart"/>
                <w:r w:rsidRPr="00B33492">
                  <w:rPr>
                    <w:i/>
                  </w:rPr>
                  <w:t>Paysan</w:t>
                </w:r>
                <w:proofErr w:type="spellEnd"/>
                <w:r w:rsidRPr="00B33492">
                  <w:rPr>
                    <w:i/>
                  </w:rPr>
                  <w:t xml:space="preserve"> de Paris (Paris Peasant)</w:t>
                </w:r>
                <w:r w:rsidRPr="00B33492">
                  <w:t>, a novel and dialectical meditation on areas of Paris about to be destroyed by modernisation. This book deeply influenced the philosopher Walter Benjamin. Soon after he joined the Communist Party in 1927, Aragon was ejected from the surrealist movement.</w:t>
                </w:r>
              </w:p>
              <w:p w:rsidR="005B4A73" w:rsidRDefault="005B4A73" w:rsidP="005B4A73"/>
              <w:p w:rsidR="005B4A73" w:rsidRDefault="005B4A73" w:rsidP="005B4A73">
                <w:pPr>
                  <w:keepNext/>
                </w:pPr>
                <w:r>
                  <w:t>File: aragon2.jpg</w:t>
                </w:r>
              </w:p>
              <w:p w:rsidR="005B4A73" w:rsidRPr="00B33492" w:rsidRDefault="005B4A73" w:rsidP="00E915E5">
                <w:pPr>
                  <w:pStyle w:val="Caption"/>
                </w:pPr>
                <w:r>
                  <w:fldChar w:fldCharType="begin"/>
                </w:r>
                <w:r>
                  <w:instrText xml:space="preserve"> SEQ Figure \* ARABIC </w:instrText>
                </w:r>
                <w:r>
                  <w:fldChar w:fldCharType="separate"/>
                </w:r>
                <w:r w:rsidR="00E915E5">
                  <w:rPr>
                    <w:noProof/>
                  </w:rPr>
                  <w:t>2</w:t>
                </w:r>
                <w:r>
                  <w:fldChar w:fldCharType="end"/>
                </w:r>
                <w:r>
                  <w:t xml:space="preserve"> </w:t>
                </w:r>
                <w:r w:rsidRPr="003323EF">
                  <w:t xml:space="preserve">Louis Aragon and Elsa </w:t>
                </w:r>
                <w:proofErr w:type="spellStart"/>
                <w:r w:rsidRPr="003323EF">
                  <w:t>Triolet</w:t>
                </w:r>
                <w:proofErr w:type="spellEnd"/>
                <w:r w:rsidR="00CC4B29">
                  <w:t xml:space="preserve">. </w:t>
                </w:r>
                <w:r w:rsidR="00CC4B29" w:rsidRPr="00B33492">
                  <w:t>http://www.ajpn.org/personne-Elsa-Triolet-2663.html</w:t>
                </w:r>
              </w:p>
              <w:p w:rsidR="005B4A73" w:rsidRPr="00B33492" w:rsidRDefault="005B4A73" w:rsidP="005B4A73">
                <w:r w:rsidRPr="00B33492">
                  <w:t xml:space="preserve">Aragon became a journalist for the Communist Party’s newspaper, </w:t>
                </w:r>
                <w:proofErr w:type="spellStart"/>
                <w:r w:rsidRPr="00B33492">
                  <w:rPr>
                    <w:i/>
                  </w:rPr>
                  <w:t>L’Humanité</w:t>
                </w:r>
                <w:proofErr w:type="spellEnd"/>
                <w:r w:rsidRPr="00B33492">
                  <w:t xml:space="preserve">, and was chosen as founding editor of the party’s new newspaper </w:t>
                </w:r>
                <w:r w:rsidRPr="00B33492">
                  <w:rPr>
                    <w:i/>
                  </w:rPr>
                  <w:t xml:space="preserve">Ce </w:t>
                </w:r>
                <w:proofErr w:type="spellStart"/>
                <w:r w:rsidRPr="00B33492">
                  <w:rPr>
                    <w:i/>
                  </w:rPr>
                  <w:t>Soir</w:t>
                </w:r>
                <w:proofErr w:type="spellEnd"/>
                <w:r w:rsidRPr="00B33492">
                  <w:t xml:space="preserve">, which he used to animate public opinion during the Spanish Civil War. Mobilized by the French army in 1939, he joined the French Resistance immediately after its defeat, committing acts of resistance as well as writing for underground presses including </w:t>
                </w:r>
                <w:r w:rsidRPr="00B33492">
                  <w:rPr>
                    <w:i/>
                  </w:rPr>
                  <w:t>Les Editions de Minuit</w:t>
                </w:r>
                <w:r w:rsidRPr="00B33492">
                  <w:t xml:space="preserve">. In 1939 Aragon married the Russian-born Elsa </w:t>
                </w:r>
                <w:proofErr w:type="spellStart"/>
                <w:r w:rsidRPr="00B33492">
                  <w:t>Triolet</w:t>
                </w:r>
                <w:proofErr w:type="spellEnd"/>
                <w:r w:rsidRPr="00B33492">
                  <w:t xml:space="preserve">, sister of </w:t>
                </w:r>
                <w:proofErr w:type="spellStart"/>
                <w:r w:rsidRPr="00B33492">
                  <w:t>Lili</w:t>
                </w:r>
                <w:proofErr w:type="spellEnd"/>
                <w:r w:rsidRPr="00B33492">
                  <w:t xml:space="preserve"> </w:t>
                </w:r>
                <w:proofErr w:type="spellStart"/>
                <w:r w:rsidRPr="00B33492">
                  <w:t>Brik</w:t>
                </w:r>
                <w:proofErr w:type="spellEnd"/>
                <w:r w:rsidRPr="00B33492">
                  <w:t xml:space="preserve">, the mistress of Russian poet Vladimir </w:t>
                </w:r>
                <w:proofErr w:type="spellStart"/>
                <w:r w:rsidRPr="00B33492">
                  <w:t>Mayakovsky</w:t>
                </w:r>
                <w:proofErr w:type="spellEnd"/>
                <w:r w:rsidRPr="00B33492">
                  <w:t xml:space="preserve">. During the war, Aragon and </w:t>
                </w:r>
                <w:proofErr w:type="spellStart"/>
                <w:r w:rsidRPr="00B33492">
                  <w:t>Triolet</w:t>
                </w:r>
                <w:proofErr w:type="spellEnd"/>
                <w:r w:rsidRPr="00B33492">
                  <w:t xml:space="preserve"> co-authored Resistance articles for several underground papers, one of which they co-edited, and influenced each other’s fiction. Aragon also wrote collections of poetry inspired by </w:t>
                </w:r>
                <w:proofErr w:type="spellStart"/>
                <w:r w:rsidRPr="00B33492">
                  <w:t>Triolet</w:t>
                </w:r>
                <w:proofErr w:type="spellEnd"/>
                <w:r w:rsidRPr="00B33492">
                  <w:t>, declaring her his muse. The Communist aesthetic of social realism and wartime urgency influenced him to return to a more classical style of writing and historically based subjects.</w:t>
                </w:r>
              </w:p>
              <w:p w:rsidR="005B4A73" w:rsidRPr="00B33492" w:rsidRDefault="005B4A73" w:rsidP="005B4A73">
                <w:r w:rsidRPr="00B33492">
                  <w:tab/>
                </w:r>
              </w:p>
              <w:p w:rsidR="005B4A73" w:rsidRPr="00B33492" w:rsidRDefault="005B4A73" w:rsidP="005B4A73">
                <w:r w:rsidRPr="00B33492">
                  <w:t xml:space="preserve">After Liberation, Aragon became a leading public intellectual and an official of the French Communist Party. Yet he was increasingly disenchanted by Stalinist repression, and distanced himself soon after the Budapest insurrection of 1956. Aragon published dissidents such as Alexander </w:t>
                </w:r>
                <w:proofErr w:type="spellStart"/>
                <w:r w:rsidRPr="00B33492">
                  <w:t>Solzenitsyn</w:t>
                </w:r>
                <w:proofErr w:type="spellEnd"/>
                <w:r w:rsidRPr="00B33492">
                  <w:t xml:space="preserve"> and Milan </w:t>
                </w:r>
                <w:proofErr w:type="spellStart"/>
                <w:r w:rsidRPr="00B33492">
                  <w:t>Kundera</w:t>
                </w:r>
                <w:proofErr w:type="spellEnd"/>
                <w:r w:rsidRPr="00B33492">
                  <w:t xml:space="preserve"> and strongly supported the Prague Spring and the student uprisings in 1968. Despite his criticisms, however, he remained an official member of the French Communist Party (PCF) until his death.</w:t>
                </w:r>
              </w:p>
              <w:p w:rsidR="005B4A73" w:rsidRPr="00B33492" w:rsidRDefault="005B4A73" w:rsidP="005B4A73">
                <w:r w:rsidRPr="00B33492">
                  <w:tab/>
                </w:r>
              </w:p>
              <w:p w:rsidR="005B4A73" w:rsidRPr="00B33492" w:rsidRDefault="005B4A73" w:rsidP="005B4A73">
                <w:r w:rsidRPr="00B33492">
                  <w:t xml:space="preserve">Aragon was an influential literary editor until 1972, when he closed down </w:t>
                </w:r>
                <w:r w:rsidRPr="00B33492">
                  <w:rPr>
                    <w:i/>
                  </w:rPr>
                  <w:t xml:space="preserve">Les </w:t>
                </w:r>
                <w:proofErr w:type="spellStart"/>
                <w:r w:rsidRPr="00B33492">
                  <w:rPr>
                    <w:i/>
                  </w:rPr>
                  <w:t>Lettres</w:t>
                </w:r>
                <w:proofErr w:type="spellEnd"/>
                <w:r w:rsidRPr="00B33492">
                  <w:rPr>
                    <w:i/>
                  </w:rPr>
                  <w:t xml:space="preserve"> </w:t>
                </w:r>
                <w:proofErr w:type="spellStart"/>
                <w:r w:rsidRPr="00B33492">
                  <w:rPr>
                    <w:i/>
                  </w:rPr>
                  <w:t>Françaises</w:t>
                </w:r>
                <w:proofErr w:type="spellEnd"/>
                <w:r w:rsidRPr="00B33492">
                  <w:t xml:space="preserve">, the literary supplement of </w:t>
                </w:r>
                <w:proofErr w:type="spellStart"/>
                <w:r w:rsidRPr="00B33492">
                  <w:rPr>
                    <w:i/>
                  </w:rPr>
                  <w:t>L’Humanité</w:t>
                </w:r>
                <w:proofErr w:type="spellEnd"/>
                <w:r w:rsidRPr="00B33492">
                  <w:t xml:space="preserve">. He then returned to his surrealist roots, publishing several more novels. As a writer, Aragon participated in the full course of twentieth-century French literature, including dada, surrealism, socialist realism, and the nouveau roman. Countless poems of his have been set to music, and many have become popular songs, performed by artists such as Marc </w:t>
                </w:r>
                <w:proofErr w:type="spellStart"/>
                <w:r w:rsidRPr="00B33492">
                  <w:t>Ogeret</w:t>
                </w:r>
                <w:proofErr w:type="spellEnd"/>
                <w:r w:rsidRPr="00B33492">
                  <w:t xml:space="preserve">, Isabel </w:t>
                </w:r>
                <w:proofErr w:type="spellStart"/>
                <w:r w:rsidRPr="00B33492">
                  <w:t>Aubret</w:t>
                </w:r>
                <w:proofErr w:type="spellEnd"/>
                <w:r w:rsidRPr="00B33492">
                  <w:t xml:space="preserve">, and Georges </w:t>
                </w:r>
                <w:proofErr w:type="spellStart"/>
                <w:r w:rsidRPr="00B33492">
                  <w:t>Brassens</w:t>
                </w:r>
                <w:proofErr w:type="spellEnd"/>
                <w:r w:rsidRPr="00B33492">
                  <w:t xml:space="preserve"> (</w:t>
                </w:r>
                <w:r w:rsidR="00E915E5">
                  <w:t xml:space="preserve">“Il </w:t>
                </w:r>
                <w:proofErr w:type="spellStart"/>
                <w:r w:rsidR="00E915E5">
                  <w:t>n’y</w:t>
                </w:r>
                <w:proofErr w:type="spellEnd"/>
                <w:r w:rsidR="00E915E5">
                  <w:t xml:space="preserve"> a pas d’amour </w:t>
                </w:r>
                <w:proofErr w:type="spellStart"/>
                <w:r w:rsidR="00E915E5">
                  <w:t>heureux</w:t>
                </w:r>
                <w:proofErr w:type="spellEnd"/>
                <w:r w:rsidRPr="00B33492">
                  <w:t>”).</w:t>
                </w:r>
              </w:p>
              <w:p w:rsidR="005B4A73" w:rsidRDefault="005B4A73" w:rsidP="005B4A73"/>
              <w:p w:rsidR="005B4A73" w:rsidRPr="005B4A73" w:rsidRDefault="005B4A73" w:rsidP="00E915E5">
                <w:pPr>
                  <w:keepNext/>
                </w:pPr>
                <w:r>
                  <w:t xml:space="preserve">Link: </w:t>
                </w:r>
                <w:r w:rsidRPr="005B4A73">
                  <w:t>http://www.amazon.fr/Marc-Ogeret-chante-Aragon/dp/B0000084SQ</w:t>
                </w:r>
              </w:p>
              <w:p w:rsidR="005B4A73" w:rsidRDefault="00E915E5" w:rsidP="00E915E5">
                <w:pPr>
                  <w:pStyle w:val="Caption"/>
                </w:pPr>
                <w:r>
                  <w:fldChar w:fldCharType="begin"/>
                </w:r>
                <w:r>
                  <w:instrText xml:space="preserve"> SEQ Figure \* ARABIC </w:instrText>
                </w:r>
                <w:r>
                  <w:fldChar w:fldCharType="separate"/>
                </w:r>
                <w:r>
                  <w:rPr>
                    <w:noProof/>
                  </w:rPr>
                  <w:t>3</w:t>
                </w:r>
                <w:r>
                  <w:fldChar w:fldCharType="end"/>
                </w:r>
                <w:r>
                  <w:t xml:space="preserve"> Marc </w:t>
                </w:r>
                <w:proofErr w:type="spellStart"/>
                <w:r>
                  <w:t>Ogeret</w:t>
                </w:r>
                <w:proofErr w:type="spellEnd"/>
                <w:r w:rsidR="00CC4B29">
                  <w:t xml:space="preserve"> </w:t>
                </w:r>
              </w:p>
              <w:p w:rsidR="005B4A73" w:rsidRDefault="005B4A73" w:rsidP="00E915E5">
                <w:pPr>
                  <w:keepNext/>
                </w:pPr>
                <w:r>
                  <w:t xml:space="preserve">Link: </w:t>
                </w:r>
                <w:r w:rsidRPr="00B33492">
                  <w:t>http://www.youtube.com/watch?v=Ujj-F4GJ4EY</w:t>
                </w:r>
              </w:p>
              <w:p w:rsidR="005B4A73" w:rsidRPr="00B33492" w:rsidRDefault="00E915E5" w:rsidP="00E915E5">
                <w:pPr>
                  <w:pStyle w:val="Caption"/>
                </w:pPr>
                <w:r>
                  <w:fldChar w:fldCharType="begin"/>
                </w:r>
                <w:r>
                  <w:instrText xml:space="preserve"> SEQ Figure \* ARABIC </w:instrText>
                </w:r>
                <w:r>
                  <w:fldChar w:fldCharType="separate"/>
                </w:r>
                <w:r>
                  <w:rPr>
                    <w:noProof/>
                  </w:rPr>
                  <w:t>4</w:t>
                </w:r>
                <w:r>
                  <w:fldChar w:fldCharType="end"/>
                </w:r>
                <w:r>
                  <w:t xml:space="preserve"> </w:t>
                </w:r>
                <w:r w:rsidRPr="005D561F">
                  <w:t xml:space="preserve">Georges </w:t>
                </w:r>
                <w:proofErr w:type="spellStart"/>
                <w:r w:rsidRPr="005D561F">
                  <w:t>Brassens</w:t>
                </w:r>
                <w:proofErr w:type="spellEnd"/>
              </w:p>
              <w:p w:rsidR="005B4A73" w:rsidRPr="00B33492" w:rsidRDefault="005B4A73" w:rsidP="004B477B">
                <w:pPr>
                  <w:pStyle w:val="Heading1"/>
                </w:pPr>
                <w:r w:rsidRPr="00B33492">
                  <w:t xml:space="preserve">Chronology of </w:t>
                </w:r>
                <w:r w:rsidR="004B477B">
                  <w:t>all Works</w:t>
                </w:r>
              </w:p>
              <w:p w:rsidR="005B4A73" w:rsidRPr="00B33492" w:rsidRDefault="005B4A73" w:rsidP="004B477B">
                <w:pPr>
                  <w:pStyle w:val="Heading2"/>
                </w:pPr>
                <w:r w:rsidRPr="00B33492">
                  <w:t>Novels</w:t>
                </w:r>
              </w:p>
              <w:p w:rsidR="005B4A73" w:rsidRPr="00B33492" w:rsidRDefault="005B4A73" w:rsidP="004B477B">
                <w:pPr>
                  <w:pStyle w:val="NormalfollowingH2"/>
                </w:pPr>
                <w:proofErr w:type="spellStart"/>
                <w:r w:rsidRPr="004B477B">
                  <w:rPr>
                    <w:i/>
                  </w:rPr>
                  <w:t>Anicet</w:t>
                </w:r>
                <w:proofErr w:type="spellEnd"/>
                <w:r w:rsidRPr="004B477B">
                  <w:rPr>
                    <w:i/>
                  </w:rPr>
                  <w:t xml:space="preserve"> </w:t>
                </w:r>
                <w:proofErr w:type="spellStart"/>
                <w:r w:rsidRPr="004B477B">
                  <w:rPr>
                    <w:i/>
                  </w:rPr>
                  <w:t>ou</w:t>
                </w:r>
                <w:proofErr w:type="spellEnd"/>
                <w:r w:rsidRPr="004B477B">
                  <w:rPr>
                    <w:i/>
                  </w:rPr>
                  <w:t xml:space="preserve"> le Panorama</w:t>
                </w:r>
                <w:r w:rsidR="004B477B">
                  <w:t xml:space="preserve"> [</w:t>
                </w:r>
                <w:proofErr w:type="spellStart"/>
                <w:r w:rsidRPr="00B33492">
                  <w:t>Anicet</w:t>
                </w:r>
                <w:proofErr w:type="spellEnd"/>
                <w:r w:rsidRPr="00B33492">
                  <w:t>, or the Panorama</w:t>
                </w:r>
                <w:r w:rsidR="004B477B">
                  <w:t>, 1921]</w:t>
                </w:r>
              </w:p>
              <w:p w:rsidR="005B4A73" w:rsidRPr="00B33492" w:rsidRDefault="005B4A73" w:rsidP="004B477B">
                <w:pPr>
                  <w:pStyle w:val="NormalfollowingH2"/>
                </w:pPr>
                <w:r w:rsidRPr="004B477B">
                  <w:rPr>
                    <w:i/>
                  </w:rPr>
                  <w:t xml:space="preserve">Les </w:t>
                </w:r>
                <w:proofErr w:type="spellStart"/>
                <w:r w:rsidRPr="004B477B">
                  <w:rPr>
                    <w:i/>
                  </w:rPr>
                  <w:t>Aventures</w:t>
                </w:r>
                <w:proofErr w:type="spellEnd"/>
                <w:r w:rsidRPr="004B477B">
                  <w:rPr>
                    <w:i/>
                  </w:rPr>
                  <w:t xml:space="preserve"> de </w:t>
                </w:r>
                <w:proofErr w:type="spellStart"/>
                <w:r w:rsidRPr="004B477B">
                  <w:rPr>
                    <w:i/>
                  </w:rPr>
                  <w:t>Télémaque</w:t>
                </w:r>
                <w:proofErr w:type="spellEnd"/>
                <w:r w:rsidR="004B477B">
                  <w:t xml:space="preserve"> [</w:t>
                </w:r>
                <w:r w:rsidRPr="004B477B">
                  <w:rPr>
                    <w:i/>
                  </w:rPr>
                  <w:t>The Adventures of Telemachus</w:t>
                </w:r>
                <w:r w:rsidR="004B477B">
                  <w:t>, 1922]</w:t>
                </w:r>
              </w:p>
              <w:p w:rsidR="005B4A73" w:rsidRPr="00B33492" w:rsidRDefault="005B4A73" w:rsidP="004B477B">
                <w:pPr>
                  <w:pStyle w:val="NormalfollowingH2"/>
                </w:pPr>
                <w:r w:rsidRPr="004B477B">
                  <w:rPr>
                    <w:i/>
                  </w:rPr>
                  <w:t xml:space="preserve">Le </w:t>
                </w:r>
                <w:proofErr w:type="spellStart"/>
                <w:r w:rsidRPr="004B477B">
                  <w:rPr>
                    <w:i/>
                  </w:rPr>
                  <w:t>Paysan</w:t>
                </w:r>
                <w:proofErr w:type="spellEnd"/>
                <w:r w:rsidRPr="004B477B">
                  <w:rPr>
                    <w:i/>
                  </w:rPr>
                  <w:t xml:space="preserve"> de Paris</w:t>
                </w:r>
                <w:r w:rsidR="004B477B">
                  <w:t xml:space="preserve"> [</w:t>
                </w:r>
                <w:r w:rsidRPr="004B477B">
                  <w:rPr>
                    <w:i/>
                  </w:rPr>
                  <w:t>Paris Peasant</w:t>
                </w:r>
                <w:r w:rsidR="004B477B">
                  <w:t>, 1926]</w:t>
                </w:r>
              </w:p>
              <w:p w:rsidR="005B4A73" w:rsidRPr="00B33492" w:rsidRDefault="005B4A73" w:rsidP="004B477B">
                <w:pPr>
                  <w:pStyle w:val="NormalfollowingH2"/>
                </w:pPr>
                <w:r w:rsidRPr="004B477B">
                  <w:rPr>
                    <w:i/>
                  </w:rPr>
                  <w:t xml:space="preserve">Le Con </w:t>
                </w:r>
                <w:proofErr w:type="spellStart"/>
                <w:r w:rsidRPr="004B477B">
                  <w:rPr>
                    <w:i/>
                  </w:rPr>
                  <w:t>d’Irène</w:t>
                </w:r>
                <w:proofErr w:type="spellEnd"/>
                <w:r w:rsidR="004B477B">
                  <w:t xml:space="preserve"> [</w:t>
                </w:r>
                <w:r w:rsidRPr="004B477B">
                  <w:rPr>
                    <w:i/>
                  </w:rPr>
                  <w:t>Irene’s Cunt</w:t>
                </w:r>
                <w:r w:rsidR="004B477B">
                  <w:t>, 1926]</w:t>
                </w:r>
              </w:p>
              <w:p w:rsidR="005B4A73" w:rsidRPr="00B33492" w:rsidRDefault="005B4A73" w:rsidP="004B477B">
                <w:pPr>
                  <w:pStyle w:val="NormalfollowingH2"/>
                </w:pPr>
                <w:r w:rsidRPr="004B477B">
                  <w:rPr>
                    <w:i/>
                  </w:rPr>
                  <w:t xml:space="preserve">Les Cloches de </w:t>
                </w:r>
                <w:proofErr w:type="spellStart"/>
                <w:r w:rsidRPr="004B477B">
                  <w:rPr>
                    <w:i/>
                  </w:rPr>
                  <w:t>Bâle</w:t>
                </w:r>
                <w:proofErr w:type="spellEnd"/>
                <w:r w:rsidRPr="00B33492">
                  <w:t xml:space="preserve"> (1934)</w:t>
                </w:r>
              </w:p>
              <w:p w:rsidR="005B4A73" w:rsidRPr="00B33492" w:rsidRDefault="005B4A73" w:rsidP="004B477B">
                <w:pPr>
                  <w:pStyle w:val="NormalfollowingH2"/>
                </w:pPr>
                <w:r w:rsidRPr="004B477B">
                  <w:rPr>
                    <w:i/>
                  </w:rPr>
                  <w:t>Les Beaux Quartiers</w:t>
                </w:r>
                <w:r w:rsidRPr="00B33492">
                  <w:t xml:space="preserve"> (1936)</w:t>
                </w:r>
              </w:p>
              <w:p w:rsidR="005B4A73" w:rsidRPr="00B33492" w:rsidRDefault="005B4A73" w:rsidP="004B477B">
                <w:pPr>
                  <w:pStyle w:val="NormalfollowingH2"/>
                </w:pPr>
                <w:r w:rsidRPr="004B477B">
                  <w:rPr>
                    <w:i/>
                  </w:rPr>
                  <w:t xml:space="preserve">Les Voyageurs de </w:t>
                </w:r>
                <w:proofErr w:type="spellStart"/>
                <w:r w:rsidRPr="004B477B">
                  <w:rPr>
                    <w:i/>
                  </w:rPr>
                  <w:t>l’imperiale</w:t>
                </w:r>
                <w:proofErr w:type="spellEnd"/>
                <w:r w:rsidRPr="00B33492">
                  <w:t xml:space="preserve"> (1942)</w:t>
                </w:r>
              </w:p>
              <w:p w:rsidR="005B4A73" w:rsidRPr="00B33492" w:rsidRDefault="005B4A73" w:rsidP="004B477B">
                <w:pPr>
                  <w:pStyle w:val="NormalfollowingH2"/>
                </w:pPr>
                <w:proofErr w:type="spellStart"/>
                <w:r w:rsidRPr="004B477B">
                  <w:rPr>
                    <w:i/>
                  </w:rPr>
                  <w:t>Aurélien</w:t>
                </w:r>
                <w:proofErr w:type="spellEnd"/>
                <w:r w:rsidRPr="00B33492">
                  <w:t xml:space="preserve"> (1944)</w:t>
                </w:r>
              </w:p>
              <w:p w:rsidR="005B4A73" w:rsidRPr="00B33492" w:rsidRDefault="005B4A73" w:rsidP="004B477B">
                <w:pPr>
                  <w:pStyle w:val="NormalfollowingH2"/>
                </w:pPr>
                <w:r w:rsidRPr="004B477B">
                  <w:rPr>
                    <w:i/>
                    <w:iCs/>
                  </w:rPr>
                  <w:t xml:space="preserve">Servitude et Grandeur des </w:t>
                </w:r>
                <w:proofErr w:type="spellStart"/>
                <w:r w:rsidRPr="004B477B">
                  <w:rPr>
                    <w:i/>
                    <w:iCs/>
                  </w:rPr>
                  <w:t>Français</w:t>
                </w:r>
                <w:proofErr w:type="spellEnd"/>
                <w:r w:rsidRPr="004B477B">
                  <w:rPr>
                    <w:i/>
                    <w:iCs/>
                  </w:rPr>
                  <w:t xml:space="preserve">. </w:t>
                </w:r>
                <w:proofErr w:type="spellStart"/>
                <w:r w:rsidRPr="004B477B">
                  <w:rPr>
                    <w:i/>
                    <w:iCs/>
                  </w:rPr>
                  <w:t>Scènes</w:t>
                </w:r>
                <w:proofErr w:type="spellEnd"/>
                <w:r w:rsidRPr="004B477B">
                  <w:rPr>
                    <w:i/>
                    <w:iCs/>
                  </w:rPr>
                  <w:t xml:space="preserve"> des </w:t>
                </w:r>
                <w:proofErr w:type="spellStart"/>
                <w:r w:rsidRPr="004B477B">
                  <w:rPr>
                    <w:i/>
                    <w:iCs/>
                  </w:rPr>
                  <w:t>années</w:t>
                </w:r>
                <w:proofErr w:type="spellEnd"/>
                <w:r w:rsidRPr="004B477B">
                  <w:rPr>
                    <w:i/>
                    <w:iCs/>
                  </w:rPr>
                  <w:t xml:space="preserve"> terribles</w:t>
                </w:r>
                <w:r w:rsidRPr="00B33492">
                  <w:t xml:space="preserve"> (1945)</w:t>
                </w:r>
              </w:p>
              <w:p w:rsidR="005B4A73" w:rsidRPr="00B33492" w:rsidRDefault="005B4A73" w:rsidP="004B477B">
                <w:pPr>
                  <w:pStyle w:val="NormalfollowingH2"/>
                </w:pPr>
                <w:r w:rsidRPr="004B477B">
                  <w:rPr>
                    <w:i/>
                  </w:rPr>
                  <w:t xml:space="preserve">Les </w:t>
                </w:r>
                <w:proofErr w:type="spellStart"/>
                <w:r w:rsidRPr="004B477B">
                  <w:rPr>
                    <w:i/>
                  </w:rPr>
                  <w:t>Communistes</w:t>
                </w:r>
                <w:proofErr w:type="spellEnd"/>
                <w:r w:rsidRPr="00B33492">
                  <w:t xml:space="preserve"> (6 volumes; 1949-1967)</w:t>
                </w:r>
              </w:p>
              <w:p w:rsidR="005B4A73" w:rsidRPr="00B33492" w:rsidRDefault="005B4A73" w:rsidP="004B477B">
                <w:pPr>
                  <w:pStyle w:val="NormalfollowingH2"/>
                </w:pPr>
                <w:r w:rsidRPr="004B477B">
                  <w:rPr>
                    <w:i/>
                  </w:rPr>
                  <w:t xml:space="preserve">La </w:t>
                </w:r>
                <w:proofErr w:type="spellStart"/>
                <w:r w:rsidRPr="004B477B">
                  <w:rPr>
                    <w:i/>
                  </w:rPr>
                  <w:t>Semaine</w:t>
                </w:r>
                <w:proofErr w:type="spellEnd"/>
                <w:r w:rsidRPr="004B477B">
                  <w:rPr>
                    <w:i/>
                  </w:rPr>
                  <w:t xml:space="preserve"> </w:t>
                </w:r>
                <w:proofErr w:type="spellStart"/>
                <w:r w:rsidRPr="004B477B">
                  <w:rPr>
                    <w:i/>
                  </w:rPr>
                  <w:t>Sante</w:t>
                </w:r>
                <w:proofErr w:type="spellEnd"/>
                <w:r w:rsidR="004B477B">
                  <w:t xml:space="preserve"> [</w:t>
                </w:r>
                <w:r w:rsidRPr="004B477B">
                  <w:rPr>
                    <w:i/>
                  </w:rPr>
                  <w:t>The Holy Week</w:t>
                </w:r>
                <w:r w:rsidR="004B477B" w:rsidRPr="004B477B">
                  <w:rPr>
                    <w:i/>
                  </w:rPr>
                  <w:t>,</w:t>
                </w:r>
                <w:r w:rsidR="004B477B">
                  <w:t xml:space="preserve"> 1958]</w:t>
                </w:r>
              </w:p>
              <w:p w:rsidR="005B4A73" w:rsidRPr="00B33492" w:rsidRDefault="005B4A73" w:rsidP="004B477B">
                <w:pPr>
                  <w:pStyle w:val="NormalfollowingH2"/>
                </w:pPr>
                <w:r w:rsidRPr="004B477B">
                  <w:rPr>
                    <w:i/>
                  </w:rPr>
                  <w:t xml:space="preserve">Le </w:t>
                </w:r>
                <w:proofErr w:type="spellStart"/>
                <w:r w:rsidRPr="004B477B">
                  <w:rPr>
                    <w:i/>
                  </w:rPr>
                  <w:t>Fou</w:t>
                </w:r>
                <w:proofErr w:type="spellEnd"/>
                <w:r w:rsidRPr="004B477B">
                  <w:rPr>
                    <w:i/>
                  </w:rPr>
                  <w:t xml:space="preserve"> </w:t>
                </w:r>
                <w:proofErr w:type="spellStart"/>
                <w:r w:rsidRPr="004B477B">
                  <w:rPr>
                    <w:i/>
                  </w:rPr>
                  <w:t>d’Elsa</w:t>
                </w:r>
                <w:proofErr w:type="spellEnd"/>
                <w:r w:rsidRPr="00B33492">
                  <w:t xml:space="preserve"> (1963)</w:t>
                </w:r>
              </w:p>
              <w:p w:rsidR="005B4A73" w:rsidRPr="00B33492" w:rsidRDefault="005B4A73" w:rsidP="004B477B">
                <w:pPr>
                  <w:pStyle w:val="NormalfollowingH2"/>
                </w:pPr>
                <w:r w:rsidRPr="004B477B">
                  <w:rPr>
                    <w:i/>
                  </w:rPr>
                  <w:t xml:space="preserve">La </w:t>
                </w:r>
                <w:proofErr w:type="spellStart"/>
                <w:r w:rsidRPr="004B477B">
                  <w:rPr>
                    <w:i/>
                  </w:rPr>
                  <w:t>Mise</w:t>
                </w:r>
                <w:proofErr w:type="spellEnd"/>
                <w:r w:rsidRPr="004B477B">
                  <w:rPr>
                    <w:i/>
                  </w:rPr>
                  <w:t xml:space="preserve"> à mort</w:t>
                </w:r>
                <w:r w:rsidRPr="00B33492">
                  <w:t xml:space="preserve"> (1965)</w:t>
                </w:r>
              </w:p>
              <w:p w:rsidR="005B4A73" w:rsidRPr="00B33492" w:rsidRDefault="005B4A73" w:rsidP="004B477B">
                <w:pPr>
                  <w:pStyle w:val="NormalfollowingH2"/>
                </w:pPr>
                <w:r w:rsidRPr="004B477B">
                  <w:rPr>
                    <w:i/>
                  </w:rPr>
                  <w:t xml:space="preserve">Blanche </w:t>
                </w:r>
                <w:proofErr w:type="spellStart"/>
                <w:r w:rsidRPr="004B477B">
                  <w:rPr>
                    <w:i/>
                  </w:rPr>
                  <w:t>ou</w:t>
                </w:r>
                <w:proofErr w:type="spellEnd"/>
                <w:r w:rsidRPr="004B477B">
                  <w:rPr>
                    <w:i/>
                  </w:rPr>
                  <w:t xml:space="preserve"> </w:t>
                </w:r>
                <w:proofErr w:type="spellStart"/>
                <w:r w:rsidRPr="004B477B">
                  <w:rPr>
                    <w:i/>
                  </w:rPr>
                  <w:t>l’oubli</w:t>
                </w:r>
                <w:proofErr w:type="spellEnd"/>
                <w:r w:rsidRPr="00B33492">
                  <w:t xml:space="preserve"> (1967)</w:t>
                </w:r>
              </w:p>
              <w:p w:rsidR="005B4A73" w:rsidRPr="00B33492" w:rsidRDefault="005B4A73" w:rsidP="004B477B">
                <w:pPr>
                  <w:pStyle w:val="NormalfollowingH2"/>
                </w:pPr>
                <w:r w:rsidRPr="004B477B">
                  <w:rPr>
                    <w:i/>
                  </w:rPr>
                  <w:t>Henri Matisse</w:t>
                </w:r>
                <w:r w:rsidR="004B477B">
                  <w:t xml:space="preserve"> [</w:t>
                </w:r>
                <w:r w:rsidRPr="004B477B">
                  <w:rPr>
                    <w:i/>
                  </w:rPr>
                  <w:t>Henri Matisse: a Novel</w:t>
                </w:r>
                <w:r w:rsidR="004B477B">
                  <w:t>, 1971]</w:t>
                </w:r>
              </w:p>
              <w:p w:rsidR="005B4A73" w:rsidRPr="00B33492" w:rsidRDefault="005B4A73" w:rsidP="004B477B">
                <w:pPr>
                  <w:pStyle w:val="NormalfollowingH2"/>
                </w:pPr>
                <w:proofErr w:type="spellStart"/>
                <w:r w:rsidRPr="004B477B">
                  <w:rPr>
                    <w:i/>
                  </w:rPr>
                  <w:t>Théâtre</w:t>
                </w:r>
                <w:proofErr w:type="spellEnd"/>
                <w:r w:rsidRPr="004B477B">
                  <w:rPr>
                    <w:i/>
                  </w:rPr>
                  <w:t>/Roman</w:t>
                </w:r>
                <w:r w:rsidRPr="00B33492">
                  <w:t xml:space="preserve"> (1974)</w:t>
                </w:r>
              </w:p>
              <w:p w:rsidR="005B4A73" w:rsidRPr="00B33492" w:rsidRDefault="005B4A73" w:rsidP="004B477B">
                <w:pPr>
                  <w:pStyle w:val="NormalfollowingH2"/>
                </w:pPr>
                <w:r w:rsidRPr="004B477B">
                  <w:rPr>
                    <w:i/>
                  </w:rPr>
                  <w:t xml:space="preserve">La </w:t>
                </w:r>
                <w:proofErr w:type="spellStart"/>
                <w:r w:rsidRPr="004B477B">
                  <w:rPr>
                    <w:i/>
                  </w:rPr>
                  <w:t>defense</w:t>
                </w:r>
                <w:proofErr w:type="spellEnd"/>
                <w:r w:rsidRPr="004B477B">
                  <w:rPr>
                    <w:i/>
                  </w:rPr>
                  <w:t xml:space="preserve"> de </w:t>
                </w:r>
                <w:proofErr w:type="spellStart"/>
                <w:r w:rsidRPr="004B477B">
                  <w:rPr>
                    <w:i/>
                  </w:rPr>
                  <w:t>l’infini</w:t>
                </w:r>
                <w:proofErr w:type="spellEnd"/>
                <w:r w:rsidRPr="004B477B">
                  <w:rPr>
                    <w:i/>
                  </w:rPr>
                  <w:t xml:space="preserve"> and Les </w:t>
                </w:r>
                <w:proofErr w:type="spellStart"/>
                <w:r w:rsidRPr="004B477B">
                  <w:rPr>
                    <w:i/>
                  </w:rPr>
                  <w:t>Aventures</w:t>
                </w:r>
                <w:proofErr w:type="spellEnd"/>
                <w:r w:rsidRPr="004B477B">
                  <w:rPr>
                    <w:i/>
                  </w:rPr>
                  <w:t xml:space="preserve"> de Jean-</w:t>
                </w:r>
                <w:proofErr w:type="spellStart"/>
                <w:r w:rsidRPr="004B477B">
                  <w:rPr>
                    <w:i/>
                  </w:rPr>
                  <w:t>Foutre</w:t>
                </w:r>
                <w:proofErr w:type="spellEnd"/>
                <w:r w:rsidRPr="004B477B">
                  <w:rPr>
                    <w:i/>
                  </w:rPr>
                  <w:t xml:space="preserve"> La</w:t>
                </w:r>
                <w:r w:rsidRPr="00B33492">
                  <w:t xml:space="preserve"> Bite (posthumous fragments, 1986)</w:t>
                </w:r>
              </w:p>
              <w:p w:rsidR="005B4A73" w:rsidRPr="00B33492" w:rsidRDefault="005B4A73" w:rsidP="005B4A73"/>
              <w:p w:rsidR="005B4A73" w:rsidRPr="00B33492" w:rsidRDefault="005B4A73" w:rsidP="004B477B">
                <w:pPr>
                  <w:pStyle w:val="Heading2"/>
                </w:pPr>
                <w:r w:rsidRPr="00B33492">
                  <w:t>Short Story Collections</w:t>
                </w:r>
              </w:p>
              <w:p w:rsidR="005B4A73" w:rsidRPr="00B33492" w:rsidRDefault="005B4A73" w:rsidP="004B477B">
                <w:pPr>
                  <w:pStyle w:val="NormalfollowingH2"/>
                </w:pPr>
                <w:r w:rsidRPr="004B477B">
                  <w:rPr>
                    <w:i/>
                  </w:rPr>
                  <w:t>Le Libertinage</w:t>
                </w:r>
                <w:r w:rsidR="004B477B">
                  <w:t xml:space="preserve"> [</w:t>
                </w:r>
                <w:r w:rsidRPr="004B477B">
                  <w:rPr>
                    <w:i/>
                  </w:rPr>
                  <w:t>The Libertine</w:t>
                </w:r>
                <w:r w:rsidR="004B477B">
                  <w:t>, 1924]</w:t>
                </w:r>
              </w:p>
              <w:p w:rsidR="005B4A73" w:rsidRPr="00B33492" w:rsidRDefault="005B4A73" w:rsidP="004B477B">
                <w:pPr>
                  <w:pStyle w:val="NormalfollowingH2"/>
                </w:pPr>
                <w:r w:rsidRPr="004B477B">
                  <w:rPr>
                    <w:i/>
                  </w:rPr>
                  <w:t xml:space="preserve">Le </w:t>
                </w:r>
                <w:proofErr w:type="spellStart"/>
                <w:r w:rsidRPr="004B477B">
                  <w:rPr>
                    <w:i/>
                  </w:rPr>
                  <w:t>Mentir-vrai</w:t>
                </w:r>
                <w:proofErr w:type="spellEnd"/>
                <w:r w:rsidRPr="00B33492">
                  <w:t xml:space="preserve"> (1980)</w:t>
                </w:r>
              </w:p>
              <w:p w:rsidR="005B4A73" w:rsidRPr="00B33492" w:rsidRDefault="005B4A73" w:rsidP="005B4A73"/>
              <w:p w:rsidR="005B4A73" w:rsidRPr="00B33492" w:rsidRDefault="005B4A73" w:rsidP="004B477B">
                <w:pPr>
                  <w:pStyle w:val="Heading2"/>
                </w:pPr>
                <w:r w:rsidRPr="00B33492">
                  <w:t>Poetry</w:t>
                </w:r>
              </w:p>
              <w:p w:rsidR="005B4A73" w:rsidRPr="00B33492" w:rsidRDefault="005B4A73" w:rsidP="00B615A6">
                <w:pPr>
                  <w:pStyle w:val="NormalfollowingH2"/>
                </w:pPr>
                <w:r w:rsidRPr="00B615A6">
                  <w:rPr>
                    <w:i/>
                  </w:rPr>
                  <w:t>Feu de joie</w:t>
                </w:r>
                <w:r w:rsidR="00B615A6" w:rsidRPr="00B615A6">
                  <w:rPr>
                    <w:i/>
                  </w:rPr>
                  <w:t xml:space="preserve"> </w:t>
                </w:r>
                <w:r w:rsidR="00B615A6">
                  <w:t>[</w:t>
                </w:r>
                <w:r w:rsidRPr="00B615A6">
                  <w:rPr>
                    <w:i/>
                  </w:rPr>
                  <w:t>Bonfire</w:t>
                </w:r>
                <w:r w:rsidR="00B615A6">
                  <w:t>, 1920]</w:t>
                </w:r>
              </w:p>
              <w:p w:rsidR="005B4A73" w:rsidRPr="00B33492" w:rsidRDefault="005B4A73" w:rsidP="00B615A6">
                <w:pPr>
                  <w:pStyle w:val="NormalfollowingH2"/>
                </w:pPr>
                <w:r w:rsidRPr="00B615A6">
                  <w:rPr>
                    <w:i/>
                  </w:rPr>
                  <w:t xml:space="preserve">Le </w:t>
                </w:r>
                <w:proofErr w:type="spellStart"/>
                <w:r w:rsidRPr="00B615A6">
                  <w:rPr>
                    <w:i/>
                  </w:rPr>
                  <w:t>mouvement</w:t>
                </w:r>
                <w:proofErr w:type="spellEnd"/>
                <w:r w:rsidRPr="00B615A6">
                  <w:rPr>
                    <w:i/>
                  </w:rPr>
                  <w:t xml:space="preserve"> </w:t>
                </w:r>
                <w:proofErr w:type="spellStart"/>
                <w:r w:rsidRPr="00B615A6">
                  <w:rPr>
                    <w:i/>
                  </w:rPr>
                  <w:t>perpetuel</w:t>
                </w:r>
                <w:proofErr w:type="spellEnd"/>
                <w:r w:rsidRPr="00B33492">
                  <w:t xml:space="preserve"> (1926)</w:t>
                </w:r>
              </w:p>
              <w:p w:rsidR="005B4A73" w:rsidRPr="00B33492" w:rsidRDefault="005B4A73" w:rsidP="00B615A6">
                <w:pPr>
                  <w:pStyle w:val="NormalfollowingH2"/>
                </w:pPr>
                <w:r w:rsidRPr="00B615A6">
                  <w:rPr>
                    <w:i/>
                  </w:rPr>
                  <w:t xml:space="preserve">La Grande </w:t>
                </w:r>
                <w:proofErr w:type="spellStart"/>
                <w:r w:rsidRPr="00B615A6">
                  <w:rPr>
                    <w:i/>
                  </w:rPr>
                  <w:t>Gaîté</w:t>
                </w:r>
                <w:proofErr w:type="spellEnd"/>
                <w:r w:rsidRPr="00B33492">
                  <w:t xml:space="preserve"> (1929)</w:t>
                </w:r>
              </w:p>
              <w:p w:rsidR="005B4A73" w:rsidRPr="00B33492" w:rsidRDefault="005B4A73" w:rsidP="00B615A6">
                <w:pPr>
                  <w:pStyle w:val="NormalfollowingH2"/>
                </w:pPr>
                <w:proofErr w:type="spellStart"/>
                <w:r w:rsidRPr="00B615A6">
                  <w:rPr>
                    <w:i/>
                  </w:rPr>
                  <w:t>Persécuté</w:t>
                </w:r>
                <w:proofErr w:type="spellEnd"/>
                <w:r w:rsidRPr="00B615A6">
                  <w:rPr>
                    <w:i/>
                  </w:rPr>
                  <w:t xml:space="preserve"> </w:t>
                </w:r>
                <w:proofErr w:type="spellStart"/>
                <w:r w:rsidRPr="00B615A6">
                  <w:rPr>
                    <w:i/>
                  </w:rPr>
                  <w:t>persécuteur</w:t>
                </w:r>
                <w:proofErr w:type="spellEnd"/>
                <w:r w:rsidRPr="00B33492">
                  <w:t xml:space="preserve"> (1930–1931)</w:t>
                </w:r>
              </w:p>
              <w:p w:rsidR="005B4A73" w:rsidRPr="00B33492" w:rsidRDefault="005B4A73" w:rsidP="00B615A6">
                <w:pPr>
                  <w:pStyle w:val="NormalfollowingH2"/>
                </w:pPr>
                <w:proofErr w:type="spellStart"/>
                <w:r w:rsidRPr="00B615A6">
                  <w:rPr>
                    <w:i/>
                  </w:rPr>
                  <w:t>Hourra</w:t>
                </w:r>
                <w:proofErr w:type="spellEnd"/>
                <w:r w:rsidRPr="00B615A6">
                  <w:rPr>
                    <w:i/>
                  </w:rPr>
                  <w:t xml:space="preserve"> </w:t>
                </w:r>
                <w:proofErr w:type="spellStart"/>
                <w:r w:rsidRPr="00B615A6">
                  <w:rPr>
                    <w:i/>
                  </w:rPr>
                  <w:t>l'Oural</w:t>
                </w:r>
                <w:proofErr w:type="spellEnd"/>
                <w:r w:rsidRPr="00B33492">
                  <w:t xml:space="preserve"> (1934)</w:t>
                </w:r>
              </w:p>
              <w:p w:rsidR="005B4A73" w:rsidRPr="00B33492" w:rsidRDefault="005B4A73" w:rsidP="00B615A6">
                <w:pPr>
                  <w:pStyle w:val="NormalfollowingH2"/>
                </w:pPr>
                <w:r w:rsidRPr="00B615A6">
                  <w:rPr>
                    <w:i/>
                  </w:rPr>
                  <w:t xml:space="preserve">Le </w:t>
                </w:r>
                <w:proofErr w:type="spellStart"/>
                <w:r w:rsidRPr="00B615A6">
                  <w:rPr>
                    <w:i/>
                  </w:rPr>
                  <w:t>Crève-Cœur</w:t>
                </w:r>
                <w:proofErr w:type="spellEnd"/>
                <w:r w:rsidRPr="00B33492">
                  <w:t xml:space="preserve"> (1941)</w:t>
                </w:r>
              </w:p>
              <w:p w:rsidR="005B4A73" w:rsidRPr="00B33492" w:rsidRDefault="005B4A73" w:rsidP="00B615A6">
                <w:pPr>
                  <w:pStyle w:val="NormalfollowingH2"/>
                </w:pPr>
                <w:proofErr w:type="spellStart"/>
                <w:r w:rsidRPr="00B33492">
                  <w:t>Cantique</w:t>
                </w:r>
                <w:proofErr w:type="spellEnd"/>
                <w:r w:rsidRPr="00B33492">
                  <w:t xml:space="preserve"> à Elsa (1942)</w:t>
                </w:r>
              </w:p>
              <w:p w:rsidR="005B4A73" w:rsidRPr="00B33492" w:rsidRDefault="005B4A73" w:rsidP="00B615A6">
                <w:pPr>
                  <w:pStyle w:val="NormalfollowingH2"/>
                </w:pPr>
                <w:r w:rsidRPr="00B615A6">
                  <w:rPr>
                    <w:i/>
                  </w:rPr>
                  <w:t xml:space="preserve">Les </w:t>
                </w:r>
                <w:proofErr w:type="spellStart"/>
                <w:r w:rsidRPr="00B615A6">
                  <w:rPr>
                    <w:i/>
                  </w:rPr>
                  <w:t>Yeux</w:t>
                </w:r>
                <w:proofErr w:type="spellEnd"/>
                <w:r w:rsidRPr="00B615A6">
                  <w:rPr>
                    <w:i/>
                  </w:rPr>
                  <w:t xml:space="preserve"> </w:t>
                </w:r>
                <w:proofErr w:type="spellStart"/>
                <w:r w:rsidRPr="00B615A6">
                  <w:rPr>
                    <w:i/>
                  </w:rPr>
                  <w:t>d'Elsa</w:t>
                </w:r>
                <w:proofErr w:type="spellEnd"/>
                <w:r w:rsidRPr="00B33492">
                  <w:t xml:space="preserve"> (1942)</w:t>
                </w:r>
              </w:p>
              <w:p w:rsidR="005B4A73" w:rsidRPr="00B33492" w:rsidRDefault="005B4A73" w:rsidP="00B615A6">
                <w:pPr>
                  <w:pStyle w:val="NormalfollowingH2"/>
                </w:pPr>
                <w:proofErr w:type="spellStart"/>
                <w:r w:rsidRPr="00B615A6">
                  <w:rPr>
                    <w:i/>
                  </w:rPr>
                  <w:t>Brocéliande</w:t>
                </w:r>
                <w:proofErr w:type="spellEnd"/>
                <w:r w:rsidRPr="00B33492">
                  <w:t xml:space="preserve"> (1942)</w:t>
                </w:r>
              </w:p>
              <w:p w:rsidR="005B4A73" w:rsidRPr="00B33492" w:rsidRDefault="005B4A73" w:rsidP="00B615A6">
                <w:pPr>
                  <w:pStyle w:val="NormalfollowingH2"/>
                </w:pPr>
                <w:r w:rsidRPr="00B615A6">
                  <w:rPr>
                    <w:i/>
                  </w:rPr>
                  <w:t xml:space="preserve">Le </w:t>
                </w:r>
                <w:proofErr w:type="spellStart"/>
                <w:r w:rsidRPr="00B615A6">
                  <w:rPr>
                    <w:i/>
                  </w:rPr>
                  <w:t>Musée</w:t>
                </w:r>
                <w:proofErr w:type="spellEnd"/>
                <w:r w:rsidRPr="00B615A6">
                  <w:rPr>
                    <w:i/>
                  </w:rPr>
                  <w:t xml:space="preserve"> </w:t>
                </w:r>
                <w:proofErr w:type="spellStart"/>
                <w:r w:rsidRPr="00B615A6">
                  <w:rPr>
                    <w:i/>
                  </w:rPr>
                  <w:t>Grevin</w:t>
                </w:r>
                <w:proofErr w:type="spellEnd"/>
                <w:r w:rsidRPr="00B33492">
                  <w:t xml:space="preserve"> (1943)</w:t>
                </w:r>
              </w:p>
              <w:p w:rsidR="005B4A73" w:rsidRPr="00B33492" w:rsidRDefault="005B4A73" w:rsidP="00B615A6">
                <w:pPr>
                  <w:pStyle w:val="NormalfollowingH2"/>
                </w:pPr>
                <w:r w:rsidRPr="00B615A6">
                  <w:rPr>
                    <w:i/>
                  </w:rPr>
                  <w:t xml:space="preserve">La Diane </w:t>
                </w:r>
                <w:proofErr w:type="spellStart"/>
                <w:r w:rsidRPr="00B615A6">
                  <w:rPr>
                    <w:i/>
                  </w:rPr>
                  <w:t>française</w:t>
                </w:r>
                <w:proofErr w:type="spellEnd"/>
                <w:r w:rsidRPr="00B33492">
                  <w:t xml:space="preserve"> (1945)</w:t>
                </w:r>
              </w:p>
              <w:p w:rsidR="005B4A73" w:rsidRPr="00B33492" w:rsidRDefault="005B4A73" w:rsidP="00B615A6">
                <w:pPr>
                  <w:pStyle w:val="NormalfollowingH2"/>
                </w:pPr>
                <w:proofErr w:type="spellStart"/>
                <w:r w:rsidRPr="00B615A6">
                  <w:rPr>
                    <w:i/>
                  </w:rPr>
                  <w:t>En</w:t>
                </w:r>
                <w:proofErr w:type="spellEnd"/>
                <w:r w:rsidRPr="00B615A6">
                  <w:rPr>
                    <w:i/>
                  </w:rPr>
                  <w:t xml:space="preserve"> </w:t>
                </w:r>
                <w:proofErr w:type="spellStart"/>
                <w:r w:rsidRPr="00B615A6">
                  <w:rPr>
                    <w:i/>
                  </w:rPr>
                  <w:t>étrange</w:t>
                </w:r>
                <w:proofErr w:type="spellEnd"/>
                <w:r w:rsidRPr="00B615A6">
                  <w:rPr>
                    <w:i/>
                  </w:rPr>
                  <w:t xml:space="preserve"> pays </w:t>
                </w:r>
                <w:proofErr w:type="spellStart"/>
                <w:r w:rsidRPr="00B615A6">
                  <w:rPr>
                    <w:i/>
                  </w:rPr>
                  <w:t>dans</w:t>
                </w:r>
                <w:proofErr w:type="spellEnd"/>
                <w:r w:rsidRPr="00B615A6">
                  <w:rPr>
                    <w:i/>
                  </w:rPr>
                  <w:t xml:space="preserve"> mon pays </w:t>
                </w:r>
                <w:proofErr w:type="spellStart"/>
                <w:r w:rsidRPr="00B615A6">
                  <w:rPr>
                    <w:i/>
                  </w:rPr>
                  <w:t>lui-même</w:t>
                </w:r>
                <w:proofErr w:type="spellEnd"/>
                <w:r w:rsidRPr="00B33492">
                  <w:t xml:space="preserve"> (1945)</w:t>
                </w:r>
              </w:p>
              <w:p w:rsidR="005B4A73" w:rsidRPr="00B33492" w:rsidRDefault="005B4A73" w:rsidP="00B615A6">
                <w:pPr>
                  <w:pStyle w:val="NormalfollowingH2"/>
                </w:pPr>
                <w:r w:rsidRPr="00B615A6">
                  <w:rPr>
                    <w:i/>
                  </w:rPr>
                  <w:t xml:space="preserve">Le Nouveau </w:t>
                </w:r>
                <w:proofErr w:type="spellStart"/>
                <w:r w:rsidRPr="00B615A6">
                  <w:rPr>
                    <w:i/>
                  </w:rPr>
                  <w:t>Crève-Cœur</w:t>
                </w:r>
                <w:proofErr w:type="spellEnd"/>
                <w:r w:rsidRPr="00B33492">
                  <w:t xml:space="preserve"> (1948)</w:t>
                </w:r>
              </w:p>
              <w:p w:rsidR="005B4A73" w:rsidRPr="00B33492" w:rsidRDefault="005B4A73" w:rsidP="00B615A6">
                <w:pPr>
                  <w:pStyle w:val="NormalfollowingH2"/>
                </w:pPr>
                <w:r w:rsidRPr="00B615A6">
                  <w:rPr>
                    <w:i/>
                  </w:rPr>
                  <w:t xml:space="preserve">Le Roman </w:t>
                </w:r>
                <w:proofErr w:type="spellStart"/>
                <w:r w:rsidRPr="00B615A6">
                  <w:rPr>
                    <w:i/>
                  </w:rPr>
                  <w:t>inachevé</w:t>
                </w:r>
                <w:proofErr w:type="spellEnd"/>
                <w:r w:rsidRPr="00B33492">
                  <w:t xml:space="preserve"> (1956)</w:t>
                </w:r>
              </w:p>
              <w:p w:rsidR="005B4A73" w:rsidRPr="00B33492" w:rsidRDefault="005B4A73" w:rsidP="00B615A6">
                <w:pPr>
                  <w:pStyle w:val="NormalfollowingH2"/>
                </w:pPr>
                <w:r w:rsidRPr="00B615A6">
                  <w:rPr>
                    <w:i/>
                  </w:rPr>
                  <w:t>Elsa</w:t>
                </w:r>
                <w:r w:rsidRPr="00B33492">
                  <w:t xml:space="preserve"> (1959)</w:t>
                </w:r>
              </w:p>
              <w:p w:rsidR="005B4A73" w:rsidRPr="00B33492" w:rsidRDefault="005B4A73" w:rsidP="00B615A6">
                <w:pPr>
                  <w:pStyle w:val="NormalfollowingH2"/>
                </w:pPr>
                <w:r w:rsidRPr="00B615A6">
                  <w:rPr>
                    <w:i/>
                  </w:rPr>
                  <w:t xml:space="preserve">Les </w:t>
                </w:r>
                <w:proofErr w:type="spellStart"/>
                <w:r w:rsidRPr="00B615A6">
                  <w:rPr>
                    <w:i/>
                  </w:rPr>
                  <w:t>Poètes</w:t>
                </w:r>
                <w:proofErr w:type="spellEnd"/>
                <w:r w:rsidRPr="00B33492">
                  <w:t xml:space="preserve"> (1960) </w:t>
                </w:r>
              </w:p>
              <w:p w:rsidR="005B4A73" w:rsidRPr="00B33492" w:rsidRDefault="005B4A73" w:rsidP="00B615A6">
                <w:pPr>
                  <w:pStyle w:val="NormalfollowingH2"/>
                </w:pPr>
                <w:r w:rsidRPr="00B615A6">
                  <w:rPr>
                    <w:i/>
                  </w:rPr>
                  <w:lastRenderedPageBreak/>
                  <w:t xml:space="preserve">Le </w:t>
                </w:r>
                <w:proofErr w:type="spellStart"/>
                <w:r w:rsidRPr="00B615A6">
                  <w:rPr>
                    <w:i/>
                  </w:rPr>
                  <w:t>Fou</w:t>
                </w:r>
                <w:proofErr w:type="spellEnd"/>
                <w:r w:rsidRPr="00B615A6">
                  <w:rPr>
                    <w:i/>
                  </w:rPr>
                  <w:t xml:space="preserve"> </w:t>
                </w:r>
                <w:proofErr w:type="spellStart"/>
                <w:r w:rsidRPr="00B615A6">
                  <w:rPr>
                    <w:i/>
                  </w:rPr>
                  <w:t>d’Elsa</w:t>
                </w:r>
                <w:proofErr w:type="spellEnd"/>
                <w:r w:rsidRPr="00B33492">
                  <w:t xml:space="preserve"> (1963)</w:t>
                </w:r>
              </w:p>
              <w:p w:rsidR="005B4A73" w:rsidRPr="00B33492" w:rsidRDefault="005B4A73" w:rsidP="00B615A6">
                <w:pPr>
                  <w:pStyle w:val="NormalfollowingH2"/>
                </w:pPr>
                <w:r w:rsidRPr="00B615A6">
                  <w:rPr>
                    <w:i/>
                  </w:rPr>
                  <w:t xml:space="preserve">Il ne </w:t>
                </w:r>
                <w:proofErr w:type="spellStart"/>
                <w:r w:rsidRPr="00B615A6">
                  <w:rPr>
                    <w:i/>
                  </w:rPr>
                  <w:t>m’est</w:t>
                </w:r>
                <w:proofErr w:type="spellEnd"/>
                <w:r w:rsidRPr="00B615A6">
                  <w:rPr>
                    <w:i/>
                  </w:rPr>
                  <w:t xml:space="preserve"> Paris </w:t>
                </w:r>
                <w:proofErr w:type="spellStart"/>
                <w:r w:rsidRPr="00B615A6">
                  <w:rPr>
                    <w:i/>
                  </w:rPr>
                  <w:t>que</w:t>
                </w:r>
                <w:proofErr w:type="spellEnd"/>
                <w:r w:rsidRPr="00B615A6">
                  <w:rPr>
                    <w:i/>
                  </w:rPr>
                  <w:t xml:space="preserve"> </w:t>
                </w:r>
                <w:proofErr w:type="spellStart"/>
                <w:r w:rsidRPr="00B615A6">
                  <w:rPr>
                    <w:i/>
                  </w:rPr>
                  <w:t>d’Elsa</w:t>
                </w:r>
                <w:proofErr w:type="spellEnd"/>
                <w:r w:rsidRPr="00B33492">
                  <w:t xml:space="preserve"> (1964)</w:t>
                </w:r>
              </w:p>
              <w:p w:rsidR="005B4A73" w:rsidRPr="00B33492" w:rsidRDefault="005B4A73" w:rsidP="00B615A6">
                <w:pPr>
                  <w:pStyle w:val="NormalfollowingH2"/>
                </w:pPr>
                <w:r w:rsidRPr="00B615A6">
                  <w:rPr>
                    <w:i/>
                  </w:rPr>
                  <w:t xml:space="preserve">Les </w:t>
                </w:r>
                <w:proofErr w:type="spellStart"/>
                <w:r w:rsidRPr="00B615A6">
                  <w:rPr>
                    <w:i/>
                  </w:rPr>
                  <w:t>Chambres</w:t>
                </w:r>
                <w:proofErr w:type="spellEnd"/>
                <w:r w:rsidRPr="00B615A6">
                  <w:rPr>
                    <w:i/>
                  </w:rPr>
                  <w:t xml:space="preserve">, </w:t>
                </w:r>
                <w:proofErr w:type="spellStart"/>
                <w:r w:rsidRPr="00B615A6">
                  <w:rPr>
                    <w:i/>
                  </w:rPr>
                  <w:t>poème</w:t>
                </w:r>
                <w:proofErr w:type="spellEnd"/>
                <w:r w:rsidRPr="00B615A6">
                  <w:rPr>
                    <w:i/>
                  </w:rPr>
                  <w:t xml:space="preserve"> du temps qui ne </w:t>
                </w:r>
                <w:proofErr w:type="spellStart"/>
                <w:r w:rsidRPr="00B615A6">
                  <w:rPr>
                    <w:i/>
                  </w:rPr>
                  <w:t>passe</w:t>
                </w:r>
                <w:proofErr w:type="spellEnd"/>
                <w:r w:rsidRPr="00B615A6">
                  <w:rPr>
                    <w:i/>
                  </w:rPr>
                  <w:t xml:space="preserve"> pas</w:t>
                </w:r>
                <w:r w:rsidRPr="00B33492">
                  <w:t xml:space="preserve"> (1969)</w:t>
                </w:r>
              </w:p>
              <w:p w:rsidR="005B4A73" w:rsidRPr="00B33492" w:rsidRDefault="005B4A73" w:rsidP="00B615A6">
                <w:pPr>
                  <w:pStyle w:val="NormalfollowingH2"/>
                </w:pPr>
                <w:proofErr w:type="spellStart"/>
                <w:r w:rsidRPr="00B615A6">
                  <w:rPr>
                    <w:i/>
                  </w:rPr>
                  <w:t>Demeure</w:t>
                </w:r>
                <w:proofErr w:type="spellEnd"/>
                <w:r w:rsidRPr="00B615A6">
                  <w:rPr>
                    <w:i/>
                  </w:rPr>
                  <w:t xml:space="preserve"> de </w:t>
                </w:r>
                <w:proofErr w:type="spellStart"/>
                <w:r w:rsidRPr="00B615A6">
                  <w:rPr>
                    <w:i/>
                  </w:rPr>
                  <w:t>Malkine</w:t>
                </w:r>
                <w:proofErr w:type="spellEnd"/>
                <w:r w:rsidRPr="00B33492">
                  <w:t xml:space="preserve"> (1970)</w:t>
                </w:r>
              </w:p>
              <w:p w:rsidR="005B4A73" w:rsidRPr="00B33492" w:rsidRDefault="005B4A73" w:rsidP="005B4A73"/>
              <w:p w:rsidR="005B4A73" w:rsidRPr="00B33492" w:rsidRDefault="005B4A73" w:rsidP="00B615A6">
                <w:pPr>
                  <w:pStyle w:val="Heading2"/>
                </w:pPr>
                <w:r w:rsidRPr="00B33492">
                  <w:t>Essays</w:t>
                </w:r>
              </w:p>
              <w:p w:rsidR="005B4A73" w:rsidRPr="00B33492" w:rsidRDefault="005B4A73" w:rsidP="00B615A6">
                <w:pPr>
                  <w:pStyle w:val="NormalfollowingH2"/>
                </w:pPr>
                <w:r w:rsidRPr="00B615A6">
                  <w:rPr>
                    <w:i/>
                  </w:rPr>
                  <w:t xml:space="preserve">Un vague de </w:t>
                </w:r>
                <w:proofErr w:type="spellStart"/>
                <w:r w:rsidRPr="00B615A6">
                  <w:rPr>
                    <w:i/>
                  </w:rPr>
                  <w:t>rêves</w:t>
                </w:r>
                <w:proofErr w:type="spellEnd"/>
                <w:r w:rsidRPr="00B33492">
                  <w:t xml:space="preserve"> (1924)</w:t>
                </w:r>
              </w:p>
              <w:p w:rsidR="005B4A73" w:rsidRPr="00B33492" w:rsidRDefault="005B4A73" w:rsidP="00B615A6">
                <w:pPr>
                  <w:pStyle w:val="NormalfollowingH2"/>
                </w:pPr>
                <w:proofErr w:type="spellStart"/>
                <w:r w:rsidRPr="00B615A6">
                  <w:rPr>
                    <w:i/>
                  </w:rPr>
                  <w:t>Traité</w:t>
                </w:r>
                <w:proofErr w:type="spellEnd"/>
                <w:r w:rsidRPr="00B615A6">
                  <w:rPr>
                    <w:i/>
                  </w:rPr>
                  <w:t xml:space="preserve"> de style </w:t>
                </w:r>
                <w:r w:rsidR="00B615A6">
                  <w:t>[</w:t>
                </w:r>
                <w:r w:rsidRPr="00B615A6">
                  <w:rPr>
                    <w:i/>
                  </w:rPr>
                  <w:t>Treatise on Style</w:t>
                </w:r>
                <w:r w:rsidR="00B615A6">
                  <w:t>, 1928]</w:t>
                </w:r>
              </w:p>
              <w:p w:rsidR="005B4A73" w:rsidRPr="005B4A73" w:rsidRDefault="005B4A73" w:rsidP="00B615A6">
                <w:pPr>
                  <w:pStyle w:val="NormalfollowingH2"/>
                </w:pPr>
                <w:r w:rsidRPr="00B615A6">
                  <w:rPr>
                    <w:i/>
                  </w:rPr>
                  <w:t xml:space="preserve">Pour un </w:t>
                </w:r>
                <w:proofErr w:type="spellStart"/>
                <w:r w:rsidRPr="00B615A6">
                  <w:rPr>
                    <w:i/>
                  </w:rPr>
                  <w:t>réalisme</w:t>
                </w:r>
                <w:proofErr w:type="spellEnd"/>
                <w:r w:rsidRPr="00B615A6">
                  <w:rPr>
                    <w:i/>
                  </w:rPr>
                  <w:t xml:space="preserve"> </w:t>
                </w:r>
                <w:proofErr w:type="spellStart"/>
                <w:r w:rsidRPr="00B615A6">
                  <w:rPr>
                    <w:i/>
                  </w:rPr>
                  <w:t>socialiste</w:t>
                </w:r>
                <w:proofErr w:type="spellEnd"/>
                <w:r w:rsidRPr="00B33492">
                  <w:t xml:space="preserve"> (1935)</w:t>
                </w:r>
              </w:p>
            </w:sdtContent>
          </w:sdt>
          <w:p w:rsidR="003F0D73" w:rsidRDefault="003F0D73" w:rsidP="005B4A73">
            <w:pPr>
              <w:tabs>
                <w:tab w:val="left" w:pos="795"/>
              </w:tabs>
            </w:pPr>
          </w:p>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5FE3D60483C4FA8BCA39574FBE3940D"/>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FE" w:rsidRDefault="009900FE" w:rsidP="007A0D55">
      <w:pPr>
        <w:spacing w:after="0" w:line="240" w:lineRule="auto"/>
      </w:pPr>
      <w:r>
        <w:separator/>
      </w:r>
    </w:p>
  </w:endnote>
  <w:endnote w:type="continuationSeparator" w:id="0">
    <w:p w:rsidR="009900FE" w:rsidRDefault="009900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FE" w:rsidRDefault="009900FE" w:rsidP="007A0D55">
      <w:pPr>
        <w:spacing w:after="0" w:line="240" w:lineRule="auto"/>
      </w:pPr>
      <w:r>
        <w:separator/>
      </w:r>
    </w:p>
  </w:footnote>
  <w:footnote w:type="continuationSeparator" w:id="0">
    <w:p w:rsidR="009900FE" w:rsidRDefault="009900F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7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477B"/>
    <w:rsid w:val="004E5896"/>
    <w:rsid w:val="00513EE6"/>
    <w:rsid w:val="00534F8F"/>
    <w:rsid w:val="00590035"/>
    <w:rsid w:val="005B177E"/>
    <w:rsid w:val="005B3921"/>
    <w:rsid w:val="005B4A73"/>
    <w:rsid w:val="005F26D7"/>
    <w:rsid w:val="005F5450"/>
    <w:rsid w:val="006D0412"/>
    <w:rsid w:val="007411B9"/>
    <w:rsid w:val="00780D95"/>
    <w:rsid w:val="00780DC7"/>
    <w:rsid w:val="007A0D55"/>
    <w:rsid w:val="007B3377"/>
    <w:rsid w:val="007E5F44"/>
    <w:rsid w:val="00821DE3"/>
    <w:rsid w:val="00846CE1"/>
    <w:rsid w:val="008A5B87"/>
    <w:rsid w:val="00922950"/>
    <w:rsid w:val="009900FE"/>
    <w:rsid w:val="009A7264"/>
    <w:rsid w:val="009D1606"/>
    <w:rsid w:val="009E18A1"/>
    <w:rsid w:val="009E73D7"/>
    <w:rsid w:val="00A27D2C"/>
    <w:rsid w:val="00A76FD9"/>
    <w:rsid w:val="00AB436D"/>
    <w:rsid w:val="00AD2F24"/>
    <w:rsid w:val="00AD4844"/>
    <w:rsid w:val="00AD5681"/>
    <w:rsid w:val="00B219AE"/>
    <w:rsid w:val="00B33145"/>
    <w:rsid w:val="00B574C9"/>
    <w:rsid w:val="00B615A6"/>
    <w:rsid w:val="00BC39C9"/>
    <w:rsid w:val="00BE5BF7"/>
    <w:rsid w:val="00BF40E1"/>
    <w:rsid w:val="00C27FAB"/>
    <w:rsid w:val="00C358D4"/>
    <w:rsid w:val="00C6296B"/>
    <w:rsid w:val="00CC4B29"/>
    <w:rsid w:val="00CC586D"/>
    <w:rsid w:val="00CF1542"/>
    <w:rsid w:val="00CF3EC5"/>
    <w:rsid w:val="00D656DA"/>
    <w:rsid w:val="00D83300"/>
    <w:rsid w:val="00DC6B48"/>
    <w:rsid w:val="00DF01B0"/>
    <w:rsid w:val="00E85A05"/>
    <w:rsid w:val="00E915E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A73"/>
    <w:rPr>
      <w:rFonts w:ascii="Tahoma" w:hAnsi="Tahoma" w:cs="Tahoma"/>
      <w:sz w:val="16"/>
      <w:szCs w:val="16"/>
    </w:rPr>
  </w:style>
  <w:style w:type="paragraph" w:styleId="Caption">
    <w:name w:val="caption"/>
    <w:basedOn w:val="Normal"/>
    <w:next w:val="Normal"/>
    <w:uiPriority w:val="35"/>
    <w:semiHidden/>
    <w:qFormat/>
    <w:rsid w:val="005B4A7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B4A7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A73"/>
    <w:rPr>
      <w:rFonts w:ascii="Tahoma" w:hAnsi="Tahoma" w:cs="Tahoma"/>
      <w:sz w:val="16"/>
      <w:szCs w:val="16"/>
    </w:rPr>
  </w:style>
  <w:style w:type="paragraph" w:styleId="Caption">
    <w:name w:val="caption"/>
    <w:basedOn w:val="Normal"/>
    <w:next w:val="Normal"/>
    <w:uiPriority w:val="35"/>
    <w:semiHidden/>
    <w:qFormat/>
    <w:rsid w:val="005B4A73"/>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5B4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11695B901D4DEA9C7F186ECF567B9D"/>
        <w:category>
          <w:name w:val="General"/>
          <w:gallery w:val="placeholder"/>
        </w:category>
        <w:types>
          <w:type w:val="bbPlcHdr"/>
        </w:types>
        <w:behaviors>
          <w:behavior w:val="content"/>
        </w:behaviors>
        <w:guid w:val="{3FEB1746-DA36-4309-8B05-ECEAF1F57D20}"/>
      </w:docPartPr>
      <w:docPartBody>
        <w:p w:rsidR="00000000" w:rsidRDefault="00EF2435">
          <w:pPr>
            <w:pStyle w:val="9F11695B901D4DEA9C7F186ECF567B9D"/>
          </w:pPr>
          <w:r w:rsidRPr="00CC586D">
            <w:rPr>
              <w:rStyle w:val="PlaceholderText"/>
              <w:b/>
              <w:color w:val="FFFFFF" w:themeColor="background1"/>
            </w:rPr>
            <w:t>[Salutation]</w:t>
          </w:r>
        </w:p>
      </w:docPartBody>
    </w:docPart>
    <w:docPart>
      <w:docPartPr>
        <w:name w:val="8989C63B3FBD4CFD8164A77D28A1EA2E"/>
        <w:category>
          <w:name w:val="General"/>
          <w:gallery w:val="placeholder"/>
        </w:category>
        <w:types>
          <w:type w:val="bbPlcHdr"/>
        </w:types>
        <w:behaviors>
          <w:behavior w:val="content"/>
        </w:behaviors>
        <w:guid w:val="{735BA9F8-C1F1-49F4-8D48-FEAFB1A48A42}"/>
      </w:docPartPr>
      <w:docPartBody>
        <w:p w:rsidR="00000000" w:rsidRDefault="00EF2435">
          <w:pPr>
            <w:pStyle w:val="8989C63B3FBD4CFD8164A77D28A1EA2E"/>
          </w:pPr>
          <w:r>
            <w:rPr>
              <w:rStyle w:val="PlaceholderText"/>
            </w:rPr>
            <w:t>[First name]</w:t>
          </w:r>
        </w:p>
      </w:docPartBody>
    </w:docPart>
    <w:docPart>
      <w:docPartPr>
        <w:name w:val="31757FDCB4E84E7493BBE2534E83221C"/>
        <w:category>
          <w:name w:val="General"/>
          <w:gallery w:val="placeholder"/>
        </w:category>
        <w:types>
          <w:type w:val="bbPlcHdr"/>
        </w:types>
        <w:behaviors>
          <w:behavior w:val="content"/>
        </w:behaviors>
        <w:guid w:val="{4D3CFB9E-8235-4D59-BC30-828AE9D4E5C3}"/>
      </w:docPartPr>
      <w:docPartBody>
        <w:p w:rsidR="00000000" w:rsidRDefault="00EF2435">
          <w:pPr>
            <w:pStyle w:val="31757FDCB4E84E7493BBE2534E83221C"/>
          </w:pPr>
          <w:r>
            <w:rPr>
              <w:rStyle w:val="PlaceholderText"/>
            </w:rPr>
            <w:t>[Middle name]</w:t>
          </w:r>
        </w:p>
      </w:docPartBody>
    </w:docPart>
    <w:docPart>
      <w:docPartPr>
        <w:name w:val="1220403D97444B47AFFB90B1A85D9A25"/>
        <w:category>
          <w:name w:val="General"/>
          <w:gallery w:val="placeholder"/>
        </w:category>
        <w:types>
          <w:type w:val="bbPlcHdr"/>
        </w:types>
        <w:behaviors>
          <w:behavior w:val="content"/>
        </w:behaviors>
        <w:guid w:val="{134D9520-BD04-487C-B7DC-4DE41CEEB9AD}"/>
      </w:docPartPr>
      <w:docPartBody>
        <w:p w:rsidR="00000000" w:rsidRDefault="00EF2435">
          <w:pPr>
            <w:pStyle w:val="1220403D97444B47AFFB90B1A85D9A25"/>
          </w:pPr>
          <w:r>
            <w:rPr>
              <w:rStyle w:val="PlaceholderText"/>
            </w:rPr>
            <w:t>[Last</w:t>
          </w:r>
          <w:r>
            <w:rPr>
              <w:rStyle w:val="PlaceholderText"/>
            </w:rPr>
            <w:t xml:space="preserve"> name]</w:t>
          </w:r>
        </w:p>
      </w:docPartBody>
    </w:docPart>
    <w:docPart>
      <w:docPartPr>
        <w:name w:val="5DC766B274284047921F82CC59351A6E"/>
        <w:category>
          <w:name w:val="General"/>
          <w:gallery w:val="placeholder"/>
        </w:category>
        <w:types>
          <w:type w:val="bbPlcHdr"/>
        </w:types>
        <w:behaviors>
          <w:behavior w:val="content"/>
        </w:behaviors>
        <w:guid w:val="{1FA2E66B-1F36-4527-BBD0-AEC5172BD8B3}"/>
      </w:docPartPr>
      <w:docPartBody>
        <w:p w:rsidR="00000000" w:rsidRDefault="00EF2435">
          <w:pPr>
            <w:pStyle w:val="5DC766B274284047921F82CC59351A6E"/>
          </w:pPr>
          <w:r>
            <w:rPr>
              <w:rStyle w:val="PlaceholderText"/>
            </w:rPr>
            <w:t>[Enter your biography]</w:t>
          </w:r>
        </w:p>
      </w:docPartBody>
    </w:docPart>
    <w:docPart>
      <w:docPartPr>
        <w:name w:val="D2F7CA2D7B994D34A4B690AFD9C208C1"/>
        <w:category>
          <w:name w:val="General"/>
          <w:gallery w:val="placeholder"/>
        </w:category>
        <w:types>
          <w:type w:val="bbPlcHdr"/>
        </w:types>
        <w:behaviors>
          <w:behavior w:val="content"/>
        </w:behaviors>
        <w:guid w:val="{A8364058-47E9-445C-96DB-76776AEC1EC3}"/>
      </w:docPartPr>
      <w:docPartBody>
        <w:p w:rsidR="00000000" w:rsidRDefault="00EF2435">
          <w:pPr>
            <w:pStyle w:val="D2F7CA2D7B994D34A4B690AFD9C208C1"/>
          </w:pPr>
          <w:r>
            <w:rPr>
              <w:rStyle w:val="PlaceholderText"/>
            </w:rPr>
            <w:t>[Enter the institution with which you are affiliated]</w:t>
          </w:r>
        </w:p>
      </w:docPartBody>
    </w:docPart>
    <w:docPart>
      <w:docPartPr>
        <w:name w:val="0770B3BC1C604080A62646EF0C036A99"/>
        <w:category>
          <w:name w:val="General"/>
          <w:gallery w:val="placeholder"/>
        </w:category>
        <w:types>
          <w:type w:val="bbPlcHdr"/>
        </w:types>
        <w:behaviors>
          <w:behavior w:val="content"/>
        </w:behaviors>
        <w:guid w:val="{E47B3892-59AA-4D41-B046-8D776D4E535A}"/>
      </w:docPartPr>
      <w:docPartBody>
        <w:p w:rsidR="00000000" w:rsidRDefault="00EF2435">
          <w:pPr>
            <w:pStyle w:val="0770B3BC1C604080A62646EF0C036A99"/>
          </w:pPr>
          <w:r w:rsidRPr="00EF74F7">
            <w:rPr>
              <w:b/>
              <w:color w:val="808080" w:themeColor="background1" w:themeShade="80"/>
            </w:rPr>
            <w:t>[Enter the headword for your article]</w:t>
          </w:r>
        </w:p>
      </w:docPartBody>
    </w:docPart>
    <w:docPart>
      <w:docPartPr>
        <w:name w:val="DF5FB3C241254C4388C972525A7F64EE"/>
        <w:category>
          <w:name w:val="General"/>
          <w:gallery w:val="placeholder"/>
        </w:category>
        <w:types>
          <w:type w:val="bbPlcHdr"/>
        </w:types>
        <w:behaviors>
          <w:behavior w:val="content"/>
        </w:behaviors>
        <w:guid w:val="{87E38570-C42E-4DF8-A26F-ECE3D13EB6A9}"/>
      </w:docPartPr>
      <w:docPartBody>
        <w:p w:rsidR="00000000" w:rsidRDefault="00EF2435">
          <w:pPr>
            <w:pStyle w:val="DF5FB3C241254C4388C972525A7F64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45EB98D32C48BF83923A8BF1B31AAB"/>
        <w:category>
          <w:name w:val="General"/>
          <w:gallery w:val="placeholder"/>
        </w:category>
        <w:types>
          <w:type w:val="bbPlcHdr"/>
        </w:types>
        <w:behaviors>
          <w:behavior w:val="content"/>
        </w:behaviors>
        <w:guid w:val="{7D0A8C11-DF4F-49E7-A0EC-03B88B1D14B7}"/>
      </w:docPartPr>
      <w:docPartBody>
        <w:p w:rsidR="00000000" w:rsidRDefault="00EF2435">
          <w:pPr>
            <w:pStyle w:val="3345EB98D32C48BF83923A8BF1B31A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8BAA9B7AFF444E9F62D513CA5777AD"/>
        <w:category>
          <w:name w:val="General"/>
          <w:gallery w:val="placeholder"/>
        </w:category>
        <w:types>
          <w:type w:val="bbPlcHdr"/>
        </w:types>
        <w:behaviors>
          <w:behavior w:val="content"/>
        </w:behaviors>
        <w:guid w:val="{1416314C-ED75-43DF-83F0-B7BD8788AD80}"/>
      </w:docPartPr>
      <w:docPartBody>
        <w:p w:rsidR="00000000" w:rsidRDefault="00EF2435">
          <w:pPr>
            <w:pStyle w:val="398BAA9B7AFF444E9F62D513CA577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FE3D60483C4FA8BCA39574FBE3940D"/>
        <w:category>
          <w:name w:val="General"/>
          <w:gallery w:val="placeholder"/>
        </w:category>
        <w:types>
          <w:type w:val="bbPlcHdr"/>
        </w:types>
        <w:behaviors>
          <w:behavior w:val="content"/>
        </w:behaviors>
        <w:guid w:val="{5B19C991-8E2E-4751-9F1E-5948C7EB9E54}"/>
      </w:docPartPr>
      <w:docPartBody>
        <w:p w:rsidR="00000000" w:rsidRDefault="00EF2435">
          <w:pPr>
            <w:pStyle w:val="C5FE3D60483C4FA8BCA39574FBE394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435"/>
    <w:rsid w:val="00EF24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11695B901D4DEA9C7F186ECF567B9D">
    <w:name w:val="9F11695B901D4DEA9C7F186ECF567B9D"/>
  </w:style>
  <w:style w:type="paragraph" w:customStyle="1" w:styleId="8989C63B3FBD4CFD8164A77D28A1EA2E">
    <w:name w:val="8989C63B3FBD4CFD8164A77D28A1EA2E"/>
  </w:style>
  <w:style w:type="paragraph" w:customStyle="1" w:styleId="31757FDCB4E84E7493BBE2534E83221C">
    <w:name w:val="31757FDCB4E84E7493BBE2534E83221C"/>
  </w:style>
  <w:style w:type="paragraph" w:customStyle="1" w:styleId="1220403D97444B47AFFB90B1A85D9A25">
    <w:name w:val="1220403D97444B47AFFB90B1A85D9A25"/>
  </w:style>
  <w:style w:type="paragraph" w:customStyle="1" w:styleId="5DC766B274284047921F82CC59351A6E">
    <w:name w:val="5DC766B274284047921F82CC59351A6E"/>
  </w:style>
  <w:style w:type="paragraph" w:customStyle="1" w:styleId="D2F7CA2D7B994D34A4B690AFD9C208C1">
    <w:name w:val="D2F7CA2D7B994D34A4B690AFD9C208C1"/>
  </w:style>
  <w:style w:type="paragraph" w:customStyle="1" w:styleId="0770B3BC1C604080A62646EF0C036A99">
    <w:name w:val="0770B3BC1C604080A62646EF0C036A99"/>
  </w:style>
  <w:style w:type="paragraph" w:customStyle="1" w:styleId="DF5FB3C241254C4388C972525A7F64EE">
    <w:name w:val="DF5FB3C241254C4388C972525A7F64EE"/>
  </w:style>
  <w:style w:type="paragraph" w:customStyle="1" w:styleId="3345EB98D32C48BF83923A8BF1B31AAB">
    <w:name w:val="3345EB98D32C48BF83923A8BF1B31AAB"/>
  </w:style>
  <w:style w:type="paragraph" w:customStyle="1" w:styleId="398BAA9B7AFF444E9F62D513CA5777AD">
    <w:name w:val="398BAA9B7AFF444E9F62D513CA5777AD"/>
  </w:style>
  <w:style w:type="paragraph" w:customStyle="1" w:styleId="C5FE3D60483C4FA8BCA39574FBE3940D">
    <w:name w:val="C5FE3D60483C4FA8BCA39574FBE394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11695B901D4DEA9C7F186ECF567B9D">
    <w:name w:val="9F11695B901D4DEA9C7F186ECF567B9D"/>
  </w:style>
  <w:style w:type="paragraph" w:customStyle="1" w:styleId="8989C63B3FBD4CFD8164A77D28A1EA2E">
    <w:name w:val="8989C63B3FBD4CFD8164A77D28A1EA2E"/>
  </w:style>
  <w:style w:type="paragraph" w:customStyle="1" w:styleId="31757FDCB4E84E7493BBE2534E83221C">
    <w:name w:val="31757FDCB4E84E7493BBE2534E83221C"/>
  </w:style>
  <w:style w:type="paragraph" w:customStyle="1" w:styleId="1220403D97444B47AFFB90B1A85D9A25">
    <w:name w:val="1220403D97444B47AFFB90B1A85D9A25"/>
  </w:style>
  <w:style w:type="paragraph" w:customStyle="1" w:styleId="5DC766B274284047921F82CC59351A6E">
    <w:name w:val="5DC766B274284047921F82CC59351A6E"/>
  </w:style>
  <w:style w:type="paragraph" w:customStyle="1" w:styleId="D2F7CA2D7B994D34A4B690AFD9C208C1">
    <w:name w:val="D2F7CA2D7B994D34A4B690AFD9C208C1"/>
  </w:style>
  <w:style w:type="paragraph" w:customStyle="1" w:styleId="0770B3BC1C604080A62646EF0C036A99">
    <w:name w:val="0770B3BC1C604080A62646EF0C036A99"/>
  </w:style>
  <w:style w:type="paragraph" w:customStyle="1" w:styleId="DF5FB3C241254C4388C972525A7F64EE">
    <w:name w:val="DF5FB3C241254C4388C972525A7F64EE"/>
  </w:style>
  <w:style w:type="paragraph" w:customStyle="1" w:styleId="3345EB98D32C48BF83923A8BF1B31AAB">
    <w:name w:val="3345EB98D32C48BF83923A8BF1B31AAB"/>
  </w:style>
  <w:style w:type="paragraph" w:customStyle="1" w:styleId="398BAA9B7AFF444E9F62D513CA5777AD">
    <w:name w:val="398BAA9B7AFF444E9F62D513CA5777AD"/>
  </w:style>
  <w:style w:type="paragraph" w:customStyle="1" w:styleId="C5FE3D60483C4FA8BCA39574FBE3940D">
    <w:name w:val="C5FE3D60483C4FA8BCA39574FBE39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0421E-5C58-4473-B0F6-93E8E361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33</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2015-02-09T01:11:00Z</dcterms:created>
  <dcterms:modified xsi:type="dcterms:W3CDTF">2015-02-09T01:51:00Z</dcterms:modified>
</cp:coreProperties>
</file>