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27C0CC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5D768B" w14:textId="77777777" w:rsidR="00B574C9" w:rsidRPr="00CC586D" w:rsidRDefault="00B574C9" w:rsidP="00410976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08D5C6DEF3143AEB99DF28E570D8A6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D997CE7" w14:textId="77777777" w:rsidR="00B574C9" w:rsidRPr="00CC586D" w:rsidRDefault="00B574C9" w:rsidP="00410976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tc>
          <w:tcPr>
            <w:tcW w:w="2073" w:type="dxa"/>
          </w:tcPr>
          <w:p w14:paraId="74596B8D" w14:textId="77777777" w:rsidR="00B574C9" w:rsidRDefault="007428FE" w:rsidP="00410976">
            <w:r>
              <w:t>Mal</w:t>
            </w:r>
          </w:p>
        </w:tc>
        <w:sdt>
          <w:sdtPr>
            <w:alias w:val="Middle name"/>
            <w:tag w:val="authorMiddleName"/>
            <w:id w:val="-2076034781"/>
            <w:placeholder>
              <w:docPart w:val="8BE1D1589C12441BA43C8E0631ED6ED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58004EC" w14:textId="77777777" w:rsidR="00B574C9" w:rsidRDefault="007428FE" w:rsidP="0041097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BDA2834C33448FD8720E6926FB00A67"/>
            </w:placeholder>
            <w:text/>
          </w:sdtPr>
          <w:sdtEndPr/>
          <w:sdtContent>
            <w:tc>
              <w:tcPr>
                <w:tcW w:w="2642" w:type="dxa"/>
              </w:tcPr>
              <w:p w14:paraId="3B499F96" w14:textId="77777777" w:rsidR="00B574C9" w:rsidRDefault="007428FE" w:rsidP="00410976">
                <w:r>
                  <w:t>Ahern</w:t>
                </w:r>
              </w:p>
            </w:tc>
          </w:sdtContent>
        </w:sdt>
      </w:tr>
      <w:tr w:rsidR="00B574C9" w14:paraId="0ADAEBA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029BC9" w14:textId="77777777" w:rsidR="00B574C9" w:rsidRPr="001A6A06" w:rsidRDefault="00B574C9" w:rsidP="0041097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67A061E643D43F98614A84C49511FB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B1F4D07" w14:textId="77777777" w:rsidR="00B574C9" w:rsidRDefault="00B574C9" w:rsidP="0041097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DA189C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8FEF11" w14:textId="77777777" w:rsidR="00B574C9" w:rsidRPr="001A6A06" w:rsidRDefault="00B574C9" w:rsidP="0041097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5CAFC4BB6FC49B5B9E0653B550F29E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BD320E4" w14:textId="77777777" w:rsidR="00B574C9" w:rsidRDefault="00C6505B" w:rsidP="00410976">
                <w:r>
                  <w:t>Yale University</w:t>
                </w:r>
              </w:p>
            </w:tc>
          </w:sdtContent>
        </w:sdt>
      </w:tr>
    </w:tbl>
    <w:p w14:paraId="192F1439" w14:textId="77777777" w:rsidR="003D3579" w:rsidRDefault="003D3579" w:rsidP="00410976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E7922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E279763" w14:textId="77777777" w:rsidR="00244BB0" w:rsidRPr="00244BB0" w:rsidRDefault="00244BB0" w:rsidP="0041097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0C127E7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A47A6AEF20849068F727EB84B76E6A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DE85D6" w14:textId="77777777" w:rsidR="003F0D73" w:rsidRPr="00FB589A" w:rsidRDefault="007428FE" w:rsidP="00410976">
                <w:pPr>
                  <w:rPr>
                    <w:b/>
                  </w:rPr>
                </w:pPr>
                <w:r>
                  <w:rPr>
                    <w:b/>
                  </w:rPr>
                  <w:t>Close Up</w:t>
                </w:r>
              </w:p>
            </w:tc>
          </w:sdtContent>
        </w:sdt>
      </w:tr>
      <w:tr w:rsidR="00464699" w14:paraId="5F87F50A" w14:textId="77777777" w:rsidTr="007821B0">
        <w:sdt>
          <w:sdtPr>
            <w:alias w:val="Variant headwords"/>
            <w:tag w:val="variantHeadwords"/>
            <w:id w:val="173464402"/>
            <w:placeholder>
              <w:docPart w:val="C63A2CEACBA54EB1B8612544CD226C3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24957E" w14:textId="77777777" w:rsidR="00464699" w:rsidRDefault="00464699" w:rsidP="00410976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2E8580" w14:textId="77777777" w:rsidTr="003F0D73">
        <w:sdt>
          <w:sdtPr>
            <w:alias w:val="Abstract"/>
            <w:tag w:val="abstract"/>
            <w:id w:val="-635871867"/>
            <w:placeholder>
              <w:docPart w:val="8A44ED3664AA4DDD952F16892F1DF13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D05A8B" w14:textId="77777777" w:rsidR="00E85A05" w:rsidRDefault="007428FE" w:rsidP="00410976">
                <w:r w:rsidRPr="00D43D40">
                  <w:t xml:space="preserve">The journal </w:t>
                </w:r>
                <w:r w:rsidRPr="00D43D40">
                  <w:rPr>
                    <w:i/>
                  </w:rPr>
                  <w:t>Close Up</w:t>
                </w:r>
                <w:r w:rsidRPr="00D43D40">
                  <w:t xml:space="preserve">, published between 1927 and 1933 in </w:t>
                </w:r>
                <w:proofErr w:type="spellStart"/>
                <w:r w:rsidRPr="00D43D40">
                  <w:t>Territet</w:t>
                </w:r>
                <w:proofErr w:type="spellEnd"/>
                <w:r w:rsidRPr="00D43D40">
                  <w:t>, Switzerland, was one of the first English-language periodicals to address film theory and avant-garde cinema. Its diverse contributors included H.</w:t>
                </w:r>
                <w:r w:rsidR="00410976">
                  <w:t xml:space="preserve"> </w:t>
                </w:r>
                <w:r w:rsidRPr="00D43D40">
                  <w:t>D.</w:t>
                </w:r>
                <w:r>
                  <w:t xml:space="preserve"> (</w:t>
                </w:r>
                <w:proofErr w:type="spellStart"/>
                <w:r w:rsidRPr="00D43D40">
                  <w:t>neé</w:t>
                </w:r>
                <w:proofErr w:type="spellEnd"/>
                <w:r w:rsidRPr="00D43D40">
                  <w:t xml:space="preserve"> Hilda Doolittle, 1886-1961</w:t>
                </w:r>
                <w:r>
                  <w:t>)</w:t>
                </w:r>
                <w:r w:rsidRPr="00D43D40">
                  <w:t>, Sergei Eisenstein, John Grierson, Dorothy Richardson, and Gertrude Stein; and its influential subscribers included G.W. Pabst, Iris Barry, and Sylvia Beach.</w:t>
                </w:r>
                <w:r>
                  <w:t xml:space="preserve"> </w:t>
                </w:r>
                <w:r w:rsidRPr="00D43D40">
                  <w:rPr>
                    <w:i/>
                  </w:rPr>
                  <w:t>Close Up</w:t>
                </w:r>
                <w:r w:rsidRPr="00D43D40">
                  <w:t xml:space="preserve"> was published by </w:t>
                </w:r>
                <w:proofErr w:type="spellStart"/>
                <w:r w:rsidRPr="00D43D40">
                  <w:t>Bryher</w:t>
                </w:r>
                <w:proofErr w:type="spellEnd"/>
                <w:r w:rsidRPr="00D43D40">
                  <w:t xml:space="preserve"> (</w:t>
                </w:r>
                <w:proofErr w:type="spellStart"/>
                <w:r w:rsidRPr="00D43D40">
                  <w:t>neé</w:t>
                </w:r>
                <w:proofErr w:type="spellEnd"/>
                <w:r w:rsidRPr="00D43D40">
                  <w:t xml:space="preserve"> Annie </w:t>
                </w:r>
                <w:proofErr w:type="spellStart"/>
                <w:r w:rsidRPr="00D43D40">
                  <w:t>Winnifred</w:t>
                </w:r>
                <w:proofErr w:type="spellEnd"/>
                <w:r w:rsidRPr="00D43D40">
                  <w:t xml:space="preserve"> </w:t>
                </w:r>
                <w:proofErr w:type="spellStart"/>
                <w:r w:rsidRPr="00D43D40">
                  <w:t>Ellerman</w:t>
                </w:r>
                <w:proofErr w:type="spellEnd"/>
                <w:r w:rsidRPr="00D43D40">
                  <w:t>, 1894-1983), the English novelist and</w:t>
                </w:r>
                <w:r>
                  <w:t xml:space="preserve"> shipping fortune</w:t>
                </w:r>
                <w:r w:rsidRPr="00D43D40">
                  <w:t xml:space="preserve"> heiress; the</w:t>
                </w:r>
                <w:r>
                  <w:t xml:space="preserve"> Scottish painter and filmmaker Kenneth Macpherson (1902-1971)</w:t>
                </w:r>
                <w:r w:rsidRPr="00D43D40">
                  <w:t xml:space="preserve"> was its editor.</w:t>
                </w:r>
              </w:p>
            </w:tc>
          </w:sdtContent>
        </w:sdt>
      </w:tr>
      <w:tr w:rsidR="003F0D73" w14:paraId="2362ECE4" w14:textId="77777777" w:rsidTr="003F0D73">
        <w:sdt>
          <w:sdtPr>
            <w:alias w:val="Article text"/>
            <w:tag w:val="articleText"/>
            <w:id w:val="634067588"/>
            <w:placeholder>
              <w:docPart w:val="468FA663A892473EA29227A84FD15F48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C454D8" w14:textId="77777777" w:rsidR="007428FE" w:rsidRDefault="007428FE" w:rsidP="00410976">
                <w:r w:rsidRPr="00D43D40">
                  <w:t xml:space="preserve">The journal </w:t>
                </w:r>
                <w:r w:rsidRPr="00D43D40">
                  <w:rPr>
                    <w:i/>
                  </w:rPr>
                  <w:t>Close Up</w:t>
                </w:r>
                <w:r w:rsidRPr="00D43D40">
                  <w:t xml:space="preserve">, published between 1927 and 1933 in </w:t>
                </w:r>
                <w:proofErr w:type="spellStart"/>
                <w:r w:rsidRPr="00D43D40">
                  <w:t>Territet</w:t>
                </w:r>
                <w:proofErr w:type="spellEnd"/>
                <w:r w:rsidRPr="00D43D40">
                  <w:t>, Switzerland, was one of the first English-language periodicals to address film theory and avant-garde cinema. Its diverse contributors included H.</w:t>
                </w:r>
                <w:r w:rsidR="00410976">
                  <w:t xml:space="preserve"> </w:t>
                </w:r>
                <w:r w:rsidRPr="00D43D40">
                  <w:t>D.</w:t>
                </w:r>
                <w:r>
                  <w:t xml:space="preserve"> (</w:t>
                </w:r>
                <w:proofErr w:type="spellStart"/>
                <w:r w:rsidRPr="00D43D40">
                  <w:t>neé</w:t>
                </w:r>
                <w:proofErr w:type="spellEnd"/>
                <w:r w:rsidRPr="00D43D40">
                  <w:t xml:space="preserve"> Hilda Doolittle, 1886-1961</w:t>
                </w:r>
                <w:r>
                  <w:t>)</w:t>
                </w:r>
                <w:r w:rsidRPr="00D43D40">
                  <w:t>, Sergei Eisenstein, John Grierson, Dorothy Richardson, and Gertrude Stein; and its influential subscribers included G.W. Pabst, Iris Barry, and Sylvia Beach.</w:t>
                </w:r>
                <w:r>
                  <w:t xml:space="preserve"> </w:t>
                </w:r>
                <w:r w:rsidRPr="00D43D40">
                  <w:rPr>
                    <w:i/>
                  </w:rPr>
                  <w:t>Close Up</w:t>
                </w:r>
                <w:r w:rsidRPr="00D43D40">
                  <w:t xml:space="preserve"> was published by </w:t>
                </w:r>
                <w:proofErr w:type="spellStart"/>
                <w:r w:rsidRPr="00D43D40">
                  <w:t>Bryher</w:t>
                </w:r>
                <w:proofErr w:type="spellEnd"/>
                <w:r w:rsidRPr="00D43D40">
                  <w:t xml:space="preserve"> (</w:t>
                </w:r>
                <w:proofErr w:type="spellStart"/>
                <w:r w:rsidRPr="00D43D40">
                  <w:t>neé</w:t>
                </w:r>
                <w:proofErr w:type="spellEnd"/>
                <w:r w:rsidRPr="00D43D40">
                  <w:t xml:space="preserve"> Annie </w:t>
                </w:r>
                <w:proofErr w:type="spellStart"/>
                <w:r w:rsidRPr="00D43D40">
                  <w:t>Winnifred</w:t>
                </w:r>
                <w:proofErr w:type="spellEnd"/>
                <w:r w:rsidRPr="00D43D40">
                  <w:t xml:space="preserve"> </w:t>
                </w:r>
                <w:proofErr w:type="spellStart"/>
                <w:r w:rsidRPr="00D43D40">
                  <w:t>Ellerman</w:t>
                </w:r>
                <w:proofErr w:type="spellEnd"/>
                <w:r w:rsidRPr="00D43D40">
                  <w:t>, 1894-1983), the English novelist and</w:t>
                </w:r>
                <w:r>
                  <w:t xml:space="preserve"> shipping fortune</w:t>
                </w:r>
                <w:r w:rsidRPr="00D43D40">
                  <w:t xml:space="preserve"> heiress; the</w:t>
                </w:r>
                <w:r>
                  <w:t xml:space="preserve"> Scottish painter and filmmaker Kenneth Macpherson (1902-1971)</w:t>
                </w:r>
                <w:r w:rsidRPr="00D43D40">
                  <w:t xml:space="preserve"> was its editor. </w:t>
                </w:r>
                <w:proofErr w:type="spellStart"/>
                <w:r w:rsidRPr="00D43D40">
                  <w:t>Bryher</w:t>
                </w:r>
                <w:proofErr w:type="spellEnd"/>
                <w:r w:rsidRPr="00D43D40">
                  <w:t xml:space="preserve"> and Mac</w:t>
                </w:r>
                <w:r>
                  <w:t>pherson lived with the poet H.D.,</w:t>
                </w:r>
                <w:r w:rsidRPr="00D43D40">
                  <w:t xml:space="preserve"> who was also a contributor. The trio also made </w:t>
                </w:r>
                <w:r w:rsidRPr="00D43D40">
                  <w:rPr>
                    <w:i/>
                  </w:rPr>
                  <w:t>Borderline</w:t>
                </w:r>
                <w:r w:rsidRPr="00D43D40">
                  <w:t xml:space="preserve"> (Macpherson, 1930), a feature film starring H.D. and Paul Robeson</w:t>
                </w:r>
                <w:r>
                  <w:t xml:space="preserve">, and the short film </w:t>
                </w:r>
                <w:r>
                  <w:rPr>
                    <w:i/>
                  </w:rPr>
                  <w:t>Monkey’s Moon</w:t>
                </w:r>
                <w:r>
                  <w:t xml:space="preserve"> (Macpherson, 1929). </w:t>
                </w:r>
              </w:p>
              <w:p w14:paraId="52F7B809" w14:textId="77777777" w:rsidR="00C6505B" w:rsidRDefault="00C6505B" w:rsidP="00410976"/>
              <w:p w14:paraId="045C1BBF" w14:textId="77777777" w:rsidR="00C6505B" w:rsidRPr="00EC1128" w:rsidRDefault="00C6505B" w:rsidP="00410976">
                <w:pPr>
                  <w:keepNext/>
                  <w:rPr>
                    <w:highlight w:val="yellow"/>
                  </w:rPr>
                </w:pPr>
                <w:bookmarkStart w:id="0" w:name="_GoBack"/>
                <w:bookmarkEnd w:id="0"/>
                <w:r w:rsidRPr="00EC1128">
                  <w:rPr>
                    <w:highlight w:val="yellow"/>
                  </w:rPr>
                  <w:t>Link: http://beinecke.library.yale.edu/collections/highlights/monkeys-moon-pool-films</w:t>
                </w:r>
              </w:p>
              <w:p w14:paraId="5CA12622" w14:textId="77777777" w:rsidR="007428FE" w:rsidRDefault="00EC1128" w:rsidP="00410976">
                <w:pPr>
                  <w:pStyle w:val="Caption"/>
                  <w:spacing w:after="0"/>
                </w:pPr>
                <w:r w:rsidRPr="00EC1128">
                  <w:rPr>
                    <w:highlight w:val="yellow"/>
                  </w:rPr>
                  <w:fldChar w:fldCharType="begin"/>
                </w:r>
                <w:r w:rsidRPr="00EC1128">
                  <w:rPr>
                    <w:highlight w:val="yellow"/>
                  </w:rPr>
                  <w:instrText xml:space="preserve"> SEQ Figure \* ARABIC </w:instrText>
                </w:r>
                <w:r w:rsidRPr="00EC1128">
                  <w:rPr>
                    <w:highlight w:val="yellow"/>
                  </w:rPr>
                  <w:fldChar w:fldCharType="separate"/>
                </w:r>
                <w:r w:rsidR="00F16BA1" w:rsidRPr="00EC1128">
                  <w:rPr>
                    <w:noProof/>
                    <w:highlight w:val="yellow"/>
                  </w:rPr>
                  <w:t>1</w:t>
                </w:r>
                <w:r w:rsidRPr="00EC1128">
                  <w:rPr>
                    <w:noProof/>
                    <w:highlight w:val="yellow"/>
                  </w:rPr>
                  <w:fldChar w:fldCharType="end"/>
                </w:r>
                <w:r w:rsidR="00C6505B" w:rsidRPr="00EC1128">
                  <w:rPr>
                    <w:highlight w:val="yellow"/>
                  </w:rPr>
                  <w:t xml:space="preserve"> Full streaming version of Monkey’s Moon (Macpherson, 1929) and accompanying website by </w:t>
                </w:r>
                <w:proofErr w:type="spellStart"/>
                <w:r w:rsidR="00C6505B" w:rsidRPr="00EC1128">
                  <w:rPr>
                    <w:highlight w:val="yellow"/>
                  </w:rPr>
                  <w:t>Beinecke</w:t>
                </w:r>
                <w:proofErr w:type="spellEnd"/>
                <w:r w:rsidR="00C6505B" w:rsidRPr="00EC1128">
                  <w:rPr>
                    <w:highlight w:val="yellow"/>
                  </w:rPr>
                  <w:t xml:space="preserve"> Rare Books and Manuscript Library</w:t>
                </w:r>
              </w:p>
              <w:p w14:paraId="47778F89" w14:textId="77777777" w:rsidR="006E16CC" w:rsidRDefault="006E16CC" w:rsidP="00410976">
                <w:pPr>
                  <w:keepNext/>
                </w:pPr>
              </w:p>
              <w:p w14:paraId="2D40C596" w14:textId="77777777" w:rsidR="00363FA6" w:rsidRDefault="00363FA6" w:rsidP="00410976">
                <w:pPr>
                  <w:keepNext/>
                </w:pPr>
                <w:r>
                  <w:t>File: closeup1.jpg</w:t>
                </w:r>
              </w:p>
              <w:p w14:paraId="28E8E02A" w14:textId="77777777" w:rsidR="00363FA6" w:rsidRDefault="00EC1128" w:rsidP="00410976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F16BA1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363FA6">
                  <w:t xml:space="preserve"> </w:t>
                </w:r>
                <w:r w:rsidR="00363FA6" w:rsidRPr="002F7C7C">
                  <w:t xml:space="preserve">Image of </w:t>
                </w:r>
                <w:proofErr w:type="spellStart"/>
                <w:r w:rsidR="00363FA6" w:rsidRPr="002F7C7C">
                  <w:t>Bryher</w:t>
                </w:r>
                <w:proofErr w:type="spellEnd"/>
                <w:r w:rsidR="00363FA6" w:rsidRPr="002F7C7C">
                  <w:t xml:space="preserve">, publisher of Close Up, on the set of the film Borderline, 1929: </w:t>
                </w:r>
                <w:r w:rsidR="00363FA6" w:rsidRPr="00387E40">
                  <w:t>http://brbl-dl.library.yale.edu/vufind/Record/3472745</w:t>
                </w:r>
              </w:p>
              <w:p w14:paraId="3F054011" w14:textId="77777777" w:rsidR="006E16CC" w:rsidRDefault="006E16CC" w:rsidP="00410976">
                <w:pPr>
                  <w:keepNext/>
                </w:pPr>
              </w:p>
              <w:p w14:paraId="08EC687A" w14:textId="77777777" w:rsidR="00363FA6" w:rsidRDefault="00363FA6" w:rsidP="00410976">
                <w:pPr>
                  <w:keepNext/>
                </w:pPr>
                <w:r>
                  <w:t>File: closeup2.jpg</w:t>
                </w:r>
              </w:p>
              <w:p w14:paraId="7070D327" w14:textId="77777777" w:rsidR="00387E40" w:rsidRPr="00387E40" w:rsidRDefault="00EC1128" w:rsidP="00410976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F16BA1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  <w:r w:rsidR="00363FA6">
                  <w:t xml:space="preserve"> Image of </w:t>
                </w:r>
                <w:proofErr w:type="spellStart"/>
                <w:r w:rsidR="00363FA6">
                  <w:t>Bryher’s</w:t>
                </w:r>
                <w:proofErr w:type="spellEnd"/>
                <w:r w:rsidR="00363FA6">
                  <w:t xml:space="preserve"> press ticket for Close Up, undated: </w:t>
                </w:r>
                <w:r w:rsidR="00387E40" w:rsidRPr="00387E40">
                  <w:t>http://brbl-dl.library.yale.edu/vufind/Record/3482016</w:t>
                </w:r>
              </w:p>
              <w:p w14:paraId="47A92535" w14:textId="77777777" w:rsidR="006E16CC" w:rsidRDefault="006E16CC" w:rsidP="00410976"/>
              <w:p w14:paraId="33618045" w14:textId="77777777" w:rsidR="00387E40" w:rsidRDefault="007428FE" w:rsidP="00410976">
                <w:r w:rsidRPr="00D43D40">
                  <w:t xml:space="preserve">Rather than proffer a definition of cinema’s unique ontology, </w:t>
                </w:r>
                <w:r w:rsidRPr="00D43D40">
                  <w:rPr>
                    <w:i/>
                  </w:rPr>
                  <w:t>Close Up</w:t>
                </w:r>
                <w:r w:rsidRPr="00D43D40">
                  <w:t xml:space="preserve"> sought, in Macpherson’s words, to </w:t>
                </w:r>
                <w:r w:rsidR="00410976">
                  <w:t>‘</w:t>
                </w:r>
                <w:r w:rsidRPr="00D43D40">
                  <w:rPr>
                    <w:rFonts w:eastAsia="Cambria" w:cs="Times New Roman"/>
                  </w:rPr>
                  <w:t>open the gate and let it out over the hills</w:t>
                </w:r>
                <w:r w:rsidRPr="00D43D40">
                  <w:t>.</w:t>
                </w:r>
                <w:r w:rsidR="00410976">
                  <w:t>’</w:t>
                </w:r>
                <w:r w:rsidRPr="00D43D40">
                  <w:t xml:space="preserve"> It explored </w:t>
                </w:r>
                <w:r>
                  <w:t xml:space="preserve">an </w:t>
                </w:r>
                <w:r w:rsidRPr="00D43D40">
                  <w:t xml:space="preserve">eclectic </w:t>
                </w:r>
                <w:r>
                  <w:t xml:space="preserve">range of </w:t>
                </w:r>
                <w:r w:rsidRPr="00D43D40">
                  <w:t>genres like surrealism, UFA modernism, the Soviet avant-garde, and Hollywood melodrama. The journal also mediated many debates about the transition from silent to sound cinema</w:t>
                </w:r>
                <w:r>
                  <w:t xml:space="preserve">. For instance, </w:t>
                </w:r>
                <w:r>
                  <w:rPr>
                    <w:i/>
                  </w:rPr>
                  <w:t>Close Up</w:t>
                </w:r>
                <w:r>
                  <w:t xml:space="preserve"> was first to publish a</w:t>
                </w:r>
                <w:r w:rsidRPr="00D43D40">
                  <w:t xml:space="preserve"> </w:t>
                </w:r>
                <w:r>
                  <w:t xml:space="preserve">widely reprinted statement </w:t>
                </w:r>
                <w:r w:rsidRPr="00D43D40">
                  <w:t xml:space="preserve">on sound </w:t>
                </w:r>
                <w:r>
                  <w:t xml:space="preserve">cinema </w:t>
                </w:r>
                <w:r w:rsidRPr="00D43D40">
                  <w:t xml:space="preserve">by </w:t>
                </w:r>
                <w:r>
                  <w:t xml:space="preserve">the Soviet filmmakers Sergei </w:t>
                </w:r>
                <w:r w:rsidRPr="00D43D40">
                  <w:t xml:space="preserve">Eisenstein, </w:t>
                </w:r>
                <w:proofErr w:type="spellStart"/>
                <w:r>
                  <w:t>Vsevolod</w:t>
                </w:r>
                <w:proofErr w:type="spellEnd"/>
                <w:r>
                  <w:t xml:space="preserve"> </w:t>
                </w:r>
                <w:proofErr w:type="spellStart"/>
                <w:r w:rsidRPr="00D43D40">
                  <w:t>Pudovkin</w:t>
                </w:r>
                <w:proofErr w:type="spellEnd"/>
                <w:r w:rsidRPr="00D43D40">
                  <w:t xml:space="preserve">, and </w:t>
                </w:r>
                <w:proofErr w:type="spellStart"/>
                <w:r>
                  <w:t>Grigori</w:t>
                </w:r>
                <w:proofErr w:type="spellEnd"/>
                <w:r>
                  <w:t xml:space="preserve"> </w:t>
                </w:r>
                <w:proofErr w:type="spellStart"/>
                <w:r w:rsidRPr="00D43D40">
                  <w:t>Alexandrov</w:t>
                </w:r>
                <w:proofErr w:type="spellEnd"/>
                <w:r>
                  <w:t>, who famously argued for a contrapuntal use of sound and image.</w:t>
                </w:r>
                <w:r w:rsidRPr="00D43D40">
                  <w:t xml:space="preserve"> Finally, </w:t>
                </w:r>
                <w:r w:rsidRPr="00D43D40">
                  <w:rPr>
                    <w:i/>
                  </w:rPr>
                  <w:t>Close Up</w:t>
                </w:r>
                <w:r w:rsidRPr="00D43D40">
                  <w:t xml:space="preserve"> raised the issue of film’s relationship to psychoanalysis, </w:t>
                </w:r>
                <w:r w:rsidRPr="00D43D40">
                  <w:lastRenderedPageBreak/>
                  <w:t xml:space="preserve">in a series of essays by practicing analysts Hans Sachs and Barbara Low. </w:t>
                </w:r>
              </w:p>
              <w:p w14:paraId="3E82AFB5" w14:textId="77777777" w:rsidR="00387E40" w:rsidRDefault="00387E40" w:rsidP="00410976"/>
              <w:p w14:paraId="369B8806" w14:textId="77777777" w:rsidR="00F16BA1" w:rsidRDefault="00F16BA1" w:rsidP="00410976">
                <w:pPr>
                  <w:keepNext/>
                </w:pPr>
                <w:r>
                  <w:t>File: closeup3.jpg</w:t>
                </w:r>
              </w:p>
              <w:p w14:paraId="07BE1CC9" w14:textId="77777777" w:rsidR="003F0D73" w:rsidRDefault="00EC1128" w:rsidP="00410976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F16BA1">
                  <w:rPr>
                    <w:noProof/>
                  </w:rPr>
                  <w:t>4</w:t>
                </w:r>
                <w:r>
                  <w:rPr>
                    <w:noProof/>
                  </w:rPr>
                  <w:fldChar w:fldCharType="end"/>
                </w:r>
                <w:r w:rsidR="00F16BA1">
                  <w:t xml:space="preserve"> </w:t>
                </w:r>
                <w:r w:rsidR="00F16BA1" w:rsidRPr="00DB231D">
                  <w:t>Image of a subscription form for Close Up, 1931: http://brbl-dl.library.yale.edu/vufind/Record/3482017</w:t>
                </w:r>
              </w:p>
            </w:tc>
          </w:sdtContent>
        </w:sdt>
      </w:tr>
      <w:tr w:rsidR="003235A7" w14:paraId="67832CE9" w14:textId="77777777" w:rsidTr="003235A7">
        <w:tc>
          <w:tcPr>
            <w:tcW w:w="9016" w:type="dxa"/>
          </w:tcPr>
          <w:p w14:paraId="25269E34" w14:textId="77777777" w:rsidR="003235A7" w:rsidRDefault="003235A7" w:rsidP="00410976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7E56D5F789942DA9BF664E836FB9BA5"/>
              </w:placeholder>
            </w:sdtPr>
            <w:sdtEndPr/>
            <w:sdtContent>
              <w:p w14:paraId="558FED48" w14:textId="77777777" w:rsidR="00C6505B" w:rsidRDefault="00EC1128" w:rsidP="00410976">
                <w:sdt>
                  <w:sdtPr>
                    <w:id w:val="1493293275"/>
                    <w:citation/>
                  </w:sdtPr>
                  <w:sdtEndPr/>
                  <w:sdtContent>
                    <w:r w:rsidR="00C6505B">
                      <w:fldChar w:fldCharType="begin"/>
                    </w:r>
                    <w:r w:rsidR="00C6505B">
                      <w:rPr>
                        <w:lang w:val="en-US"/>
                      </w:rPr>
                      <w:instrText xml:space="preserve">CITATION Bry \l 1033 </w:instrText>
                    </w:r>
                    <w:r w:rsidR="00C6505B">
                      <w:fldChar w:fldCharType="separate"/>
                    </w:r>
                    <w:r w:rsidR="00C6505B">
                      <w:rPr>
                        <w:noProof/>
                        <w:lang w:val="en-US"/>
                      </w:rPr>
                      <w:t>(Bryher Papers)</w:t>
                    </w:r>
                    <w:r w:rsidR="00C6505B">
                      <w:fldChar w:fldCharType="end"/>
                    </w:r>
                  </w:sdtContent>
                </w:sdt>
              </w:p>
              <w:p w14:paraId="0D8ECC6F" w14:textId="77777777" w:rsidR="00C6505B" w:rsidRDefault="00C6505B" w:rsidP="00410976"/>
              <w:p w14:paraId="3A4579AB" w14:textId="77777777" w:rsidR="007428FE" w:rsidRDefault="00EC1128" w:rsidP="00410976">
                <w:sdt>
                  <w:sdtPr>
                    <w:id w:val="-25181578"/>
                    <w:citation/>
                  </w:sdtPr>
                  <w:sdtEndPr/>
                  <w:sdtContent>
                    <w:r w:rsidR="007428FE">
                      <w:fldChar w:fldCharType="begin"/>
                    </w:r>
                    <w:r w:rsidR="007428FE">
                      <w:rPr>
                        <w:lang w:val="en-US"/>
                      </w:rPr>
                      <w:instrText xml:space="preserve">CITATION Fri \l 1033 </w:instrText>
                    </w:r>
                    <w:r w:rsidR="007428FE">
                      <w:fldChar w:fldCharType="separate"/>
                    </w:r>
                    <w:r w:rsidR="007428FE">
                      <w:rPr>
                        <w:noProof/>
                        <w:lang w:val="en-US"/>
                      </w:rPr>
                      <w:t>(Friedburg, Marcus and MacDonald, J.)</w:t>
                    </w:r>
                    <w:r w:rsidR="007428FE">
                      <w:fldChar w:fldCharType="end"/>
                    </w:r>
                  </w:sdtContent>
                </w:sdt>
              </w:p>
              <w:p w14:paraId="16596991" w14:textId="77777777" w:rsidR="007428FE" w:rsidRDefault="007428FE" w:rsidP="00410976"/>
              <w:p w14:paraId="7F33AE59" w14:textId="77777777" w:rsidR="00C6505B" w:rsidRDefault="00EC1128" w:rsidP="00410976">
                <w:sdt>
                  <w:sdtPr>
                    <w:id w:val="-1125308633"/>
                    <w:citation/>
                  </w:sdtPr>
                  <w:sdtEndPr/>
                  <w:sdtContent>
                    <w:r w:rsidR="007428FE">
                      <w:fldChar w:fldCharType="begin"/>
                    </w:r>
                    <w:r w:rsidR="007428FE">
                      <w:rPr>
                        <w:lang w:val="en-US"/>
                      </w:rPr>
                      <w:instrText xml:space="preserve"> CITATION Gue84 \l 1033 </w:instrText>
                    </w:r>
                    <w:r w:rsidR="007428FE">
                      <w:fldChar w:fldCharType="separate"/>
                    </w:r>
                    <w:r w:rsidR="007428FE">
                      <w:rPr>
                        <w:noProof/>
                        <w:lang w:val="en-US"/>
                      </w:rPr>
                      <w:t>(Guest)</w:t>
                    </w:r>
                    <w:r w:rsidR="007428FE">
                      <w:fldChar w:fldCharType="end"/>
                    </w:r>
                  </w:sdtContent>
                </w:sdt>
              </w:p>
              <w:p w14:paraId="7CB481E4" w14:textId="77777777" w:rsidR="00C6505B" w:rsidRDefault="00C6505B" w:rsidP="00410976"/>
              <w:p w14:paraId="33E807E2" w14:textId="77777777" w:rsidR="003235A7" w:rsidRDefault="00EC1128" w:rsidP="00410976">
                <w:sdt>
                  <w:sdtPr>
                    <w:id w:val="-1453088698"/>
                    <w:citation/>
                  </w:sdtPr>
                  <w:sdtEndPr/>
                  <w:sdtContent>
                    <w:r w:rsidR="00C6505B">
                      <w:fldChar w:fldCharType="begin"/>
                    </w:r>
                    <w:r w:rsidR="00C6505B">
                      <w:rPr>
                        <w:lang w:val="en-US"/>
                      </w:rPr>
                      <w:instrText xml:space="preserve">CITATION HDP \l 1033 </w:instrText>
                    </w:r>
                    <w:r w:rsidR="00C6505B">
                      <w:fldChar w:fldCharType="separate"/>
                    </w:r>
                    <w:r w:rsidR="00C6505B">
                      <w:rPr>
                        <w:noProof/>
                        <w:lang w:val="en-US"/>
                      </w:rPr>
                      <w:t>(H.D. Papers)</w:t>
                    </w:r>
                    <w:r w:rsidR="00C6505B">
                      <w:fldChar w:fldCharType="end"/>
                    </w:r>
                  </w:sdtContent>
                </w:sdt>
              </w:p>
            </w:sdtContent>
          </w:sdt>
        </w:tc>
      </w:tr>
    </w:tbl>
    <w:p w14:paraId="2E5ECF3F" w14:textId="77777777" w:rsidR="00C27FAB" w:rsidRPr="00F36937" w:rsidRDefault="00C27FAB" w:rsidP="00410976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68B45E" w14:textId="77777777" w:rsidR="00921F26" w:rsidRDefault="00921F26" w:rsidP="007A0D55">
      <w:pPr>
        <w:spacing w:after="0" w:line="240" w:lineRule="auto"/>
      </w:pPr>
      <w:r>
        <w:separator/>
      </w:r>
    </w:p>
  </w:endnote>
  <w:endnote w:type="continuationSeparator" w:id="0">
    <w:p w14:paraId="422C4D6E" w14:textId="77777777" w:rsidR="00921F26" w:rsidRDefault="00921F2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16D3F" w14:textId="77777777" w:rsidR="00921F26" w:rsidRDefault="00921F26" w:rsidP="007A0D55">
      <w:pPr>
        <w:spacing w:after="0" w:line="240" w:lineRule="auto"/>
      </w:pPr>
      <w:r>
        <w:separator/>
      </w:r>
    </w:p>
  </w:footnote>
  <w:footnote w:type="continuationSeparator" w:id="0">
    <w:p w14:paraId="445595F8" w14:textId="77777777" w:rsidR="00921F26" w:rsidRDefault="00921F2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44AE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A596FE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8F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3FA6"/>
    <w:rsid w:val="003677B6"/>
    <w:rsid w:val="00387E40"/>
    <w:rsid w:val="003D3579"/>
    <w:rsid w:val="003E2795"/>
    <w:rsid w:val="003F0D73"/>
    <w:rsid w:val="00410976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E16CC"/>
    <w:rsid w:val="007411B9"/>
    <w:rsid w:val="007428FE"/>
    <w:rsid w:val="00780D95"/>
    <w:rsid w:val="00780DC7"/>
    <w:rsid w:val="007A0D55"/>
    <w:rsid w:val="007B3377"/>
    <w:rsid w:val="007E5F44"/>
    <w:rsid w:val="00821DE3"/>
    <w:rsid w:val="00846CE1"/>
    <w:rsid w:val="008A5B87"/>
    <w:rsid w:val="00921F26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6505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1128"/>
    <w:rsid w:val="00ED139F"/>
    <w:rsid w:val="00EF74F7"/>
    <w:rsid w:val="00F16BA1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2B9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42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50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C6505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6505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42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50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C6505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6505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8D5C6DEF3143AEB99DF28E570D8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43D33-21A4-4816-BC0B-6B2AA097123C}"/>
      </w:docPartPr>
      <w:docPartBody>
        <w:p w:rsidR="00371FF6" w:rsidRDefault="00BE1FC5">
          <w:pPr>
            <w:pStyle w:val="708D5C6DEF3143AEB99DF28E570D8A6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BE1D1589C12441BA43C8E0631ED6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A9816-8FBA-4E42-A955-4D2D527C5A1C}"/>
      </w:docPartPr>
      <w:docPartBody>
        <w:p w:rsidR="00371FF6" w:rsidRDefault="00BE1FC5">
          <w:pPr>
            <w:pStyle w:val="8BE1D1589C12441BA43C8E0631ED6ED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BDA2834C33448FD8720E6926FB00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4F6A3-D2F4-4EAB-A1CB-838BD0F4B645}"/>
      </w:docPartPr>
      <w:docPartBody>
        <w:p w:rsidR="00371FF6" w:rsidRDefault="00BE1FC5">
          <w:pPr>
            <w:pStyle w:val="BBDA2834C33448FD8720E6926FB00A6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67A061E643D43F98614A84C49511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EC4C2-514C-4330-B071-0F66662FB4EC}"/>
      </w:docPartPr>
      <w:docPartBody>
        <w:p w:rsidR="00371FF6" w:rsidRDefault="00BE1FC5">
          <w:pPr>
            <w:pStyle w:val="967A061E643D43F98614A84C49511FB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5CAFC4BB6FC49B5B9E0653B550F2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38A34-853F-457A-B7A9-9D391DBBA93D}"/>
      </w:docPartPr>
      <w:docPartBody>
        <w:p w:rsidR="00371FF6" w:rsidRDefault="00BE1FC5">
          <w:pPr>
            <w:pStyle w:val="35CAFC4BB6FC49B5B9E0653B550F29E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A47A6AEF20849068F727EB84B76E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0B989-F7FF-4DE5-8876-A393A1278E24}"/>
      </w:docPartPr>
      <w:docPartBody>
        <w:p w:rsidR="00371FF6" w:rsidRDefault="00BE1FC5">
          <w:pPr>
            <w:pStyle w:val="EA47A6AEF20849068F727EB84B76E6A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63A2CEACBA54EB1B8612544CD22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3226F-F729-4B15-9FA8-B5473A851166}"/>
      </w:docPartPr>
      <w:docPartBody>
        <w:p w:rsidR="00371FF6" w:rsidRDefault="00BE1FC5">
          <w:pPr>
            <w:pStyle w:val="C63A2CEACBA54EB1B8612544CD226C3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A44ED3664AA4DDD952F16892F1DF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F4CE4-640B-4B29-B65D-E912EA3C4C8B}"/>
      </w:docPartPr>
      <w:docPartBody>
        <w:p w:rsidR="00371FF6" w:rsidRDefault="00BE1FC5">
          <w:pPr>
            <w:pStyle w:val="8A44ED3664AA4DDD952F16892F1DF13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68FA663A892473EA29227A84FD15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77761-CCC3-4C42-A89F-A3A881ED1A6D}"/>
      </w:docPartPr>
      <w:docPartBody>
        <w:p w:rsidR="00371FF6" w:rsidRDefault="00BE1FC5">
          <w:pPr>
            <w:pStyle w:val="468FA663A892473EA29227A84FD15F4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7E56D5F789942DA9BF664E836FB9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60F82-5BDB-487E-8F3A-D717304FF01D}"/>
      </w:docPartPr>
      <w:docPartBody>
        <w:p w:rsidR="00371FF6" w:rsidRDefault="00BE1FC5">
          <w:pPr>
            <w:pStyle w:val="37E56D5F789942DA9BF664E836FB9BA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8C"/>
    <w:rsid w:val="00371FF6"/>
    <w:rsid w:val="0079548C"/>
    <w:rsid w:val="00B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48C"/>
    <w:rPr>
      <w:color w:val="808080"/>
    </w:rPr>
  </w:style>
  <w:style w:type="paragraph" w:customStyle="1" w:styleId="708D5C6DEF3143AEB99DF28E570D8A67">
    <w:name w:val="708D5C6DEF3143AEB99DF28E570D8A67"/>
  </w:style>
  <w:style w:type="paragraph" w:customStyle="1" w:styleId="B1AAE02FF1F64F7FB62589396064865B">
    <w:name w:val="B1AAE02FF1F64F7FB62589396064865B"/>
  </w:style>
  <w:style w:type="paragraph" w:customStyle="1" w:styleId="8BE1D1589C12441BA43C8E0631ED6ED0">
    <w:name w:val="8BE1D1589C12441BA43C8E0631ED6ED0"/>
  </w:style>
  <w:style w:type="paragraph" w:customStyle="1" w:styleId="BBDA2834C33448FD8720E6926FB00A67">
    <w:name w:val="BBDA2834C33448FD8720E6926FB00A67"/>
  </w:style>
  <w:style w:type="paragraph" w:customStyle="1" w:styleId="967A061E643D43F98614A84C49511FB3">
    <w:name w:val="967A061E643D43F98614A84C49511FB3"/>
  </w:style>
  <w:style w:type="paragraph" w:customStyle="1" w:styleId="35CAFC4BB6FC49B5B9E0653B550F29E0">
    <w:name w:val="35CAFC4BB6FC49B5B9E0653B550F29E0"/>
  </w:style>
  <w:style w:type="paragraph" w:customStyle="1" w:styleId="EA47A6AEF20849068F727EB84B76E6A0">
    <w:name w:val="EA47A6AEF20849068F727EB84B76E6A0"/>
  </w:style>
  <w:style w:type="paragraph" w:customStyle="1" w:styleId="C63A2CEACBA54EB1B8612544CD226C38">
    <w:name w:val="C63A2CEACBA54EB1B8612544CD226C38"/>
  </w:style>
  <w:style w:type="paragraph" w:customStyle="1" w:styleId="8A44ED3664AA4DDD952F16892F1DF13C">
    <w:name w:val="8A44ED3664AA4DDD952F16892F1DF13C"/>
  </w:style>
  <w:style w:type="paragraph" w:customStyle="1" w:styleId="468FA663A892473EA29227A84FD15F48">
    <w:name w:val="468FA663A892473EA29227A84FD15F48"/>
  </w:style>
  <w:style w:type="paragraph" w:customStyle="1" w:styleId="37E56D5F789942DA9BF664E836FB9BA5">
    <w:name w:val="37E56D5F789942DA9BF664E836FB9BA5"/>
  </w:style>
  <w:style w:type="paragraph" w:customStyle="1" w:styleId="6E5F6BE589CC4872B4DA3F6FE1FAB8E9">
    <w:name w:val="6E5F6BE589CC4872B4DA3F6FE1FAB8E9"/>
    <w:rsid w:val="0079548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48C"/>
    <w:rPr>
      <w:color w:val="808080"/>
    </w:rPr>
  </w:style>
  <w:style w:type="paragraph" w:customStyle="1" w:styleId="708D5C6DEF3143AEB99DF28E570D8A67">
    <w:name w:val="708D5C6DEF3143AEB99DF28E570D8A67"/>
  </w:style>
  <w:style w:type="paragraph" w:customStyle="1" w:styleId="B1AAE02FF1F64F7FB62589396064865B">
    <w:name w:val="B1AAE02FF1F64F7FB62589396064865B"/>
  </w:style>
  <w:style w:type="paragraph" w:customStyle="1" w:styleId="8BE1D1589C12441BA43C8E0631ED6ED0">
    <w:name w:val="8BE1D1589C12441BA43C8E0631ED6ED0"/>
  </w:style>
  <w:style w:type="paragraph" w:customStyle="1" w:styleId="BBDA2834C33448FD8720E6926FB00A67">
    <w:name w:val="BBDA2834C33448FD8720E6926FB00A67"/>
  </w:style>
  <w:style w:type="paragraph" w:customStyle="1" w:styleId="967A061E643D43F98614A84C49511FB3">
    <w:name w:val="967A061E643D43F98614A84C49511FB3"/>
  </w:style>
  <w:style w:type="paragraph" w:customStyle="1" w:styleId="35CAFC4BB6FC49B5B9E0653B550F29E0">
    <w:name w:val="35CAFC4BB6FC49B5B9E0653B550F29E0"/>
  </w:style>
  <w:style w:type="paragraph" w:customStyle="1" w:styleId="EA47A6AEF20849068F727EB84B76E6A0">
    <w:name w:val="EA47A6AEF20849068F727EB84B76E6A0"/>
  </w:style>
  <w:style w:type="paragraph" w:customStyle="1" w:styleId="C63A2CEACBA54EB1B8612544CD226C38">
    <w:name w:val="C63A2CEACBA54EB1B8612544CD226C38"/>
  </w:style>
  <w:style w:type="paragraph" w:customStyle="1" w:styleId="8A44ED3664AA4DDD952F16892F1DF13C">
    <w:name w:val="8A44ED3664AA4DDD952F16892F1DF13C"/>
  </w:style>
  <w:style w:type="paragraph" w:customStyle="1" w:styleId="468FA663A892473EA29227A84FD15F48">
    <w:name w:val="468FA663A892473EA29227A84FD15F48"/>
  </w:style>
  <w:style w:type="paragraph" w:customStyle="1" w:styleId="37E56D5F789942DA9BF664E836FB9BA5">
    <w:name w:val="37E56D5F789942DA9BF664E836FB9BA5"/>
  </w:style>
  <w:style w:type="paragraph" w:customStyle="1" w:styleId="6E5F6BE589CC4872B4DA3F6FE1FAB8E9">
    <w:name w:val="6E5F6BE589CC4872B4DA3F6FE1FAB8E9"/>
    <w:rsid w:val="00795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Fri</b:Tag>
    <b:SourceType>Book</b:SourceType>
    <b:Guid>{558F4292-8B9A-41DD-A0E6-5C8495CA3F50}</b:Guid>
    <b:Author>
      <b:Author>
        <b:NameList>
          <b:Person>
            <b:Last>Friedburg</b:Last>
            <b:First>A.</b:First>
          </b:Person>
          <b:Person>
            <b:Last>Marcus</b:Last>
            <b:First>L.</b:First>
          </b:Person>
          <b:Person>
            <b:Last>MacDonald, J.</b:Last>
          </b:Person>
        </b:NameList>
      </b:Author>
    </b:Author>
    <b:Title>Close Up 1927-1933: Cinema and Modernism</b:Title>
    <b:City>London</b:City>
    <b:Publisher>Continuum</b:Publisher>
    <b:RefOrder>2</b:RefOrder>
  </b:Source>
  <b:Source>
    <b:Tag>Gue84</b:Tag>
    <b:SourceType>Book</b:SourceType>
    <b:Guid>{F6BA260E-758C-4C77-99E0-4716987B9B26}</b:Guid>
    <b:Author>
      <b:Author>
        <b:NameList>
          <b:Person>
            <b:Last>Guest</b:Last>
            <b:First>B.</b:First>
          </b:Person>
        </b:NameList>
      </b:Author>
    </b:Author>
    <b:Title>Herself Defined: The Poet H.D. and Her World</b:Title>
    <b:Year>1984</b:Year>
    <b:City>New York</b:City>
    <b:Publisher>Doubleday</b:Publisher>
    <b:RefOrder>3</b:RefOrder>
  </b:Source>
  <b:Source>
    <b:Tag>HDP</b:Tag>
    <b:SourceType>InternetSite</b:SourceType>
    <b:Guid>{30E91362-9569-452F-AA56-1AA0BE0100CD}</b:Guid>
    <b:Title>H.D. Papers</b:Title>
    <b:InternetSiteTitle>Beinecke Rare Books and Manuscript Library, Yale University</b:InternetSiteTitle>
    <b:URL>http://beinecke.library.yale.edu/collections/highlights/hd-papers</b:URL>
    <b:Comments>Website that contains photographs, letters, and manuscripts from the collection of H.D., a major contributor to Close Up.</b:Comments>
    <b:YearAccessed>2014</b:YearAccessed>
    <b:MonthAccessed>June</b:MonthAccessed>
    <b:DayAccessed>1</b:DayAccessed>
    <b:RefOrder>4</b:RefOrder>
  </b:Source>
  <b:Source>
    <b:Tag>Bry</b:Tag>
    <b:SourceType>InternetSite</b:SourceType>
    <b:Guid>{E98DC825-E5A5-4296-8024-6780592C9699}</b:Guid>
    <b:Title>Bryher Papers</b:Title>
    <b:InternetSiteTitle>Beinecke Rare Books and Manuscript Library, Yale University</b:InternetSiteTitle>
    <b:URL>http://beinecke.library.yale.edu/collections/highlights/bryher-papers</b:URL>
    <b:Comments>Website that contains photographs, letters, and manuscripts from the collection of Bryher, the editor and publisher of Close Up.</b:Comments>
    <b:YearAccessed>2014</b:YearAccessed>
    <b:MonthAccessed>June</b:MonthAccessed>
    <b:DayAccessed>1</b:DayAccessed>
    <b:RefOrder>1</b:RefOrder>
  </b:Source>
</b:Sources>
</file>

<file path=customXml/itemProps1.xml><?xml version="1.0" encoding="utf-8"?>
<ds:datastoreItem xmlns:ds="http://schemas.openxmlformats.org/officeDocument/2006/customXml" ds:itemID="{566840AF-091A-8D43-AEB4-19334EE3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353</TotalTime>
  <Pages>2</Pages>
  <Words>510</Words>
  <Characters>2833</Characters>
  <Application>Microsoft Macintosh Word</Application>
  <DocSecurity>0</DocSecurity>
  <Lines>64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2014-07-25T00:12:00Z</dcterms:created>
  <dcterms:modified xsi:type="dcterms:W3CDTF">2014-08-11T19:09:00Z</dcterms:modified>
</cp:coreProperties>
</file>