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9DC2904B9CAA421A91EF26FB472F7B4E"/>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AFBB7543BAED43F9A5528179EB9E42B0"/>
            </w:placeholder>
            <w:text/>
          </w:sdtPr>
          <w:sdtEndPr/>
          <w:sdtContent>
            <w:tc>
              <w:tcPr>
                <w:tcW w:w="2073" w:type="dxa"/>
              </w:tcPr>
              <w:p w:rsidR="00B574C9" w:rsidRDefault="00CE3F7A" w:rsidP="00CE3F7A">
                <w:r>
                  <w:t>Fouad</w:t>
                </w:r>
              </w:p>
            </w:tc>
          </w:sdtContent>
        </w:sdt>
        <w:sdt>
          <w:sdtPr>
            <w:alias w:val="Middle name"/>
            <w:tag w:val="authorMiddleName"/>
            <w:id w:val="-2076034781"/>
            <w:placeholder>
              <w:docPart w:val="4E74D6BD9BC749A98F53DDE845B70F80"/>
            </w:placeholder>
            <w:text/>
          </w:sdtPr>
          <w:sdtEndPr/>
          <w:sdtContent>
            <w:tc>
              <w:tcPr>
                <w:tcW w:w="2551" w:type="dxa"/>
              </w:tcPr>
              <w:p w:rsidR="00B574C9" w:rsidRDefault="00CE3F7A" w:rsidP="00CE3F7A">
                <w:r>
                  <w:t>Oveisy</w:t>
                </w:r>
              </w:p>
            </w:tc>
          </w:sdtContent>
        </w:sdt>
        <w:sdt>
          <w:sdtPr>
            <w:alias w:val="Last name"/>
            <w:tag w:val="authorLastName"/>
            <w:id w:val="-1088529830"/>
            <w:placeholder>
              <w:docPart w:val="73DC5DE946314B9188D0F7377A81F20A"/>
            </w:placeholder>
            <w:showingPlcHdr/>
            <w:text/>
          </w:sdtPr>
          <w:sdtEndPr/>
          <w:sdtContent>
            <w:tc>
              <w:tcPr>
                <w:tcW w:w="2642" w:type="dxa"/>
              </w:tcPr>
              <w:p w:rsidR="00B574C9" w:rsidRDefault="00B574C9" w:rsidP="00922950">
                <w:r>
                  <w:rPr>
                    <w:rStyle w:val="PlaceholderText"/>
                  </w:rPr>
                  <w:t>[Last name]</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A0BFC8287B4D4872AF1C32F3F381B883"/>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rPr>
              <w:lang w:val="en-US"/>
            </w:rPr>
            <w:alias w:val="Affiliation"/>
            <w:tag w:val="affiliation"/>
            <w:id w:val="2012937915"/>
            <w:placeholder>
              <w:docPart w:val="FB4DFB8F219B45558FD9AA6227FF10BF"/>
            </w:placeholder>
            <w:text/>
          </w:sdtPr>
          <w:sdtContent>
            <w:tc>
              <w:tcPr>
                <w:tcW w:w="8525" w:type="dxa"/>
                <w:gridSpan w:val="4"/>
              </w:tcPr>
              <w:p w:rsidR="00B574C9" w:rsidRDefault="00CE3F7A" w:rsidP="00CE3F7A">
                <w:r>
                  <w:rPr>
                    <w:lang w:val="en-US"/>
                  </w:rPr>
                  <w:t xml:space="preserve">University of Toronto - </w:t>
                </w:r>
                <w:r w:rsidRPr="00CE3F7A">
                  <w:rPr>
                    <w:lang w:val="en-US"/>
                  </w:rPr>
                  <w:t>Center for Comparative Literature</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i/>
            </w:rPr>
            <w:alias w:val="Article headword"/>
            <w:tag w:val="articleHeadword"/>
            <w:id w:val="-361440020"/>
            <w:placeholder>
              <w:docPart w:val="EEF2C8EF3238459BB1909920BA59E4EB"/>
            </w:placeholder>
            <w:text/>
          </w:sdtPr>
          <w:sdtEndPr/>
          <w:sdtContent>
            <w:tc>
              <w:tcPr>
                <w:tcW w:w="9016" w:type="dxa"/>
                <w:tcMar>
                  <w:top w:w="113" w:type="dxa"/>
                  <w:bottom w:w="113" w:type="dxa"/>
                </w:tcMar>
              </w:tcPr>
              <w:p w:rsidR="003F0D73" w:rsidRPr="00FB589A" w:rsidRDefault="00CE3F7A" w:rsidP="00CE3F7A">
                <w:r w:rsidRPr="00CE3F7A">
                  <w:rPr>
                    <w:i/>
                  </w:rPr>
                  <w:t>Fireworks (1947)</w:t>
                </w:r>
              </w:p>
            </w:tc>
          </w:sdtContent>
        </w:sdt>
      </w:tr>
      <w:tr w:rsidR="00464699" w:rsidTr="007821B0">
        <w:sdt>
          <w:sdtPr>
            <w:alias w:val="Variant headwords"/>
            <w:tag w:val="variantHeadwords"/>
            <w:id w:val="173464402"/>
            <w:placeholder>
              <w:docPart w:val="8AE73D893102401DB2BADE74FE33F279"/>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6A668E16AF8749CB9F70BF3AFB60539E"/>
            </w:placeholder>
          </w:sdtPr>
          <w:sdtEndPr/>
          <w:sdtContent>
            <w:tc>
              <w:tcPr>
                <w:tcW w:w="9016" w:type="dxa"/>
                <w:tcMar>
                  <w:top w:w="113" w:type="dxa"/>
                  <w:bottom w:w="113" w:type="dxa"/>
                </w:tcMar>
              </w:tcPr>
              <w:p w:rsidR="00E85A05" w:rsidRPr="00631349" w:rsidRDefault="00631349" w:rsidP="00631349">
                <w:r w:rsidRPr="00B03816">
                  <w:rPr>
                    <w:i/>
                  </w:rPr>
                  <w:t>Fireworks</w:t>
                </w:r>
                <w:r w:rsidRPr="00B03816">
                  <w:t>, Kenneth Anger’s</w:t>
                </w:r>
                <w:r>
                  <w:t xml:space="preserve"> </w:t>
                </w:r>
                <w:r w:rsidRPr="00B03816">
                  <w:t>breakthrough short film, brought him immediate renow</w:t>
                </w:r>
                <w:r>
                  <w:t xml:space="preserve">n, </w:t>
                </w:r>
                <w:r w:rsidRPr="00B03816">
                  <w:t>and acclaim from the likes of Jean Cocteau</w:t>
                </w:r>
                <w:r>
                  <w:t xml:space="preserve">, </w:t>
                </w:r>
                <w:r w:rsidRPr="00B03816">
                  <w:t xml:space="preserve">upon its debut at the 1949 </w:t>
                </w:r>
                <w:r w:rsidRPr="00B03816">
                  <w:rPr>
                    <w:i/>
                  </w:rPr>
                  <w:t>Festival du Film Maudit</w:t>
                </w:r>
                <w:r w:rsidRPr="00B03816">
                  <w:t xml:space="preserve"> (Hutchison 27). Inspired by the baroque approach to imagery and mise en scène that dominates Cocteau’s </w:t>
                </w:r>
                <w:r w:rsidRPr="00B03816">
                  <w:rPr>
                    <w:i/>
                  </w:rPr>
                  <w:t>Le Sang d’un poète</w:t>
                </w:r>
                <w:r>
                  <w:t xml:space="preserve"> [</w:t>
                </w:r>
                <w:r w:rsidRPr="00B03816">
                  <w:rPr>
                    <w:i/>
                  </w:rPr>
                  <w:t xml:space="preserve">The Blood of a Poet, </w:t>
                </w:r>
                <w:r>
                  <w:t>1930]</w:t>
                </w:r>
                <w:r w:rsidRPr="00B03816">
                  <w:t>, and exploring the trance-like machinations of the unconscious and dreams found in the cinema of Maya Deren, this film cemented Anger’s reputation as a pioneer of the “postwar American avant-garde cinema”</w:t>
                </w:r>
                <w:r>
                  <w:t xml:space="preserve"> (Mier). </w:t>
                </w:r>
                <w:r w:rsidRPr="00B03816">
                  <w:t xml:space="preserve">Homoeroticism, a growing disenchantment with violence, and the monolithic rememoration of figures of fascination and authority are amongst the major themes explored in </w:t>
                </w:r>
                <w:r w:rsidRPr="00B03816">
                  <w:rPr>
                    <w:i/>
                  </w:rPr>
                  <w:t>Fireworks</w:t>
                </w:r>
                <w:r>
                  <w:t>. T</w:t>
                </w:r>
                <w:r w:rsidRPr="00B03816">
                  <w:t xml:space="preserve">o speak of an underlying thematic unity is to reduce </w:t>
                </w:r>
                <w:r>
                  <w:t>the film’s</w:t>
                </w:r>
                <w:r w:rsidRPr="00B03816">
                  <w:t xml:space="preserve"> stylistic and philosophical multiplicity</w:t>
                </w:r>
                <w:r>
                  <w:t>; n</w:t>
                </w:r>
                <w:r w:rsidRPr="00B03816">
                  <w:t>evertheless, a number of key motifs predominate</w:t>
                </w:r>
                <w:r>
                  <w:t xml:space="preserve"> in</w:t>
                </w:r>
                <w:r w:rsidRPr="00B03816">
                  <w:t xml:space="preserve"> the narrative and visual storytelling. For example,</w:t>
                </w:r>
                <w:r>
                  <w:t xml:space="preserve"> </w:t>
                </w:r>
                <w:r w:rsidRPr="00B03816">
                  <w:t xml:space="preserve">while the morphing matrices </w:t>
                </w:r>
                <w:r>
                  <w:t>of phallic symbols (a</w:t>
                </w:r>
                <w:r w:rsidRPr="00B03816">
                  <w:t xml:space="preserve"> totem, </w:t>
                </w:r>
                <w:r>
                  <w:t>a</w:t>
                </w:r>
                <w:r w:rsidRPr="00B03816">
                  <w:t xml:space="preserve"> missing middle finger) and icons of American power</w:t>
                </w:r>
                <w:r>
                  <w:t xml:space="preserve"> and consumerism (</w:t>
                </w:r>
                <w:r w:rsidRPr="00B03816">
                  <w:t xml:space="preserve">navy soldiers, </w:t>
                </w:r>
                <w:r>
                  <w:t>a</w:t>
                </w:r>
                <w:r w:rsidRPr="00B03816">
                  <w:t xml:space="preserve"> Christmas tree) hint at an overt use of symbolism, the suspended gaze of the camera emphasizes Anger’s own articulation of the work as the release of “all the explosive pyrotechnics of a dream” (</w:t>
                </w:r>
                <w:r w:rsidRPr="00B03816">
                  <w:rPr>
                    <w:i/>
                  </w:rPr>
                  <w:t>Fireworks</w:t>
                </w:r>
                <w:r w:rsidRPr="00B03816">
                  <w:t xml:space="preserve">). </w:t>
                </w:r>
                <w:r>
                  <w:t xml:space="preserve">After its public release, </w:t>
                </w:r>
                <w:r w:rsidRPr="00B03816">
                  <w:t xml:space="preserve">homophobic outrage against the perceived pornographic content of the film </w:t>
                </w:r>
                <w:r>
                  <w:t>led to an obscenity trial; in the end, t</w:t>
                </w:r>
                <w:r w:rsidRPr="00B03816">
                  <w:t xml:space="preserve">he California Supreme Court </w:t>
                </w:r>
                <w:r>
                  <w:t>declared that</w:t>
                </w:r>
                <w:r w:rsidRPr="00B03816">
                  <w:t xml:space="preserve"> </w:t>
                </w:r>
                <w:r w:rsidRPr="00B03816">
                  <w:rPr>
                    <w:i/>
                  </w:rPr>
                  <w:t xml:space="preserve">Fireworks </w:t>
                </w:r>
                <w:r>
                  <w:t xml:space="preserve">was art </w:t>
                </w:r>
                <w:r w:rsidRPr="00B03816">
                  <w:t>(Hattenstone).</w:t>
                </w:r>
              </w:p>
            </w:tc>
          </w:sdtContent>
        </w:sdt>
      </w:tr>
      <w:tr w:rsidR="003F0D73" w:rsidTr="003F0D73">
        <w:sdt>
          <w:sdtPr>
            <w:alias w:val="Article text"/>
            <w:tag w:val="articleText"/>
            <w:id w:val="634067588"/>
            <w:placeholder>
              <w:docPart w:val="81DB19F309A74B7EAB82A4ACD717EB32"/>
            </w:placeholder>
          </w:sdtPr>
          <w:sdtEndPr/>
          <w:sdtContent>
            <w:tc>
              <w:tcPr>
                <w:tcW w:w="9016" w:type="dxa"/>
                <w:tcMar>
                  <w:top w:w="113" w:type="dxa"/>
                  <w:bottom w:w="113" w:type="dxa"/>
                </w:tcMar>
              </w:tcPr>
              <w:p w:rsidR="00631349" w:rsidRDefault="00631349" w:rsidP="00631349">
                <w:r w:rsidRPr="00B03816">
                  <w:rPr>
                    <w:i/>
                  </w:rPr>
                  <w:t>Fireworks</w:t>
                </w:r>
                <w:r w:rsidRPr="00B03816">
                  <w:t>, Kenneth Anger’s</w:t>
                </w:r>
                <w:r>
                  <w:t xml:space="preserve"> </w:t>
                </w:r>
                <w:r w:rsidRPr="00B03816">
                  <w:t>breakthrough short film, brought him immediate renow</w:t>
                </w:r>
                <w:r>
                  <w:t xml:space="preserve">n, </w:t>
                </w:r>
                <w:r w:rsidRPr="00B03816">
                  <w:t>and acclaim from the likes of Jean Cocteau</w:t>
                </w:r>
                <w:r>
                  <w:t xml:space="preserve">, </w:t>
                </w:r>
                <w:r w:rsidRPr="00B03816">
                  <w:t xml:space="preserve">upon its debut at the 1949 </w:t>
                </w:r>
                <w:r w:rsidRPr="00B03816">
                  <w:rPr>
                    <w:i/>
                  </w:rPr>
                  <w:t>Festival du Film Maudit</w:t>
                </w:r>
                <w:r w:rsidRPr="00B03816">
                  <w:t xml:space="preserve"> (Hutchison 27). Inspired by the baroque approach to imagery and mise en scène that dominates Cocteau’s </w:t>
                </w:r>
                <w:r w:rsidRPr="00B03816">
                  <w:rPr>
                    <w:i/>
                  </w:rPr>
                  <w:t>Le Sang d’un poète</w:t>
                </w:r>
                <w:r>
                  <w:t xml:space="preserve"> [</w:t>
                </w:r>
                <w:r w:rsidRPr="00B03816">
                  <w:rPr>
                    <w:i/>
                  </w:rPr>
                  <w:t xml:space="preserve">The Blood of a Poet, </w:t>
                </w:r>
                <w:r>
                  <w:t>1930]</w:t>
                </w:r>
                <w:r w:rsidRPr="00B03816">
                  <w:t>, and exploring the trance-like machinations of the unconscious and dreams found in the cinema of Maya Deren, this film cemented Anger’s reputation as a pioneer of the “postwar American avant-garde cinema”</w:t>
                </w:r>
                <w:r>
                  <w:t xml:space="preserve"> (Mier).</w:t>
                </w:r>
              </w:p>
              <w:p w:rsidR="00631349" w:rsidRDefault="00631349" w:rsidP="00631349"/>
              <w:p w:rsidR="009807DA" w:rsidRDefault="00631349" w:rsidP="00631349">
                <w:r w:rsidRPr="00B03816">
                  <w:t xml:space="preserve">Homoeroticism, a growing disenchantment with violence, and the monolithic rememoration of figures of fascination and authority are amongst the major themes explored in </w:t>
                </w:r>
                <w:r w:rsidRPr="00B03816">
                  <w:rPr>
                    <w:i/>
                  </w:rPr>
                  <w:t>Fireworks</w:t>
                </w:r>
                <w:r>
                  <w:t>. T</w:t>
                </w:r>
                <w:r w:rsidRPr="00B03816">
                  <w:t xml:space="preserve">o speak of an underlying thematic unity is to reduce </w:t>
                </w:r>
                <w:r>
                  <w:t>the film’s</w:t>
                </w:r>
                <w:r w:rsidRPr="00B03816">
                  <w:t xml:space="preserve"> stylistic and philosophical multiplicity</w:t>
                </w:r>
                <w:r>
                  <w:t>; n</w:t>
                </w:r>
                <w:r w:rsidRPr="00B03816">
                  <w:t>evertheless, a number of key motifs predominate</w:t>
                </w:r>
                <w:r>
                  <w:t xml:space="preserve"> in</w:t>
                </w:r>
                <w:r w:rsidRPr="00B03816">
                  <w:t xml:space="preserve"> the narrative and visual storytelling. For example,</w:t>
                </w:r>
                <w:r>
                  <w:t xml:space="preserve"> </w:t>
                </w:r>
                <w:r w:rsidRPr="00B03816">
                  <w:t xml:space="preserve">while the morphing matrices </w:t>
                </w:r>
                <w:r>
                  <w:t>of phallic symbols (a</w:t>
                </w:r>
                <w:r w:rsidRPr="00B03816">
                  <w:t xml:space="preserve"> totem, </w:t>
                </w:r>
                <w:r>
                  <w:t>a</w:t>
                </w:r>
                <w:r w:rsidRPr="00B03816">
                  <w:t xml:space="preserve"> missing middle finger) and icons of American power</w:t>
                </w:r>
                <w:r>
                  <w:t xml:space="preserve"> and consumerism (</w:t>
                </w:r>
                <w:r w:rsidRPr="00B03816">
                  <w:t xml:space="preserve">navy soldiers, </w:t>
                </w:r>
                <w:r>
                  <w:t>a</w:t>
                </w:r>
                <w:r w:rsidRPr="00B03816">
                  <w:t xml:space="preserve"> Christmas tree) hint at an overt use of symbolism, the suspended gaze of the camera emphasizes Anger’s own articulation of the work as the release of “all the explosive pyrotechnics of a dream” (</w:t>
                </w:r>
                <w:r w:rsidRPr="00B03816">
                  <w:rPr>
                    <w:i/>
                  </w:rPr>
                  <w:t>Fireworks</w:t>
                </w:r>
                <w:r w:rsidRPr="00B03816">
                  <w:t xml:space="preserve">). </w:t>
                </w:r>
                <w:r>
                  <w:t xml:space="preserve">After its public release, </w:t>
                </w:r>
                <w:r w:rsidRPr="00B03816">
                  <w:t xml:space="preserve">homophobic outrage against the perceived pornographic content of the film </w:t>
                </w:r>
                <w:r>
                  <w:t>led to an obscenity trial; in the end, t</w:t>
                </w:r>
                <w:r w:rsidRPr="00B03816">
                  <w:t xml:space="preserve">he California Supreme Court </w:t>
                </w:r>
                <w:r>
                  <w:t>declared that</w:t>
                </w:r>
                <w:r w:rsidRPr="00B03816">
                  <w:t xml:space="preserve"> </w:t>
                </w:r>
                <w:r w:rsidRPr="00B03816">
                  <w:rPr>
                    <w:i/>
                  </w:rPr>
                  <w:t xml:space="preserve">Fireworks </w:t>
                </w:r>
                <w:r>
                  <w:t xml:space="preserve">was art </w:t>
                </w:r>
                <w:r w:rsidRPr="00B03816">
                  <w:t>(Hattenstone).</w:t>
                </w:r>
              </w:p>
              <w:p w:rsidR="00516784" w:rsidRDefault="00516784" w:rsidP="00631349">
                <w:bookmarkStart w:id="0" w:name="_GoBack"/>
                <w:bookmarkEnd w:id="0"/>
              </w:p>
              <w:p w:rsidR="009807DA" w:rsidRDefault="009807DA" w:rsidP="009807DA">
                <w:pPr>
                  <w:keepNext/>
                </w:pPr>
                <w:r>
                  <w:lastRenderedPageBreak/>
                  <w:t xml:space="preserve">Link: </w:t>
                </w:r>
                <w:r w:rsidRPr="009807DA">
                  <w:t>https://www.youtube.com/watch?v=iDu7mbcGqGY</w:t>
                </w:r>
              </w:p>
              <w:p w:rsidR="009807DA" w:rsidRDefault="009807DA" w:rsidP="009807DA">
                <w:pPr>
                  <w:pStyle w:val="Caption"/>
                </w:pPr>
                <w:fldSimple w:instr=" SEQ Figure \* ARABIC ">
                  <w:r>
                    <w:rPr>
                      <w:noProof/>
                    </w:rPr>
                    <w:t>1</w:t>
                  </w:r>
                </w:fldSimple>
                <w:r>
                  <w:t xml:space="preserve"> </w:t>
                </w:r>
                <w:r w:rsidRPr="009807DA">
                  <w:rPr>
                    <w:i/>
                  </w:rPr>
                  <w:t>Fireworks</w:t>
                </w:r>
                <w:r>
                  <w:t xml:space="preserve"> on YouTube</w:t>
                </w:r>
              </w:p>
              <w:p w:rsidR="009807DA" w:rsidRDefault="009807DA" w:rsidP="009807DA">
                <w:pPr>
                  <w:keepNext/>
                </w:pPr>
                <w:r>
                  <w:t xml:space="preserve">Link: </w:t>
                </w:r>
                <w:r w:rsidRPr="009807DA">
                  <w:t>http://cinearchive.org/post/76969770877/donald-</w:t>
                </w:r>
                <w:r>
                  <w:t>cammell-dennis-hopper-alejandro</w:t>
                </w:r>
              </w:p>
              <w:p w:rsidR="009807DA" w:rsidRDefault="009807DA" w:rsidP="009807DA">
                <w:pPr>
                  <w:pStyle w:val="Caption"/>
                </w:pPr>
                <w:fldSimple w:instr=" SEQ Figure \* ARABIC ">
                  <w:r>
                    <w:rPr>
                      <w:noProof/>
                    </w:rPr>
                    <w:t>2</w:t>
                  </w:r>
                </w:fldSimple>
                <w:r>
                  <w:t xml:space="preserve"> T</w:t>
                </w:r>
                <w:r w:rsidRPr="0048337E">
                  <w:t xml:space="preserve">he Nigel Finch documentary, </w:t>
                </w:r>
                <w:r w:rsidRPr="009807DA">
                  <w:rPr>
                    <w:i/>
                  </w:rPr>
                  <w:t>Kenneth Anger’s Hollywood Babylon</w:t>
                </w:r>
                <w:r w:rsidRPr="0048337E">
                  <w:t xml:space="preserve"> (1991), along with a short article on Anger’s work a</w:t>
                </w:r>
                <w:r>
                  <w:t>s</w:t>
                </w:r>
                <w:r w:rsidRPr="0048337E">
                  <w:t xml:space="preserve"> an author in </w:t>
                </w:r>
                <w:r w:rsidRPr="009807DA">
                  <w:rPr>
                    <w:i/>
                  </w:rPr>
                  <w:t>Cinephilia and Beyond</w:t>
                </w:r>
              </w:p>
              <w:p w:rsidR="009807DA" w:rsidRDefault="009807DA" w:rsidP="009807DA">
                <w:pPr>
                  <w:keepNext/>
                </w:pPr>
                <w:r>
                  <w:t xml:space="preserve">Link: </w:t>
                </w:r>
                <w:r w:rsidRPr="009807DA">
                  <w:t>http://www.vice.com/vice-meets/kenneth-anger</w:t>
                </w:r>
              </w:p>
              <w:p w:rsidR="009807DA" w:rsidRDefault="009807DA" w:rsidP="009807DA">
                <w:pPr>
                  <w:pStyle w:val="Caption"/>
                </w:pPr>
                <w:fldSimple w:instr=" SEQ Figure \* ARABIC ">
                  <w:r>
                    <w:rPr>
                      <w:noProof/>
                    </w:rPr>
                    <w:t>3</w:t>
                  </w:r>
                </w:fldSimple>
                <w:r>
                  <w:t xml:space="preserve"> </w:t>
                </w:r>
                <w:r w:rsidRPr="009807DA">
                  <w:rPr>
                    <w:i/>
                  </w:rPr>
                  <w:t>Vice</w:t>
                </w:r>
                <w:r w:rsidRPr="008713CC">
                  <w:t xml:space="preserve"> interview, article and expose on Anger</w:t>
                </w:r>
              </w:p>
              <w:p w:rsidR="003F0D73" w:rsidRPr="00631349" w:rsidRDefault="003F0D73" w:rsidP="00631349"/>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051AB64831814E59A7AE43D3B0847C68"/>
              </w:placeholder>
            </w:sdtPr>
            <w:sdtEndPr/>
            <w:sdtContent>
              <w:p w:rsidR="00631349" w:rsidRDefault="00631349" w:rsidP="00631349"/>
              <w:p w:rsidR="00631349" w:rsidRDefault="00631349" w:rsidP="00631349">
                <w:sdt>
                  <w:sdtPr>
                    <w:id w:val="2093652863"/>
                    <w:citation/>
                  </w:sdtPr>
                  <w:sdtContent>
                    <w:r>
                      <w:fldChar w:fldCharType="begin"/>
                    </w:r>
                    <w:r>
                      <w:rPr>
                        <w:lang w:val="en-US"/>
                      </w:rPr>
                      <w:instrText xml:space="preserve"> CITATION Hal80 \l 1033 </w:instrText>
                    </w:r>
                    <w:r>
                      <w:fldChar w:fldCharType="separate"/>
                    </w:r>
                    <w:r>
                      <w:rPr>
                        <w:noProof/>
                        <w:lang w:val="en-US"/>
                      </w:rPr>
                      <w:t>(Haller)</w:t>
                    </w:r>
                    <w:r>
                      <w:fldChar w:fldCharType="end"/>
                    </w:r>
                  </w:sdtContent>
                </w:sdt>
              </w:p>
              <w:p w:rsidR="00631349" w:rsidRDefault="00631349" w:rsidP="00631349"/>
              <w:p w:rsidR="00631349" w:rsidRDefault="00631349" w:rsidP="00631349">
                <w:sdt>
                  <w:sdtPr>
                    <w:id w:val="-1010595748"/>
                    <w:citation/>
                  </w:sdtPr>
                  <w:sdtContent>
                    <w:r>
                      <w:fldChar w:fldCharType="begin"/>
                    </w:r>
                    <w:r>
                      <w:rPr>
                        <w:lang w:val="en-US"/>
                      </w:rPr>
                      <w:instrText xml:space="preserve"> CITATION Hat10 \l 1033 </w:instrText>
                    </w:r>
                    <w:r>
                      <w:fldChar w:fldCharType="separate"/>
                    </w:r>
                    <w:r>
                      <w:rPr>
                        <w:noProof/>
                        <w:lang w:val="en-US"/>
                      </w:rPr>
                      <w:t>(Hattenstone)</w:t>
                    </w:r>
                    <w:r>
                      <w:fldChar w:fldCharType="end"/>
                    </w:r>
                  </w:sdtContent>
                </w:sdt>
              </w:p>
              <w:p w:rsidR="00631349" w:rsidRDefault="00631349" w:rsidP="00631349"/>
              <w:p w:rsidR="00631349" w:rsidRDefault="00631349" w:rsidP="00631349">
                <w:sdt>
                  <w:sdtPr>
                    <w:id w:val="-706489088"/>
                    <w:citation/>
                  </w:sdtPr>
                  <w:sdtContent>
                    <w:r>
                      <w:fldChar w:fldCharType="begin"/>
                    </w:r>
                    <w:r>
                      <w:rPr>
                        <w:lang w:val="en-US"/>
                      </w:rPr>
                      <w:instrText xml:space="preserve"> CITATION Hut041 \l 1033 </w:instrText>
                    </w:r>
                    <w:r>
                      <w:fldChar w:fldCharType="separate"/>
                    </w:r>
                    <w:r>
                      <w:rPr>
                        <w:noProof/>
                        <w:lang w:val="en-US"/>
                      </w:rPr>
                      <w:t>(Hutchison)</w:t>
                    </w:r>
                    <w:r>
                      <w:fldChar w:fldCharType="end"/>
                    </w:r>
                  </w:sdtContent>
                </w:sdt>
              </w:p>
              <w:p w:rsidR="00631349" w:rsidRDefault="00631349" w:rsidP="00631349"/>
              <w:p w:rsidR="00631349" w:rsidRDefault="00631349" w:rsidP="00631349">
                <w:sdt>
                  <w:sdtPr>
                    <w:id w:val="1065606051"/>
                    <w:citation/>
                  </w:sdtPr>
                  <w:sdtContent>
                    <w:r>
                      <w:fldChar w:fldCharType="begin"/>
                    </w:r>
                    <w:r>
                      <w:rPr>
                        <w:lang w:val="en-US"/>
                      </w:rPr>
                      <w:instrText xml:space="preserve"> CITATION Mei03 \l 1033 </w:instrText>
                    </w:r>
                    <w:r>
                      <w:fldChar w:fldCharType="separate"/>
                    </w:r>
                    <w:r>
                      <w:rPr>
                        <w:noProof/>
                        <w:lang w:val="en-US"/>
                      </w:rPr>
                      <w:t>(Meir)</w:t>
                    </w:r>
                    <w:r>
                      <w:fldChar w:fldCharType="end"/>
                    </w:r>
                  </w:sdtContent>
                </w:sdt>
              </w:p>
              <w:p w:rsidR="00631349" w:rsidRDefault="00631349" w:rsidP="00631349"/>
              <w:p w:rsidR="003235A7" w:rsidRDefault="00631349" w:rsidP="00631349">
                <w:sdt>
                  <w:sdtPr>
                    <w:id w:val="496697542"/>
                    <w:citation/>
                  </w:sdtPr>
                  <w:sdtContent>
                    <w:r>
                      <w:fldChar w:fldCharType="begin"/>
                    </w:r>
                    <w:r>
                      <w:rPr>
                        <w:lang w:val="en-US"/>
                      </w:rPr>
                      <w:instrText xml:space="preserve"> CITATION Ken \l 1033 </w:instrText>
                    </w:r>
                    <w:r>
                      <w:fldChar w:fldCharType="separate"/>
                    </w:r>
                    <w:r>
                      <w:rPr>
                        <w:noProof/>
                        <w:lang w:val="en-US"/>
                      </w:rPr>
                      <w:t>(Kenneth Anger's Magick Lantern Cycle)</w:t>
                    </w:r>
                    <w:r>
                      <w:fldChar w:fldCharType="end"/>
                    </w:r>
                  </w:sdtContent>
                </w:sdt>
              </w:p>
            </w:sdtContent>
          </w:sdt>
        </w:tc>
      </w:tr>
    </w:tbl>
    <w:p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240A4" w:rsidRDefault="007240A4" w:rsidP="007A0D55">
      <w:pPr>
        <w:spacing w:after="0" w:line="240" w:lineRule="auto"/>
      </w:pPr>
      <w:r>
        <w:separator/>
      </w:r>
    </w:p>
  </w:endnote>
  <w:endnote w:type="continuationSeparator" w:id="0">
    <w:p w:rsidR="007240A4" w:rsidRDefault="007240A4"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240A4" w:rsidRDefault="007240A4" w:rsidP="007A0D55">
      <w:pPr>
        <w:spacing w:after="0" w:line="240" w:lineRule="auto"/>
      </w:pPr>
      <w:r>
        <w:separator/>
      </w:r>
    </w:p>
  </w:footnote>
  <w:footnote w:type="continuationSeparator" w:id="0">
    <w:p w:rsidR="007240A4" w:rsidRDefault="007240A4"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3F7A"/>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16784"/>
    <w:rsid w:val="00530B9C"/>
    <w:rsid w:val="00534F8F"/>
    <w:rsid w:val="00590035"/>
    <w:rsid w:val="005B177E"/>
    <w:rsid w:val="005B3921"/>
    <w:rsid w:val="005F26D7"/>
    <w:rsid w:val="005F5450"/>
    <w:rsid w:val="00631349"/>
    <w:rsid w:val="006D0412"/>
    <w:rsid w:val="007240A4"/>
    <w:rsid w:val="007411B9"/>
    <w:rsid w:val="00780D95"/>
    <w:rsid w:val="00780DC7"/>
    <w:rsid w:val="007A0D55"/>
    <w:rsid w:val="007B3377"/>
    <w:rsid w:val="007E5F44"/>
    <w:rsid w:val="00821DE3"/>
    <w:rsid w:val="00846CE1"/>
    <w:rsid w:val="008A5B87"/>
    <w:rsid w:val="00922950"/>
    <w:rsid w:val="009807DA"/>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E3F7A"/>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CE3F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3F7A"/>
    <w:rPr>
      <w:rFonts w:ascii="Tahoma" w:hAnsi="Tahoma" w:cs="Tahoma"/>
      <w:sz w:val="16"/>
      <w:szCs w:val="16"/>
    </w:rPr>
  </w:style>
  <w:style w:type="character" w:styleId="Hyperlink">
    <w:name w:val="Hyperlink"/>
    <w:basedOn w:val="DefaultParagraphFont"/>
    <w:uiPriority w:val="99"/>
    <w:semiHidden/>
    <w:rsid w:val="009807DA"/>
    <w:rPr>
      <w:color w:val="0563C1" w:themeColor="hyperlink"/>
      <w:u w:val="single"/>
    </w:rPr>
  </w:style>
  <w:style w:type="paragraph" w:styleId="Caption">
    <w:name w:val="caption"/>
    <w:basedOn w:val="Normal"/>
    <w:next w:val="Normal"/>
    <w:uiPriority w:val="35"/>
    <w:semiHidden/>
    <w:qFormat/>
    <w:rsid w:val="009807DA"/>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CE3F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3F7A"/>
    <w:rPr>
      <w:rFonts w:ascii="Tahoma" w:hAnsi="Tahoma" w:cs="Tahoma"/>
      <w:sz w:val="16"/>
      <w:szCs w:val="16"/>
    </w:rPr>
  </w:style>
  <w:style w:type="character" w:styleId="Hyperlink">
    <w:name w:val="Hyperlink"/>
    <w:basedOn w:val="DefaultParagraphFont"/>
    <w:uiPriority w:val="99"/>
    <w:semiHidden/>
    <w:rsid w:val="009807DA"/>
    <w:rPr>
      <w:color w:val="0563C1" w:themeColor="hyperlink"/>
      <w:u w:val="single"/>
    </w:rPr>
  </w:style>
  <w:style w:type="paragraph" w:styleId="Caption">
    <w:name w:val="caption"/>
    <w:basedOn w:val="Normal"/>
    <w:next w:val="Normal"/>
    <w:uiPriority w:val="35"/>
    <w:semiHidden/>
    <w:qFormat/>
    <w:rsid w:val="009807DA"/>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9DC2904B9CAA421A91EF26FB472F7B4E"/>
        <w:category>
          <w:name w:val="General"/>
          <w:gallery w:val="placeholder"/>
        </w:category>
        <w:types>
          <w:type w:val="bbPlcHdr"/>
        </w:types>
        <w:behaviors>
          <w:behavior w:val="content"/>
        </w:behaviors>
        <w:guid w:val="{8ADEB243-DC18-46B4-9AED-1A6B7ABB6892}"/>
      </w:docPartPr>
      <w:docPartBody>
        <w:p w:rsidR="00000000" w:rsidRDefault="00E2620A">
          <w:pPr>
            <w:pStyle w:val="9DC2904B9CAA421A91EF26FB472F7B4E"/>
          </w:pPr>
          <w:r w:rsidRPr="00CC586D">
            <w:rPr>
              <w:rStyle w:val="PlaceholderText"/>
              <w:b/>
              <w:color w:val="FFFFFF" w:themeColor="background1"/>
            </w:rPr>
            <w:t>[Salutation]</w:t>
          </w:r>
        </w:p>
      </w:docPartBody>
    </w:docPart>
    <w:docPart>
      <w:docPartPr>
        <w:name w:val="AFBB7543BAED43F9A5528179EB9E42B0"/>
        <w:category>
          <w:name w:val="General"/>
          <w:gallery w:val="placeholder"/>
        </w:category>
        <w:types>
          <w:type w:val="bbPlcHdr"/>
        </w:types>
        <w:behaviors>
          <w:behavior w:val="content"/>
        </w:behaviors>
        <w:guid w:val="{C260AD81-90DD-4DE7-B19E-E35EC04DC9AD}"/>
      </w:docPartPr>
      <w:docPartBody>
        <w:p w:rsidR="00000000" w:rsidRDefault="00E2620A">
          <w:pPr>
            <w:pStyle w:val="AFBB7543BAED43F9A5528179EB9E42B0"/>
          </w:pPr>
          <w:r>
            <w:rPr>
              <w:rStyle w:val="PlaceholderText"/>
            </w:rPr>
            <w:t>[First name]</w:t>
          </w:r>
        </w:p>
      </w:docPartBody>
    </w:docPart>
    <w:docPart>
      <w:docPartPr>
        <w:name w:val="4E74D6BD9BC749A98F53DDE845B70F80"/>
        <w:category>
          <w:name w:val="General"/>
          <w:gallery w:val="placeholder"/>
        </w:category>
        <w:types>
          <w:type w:val="bbPlcHdr"/>
        </w:types>
        <w:behaviors>
          <w:behavior w:val="content"/>
        </w:behaviors>
        <w:guid w:val="{7916DE88-E010-4C36-B51A-A1A1BC247784}"/>
      </w:docPartPr>
      <w:docPartBody>
        <w:p w:rsidR="00000000" w:rsidRDefault="00E2620A">
          <w:pPr>
            <w:pStyle w:val="4E74D6BD9BC749A98F53DDE845B70F80"/>
          </w:pPr>
          <w:r>
            <w:rPr>
              <w:rStyle w:val="PlaceholderText"/>
            </w:rPr>
            <w:t>[Middle name]</w:t>
          </w:r>
        </w:p>
      </w:docPartBody>
    </w:docPart>
    <w:docPart>
      <w:docPartPr>
        <w:name w:val="73DC5DE946314B9188D0F7377A81F20A"/>
        <w:category>
          <w:name w:val="General"/>
          <w:gallery w:val="placeholder"/>
        </w:category>
        <w:types>
          <w:type w:val="bbPlcHdr"/>
        </w:types>
        <w:behaviors>
          <w:behavior w:val="content"/>
        </w:behaviors>
        <w:guid w:val="{7D983D98-1249-41C5-9831-048904E54FF6}"/>
      </w:docPartPr>
      <w:docPartBody>
        <w:p w:rsidR="00000000" w:rsidRDefault="00E2620A">
          <w:pPr>
            <w:pStyle w:val="73DC5DE946314B9188D0F7377A81F20A"/>
          </w:pPr>
          <w:r>
            <w:rPr>
              <w:rStyle w:val="PlaceholderText"/>
            </w:rPr>
            <w:t>[Last</w:t>
          </w:r>
          <w:r>
            <w:rPr>
              <w:rStyle w:val="PlaceholderText"/>
            </w:rPr>
            <w:t xml:space="preserve"> name]</w:t>
          </w:r>
        </w:p>
      </w:docPartBody>
    </w:docPart>
    <w:docPart>
      <w:docPartPr>
        <w:name w:val="A0BFC8287B4D4872AF1C32F3F381B883"/>
        <w:category>
          <w:name w:val="General"/>
          <w:gallery w:val="placeholder"/>
        </w:category>
        <w:types>
          <w:type w:val="bbPlcHdr"/>
        </w:types>
        <w:behaviors>
          <w:behavior w:val="content"/>
        </w:behaviors>
        <w:guid w:val="{58BF6D4F-22BF-4460-B916-146F543AFEBA}"/>
      </w:docPartPr>
      <w:docPartBody>
        <w:p w:rsidR="00000000" w:rsidRDefault="00E2620A">
          <w:pPr>
            <w:pStyle w:val="A0BFC8287B4D4872AF1C32F3F381B883"/>
          </w:pPr>
          <w:r>
            <w:rPr>
              <w:rStyle w:val="PlaceholderText"/>
            </w:rPr>
            <w:t>[Enter your biography]</w:t>
          </w:r>
        </w:p>
      </w:docPartBody>
    </w:docPart>
    <w:docPart>
      <w:docPartPr>
        <w:name w:val="FB4DFB8F219B45558FD9AA6227FF10BF"/>
        <w:category>
          <w:name w:val="General"/>
          <w:gallery w:val="placeholder"/>
        </w:category>
        <w:types>
          <w:type w:val="bbPlcHdr"/>
        </w:types>
        <w:behaviors>
          <w:behavior w:val="content"/>
        </w:behaviors>
        <w:guid w:val="{DC0D64D4-6FEC-4B22-88F0-D36E2306B0E0}"/>
      </w:docPartPr>
      <w:docPartBody>
        <w:p w:rsidR="00000000" w:rsidRDefault="00E2620A">
          <w:pPr>
            <w:pStyle w:val="FB4DFB8F219B45558FD9AA6227FF10BF"/>
          </w:pPr>
          <w:r>
            <w:rPr>
              <w:rStyle w:val="PlaceholderText"/>
            </w:rPr>
            <w:t>[Enter the institution with which you are affiliated]</w:t>
          </w:r>
        </w:p>
      </w:docPartBody>
    </w:docPart>
    <w:docPart>
      <w:docPartPr>
        <w:name w:val="EEF2C8EF3238459BB1909920BA59E4EB"/>
        <w:category>
          <w:name w:val="General"/>
          <w:gallery w:val="placeholder"/>
        </w:category>
        <w:types>
          <w:type w:val="bbPlcHdr"/>
        </w:types>
        <w:behaviors>
          <w:behavior w:val="content"/>
        </w:behaviors>
        <w:guid w:val="{22A4084A-275F-44C5-8CF0-8831FCB2D5EF}"/>
      </w:docPartPr>
      <w:docPartBody>
        <w:p w:rsidR="00000000" w:rsidRDefault="00E2620A">
          <w:pPr>
            <w:pStyle w:val="EEF2C8EF3238459BB1909920BA59E4EB"/>
          </w:pPr>
          <w:r w:rsidRPr="00EF74F7">
            <w:rPr>
              <w:b/>
              <w:color w:val="808080" w:themeColor="background1" w:themeShade="80"/>
            </w:rPr>
            <w:t>[Enter the headword for your article]</w:t>
          </w:r>
        </w:p>
      </w:docPartBody>
    </w:docPart>
    <w:docPart>
      <w:docPartPr>
        <w:name w:val="8AE73D893102401DB2BADE74FE33F279"/>
        <w:category>
          <w:name w:val="General"/>
          <w:gallery w:val="placeholder"/>
        </w:category>
        <w:types>
          <w:type w:val="bbPlcHdr"/>
        </w:types>
        <w:behaviors>
          <w:behavior w:val="content"/>
        </w:behaviors>
        <w:guid w:val="{1C52EE25-030C-4C90-9F59-95CD208C810A}"/>
      </w:docPartPr>
      <w:docPartBody>
        <w:p w:rsidR="00000000" w:rsidRDefault="00E2620A">
          <w:pPr>
            <w:pStyle w:val="8AE73D893102401DB2BADE74FE33F279"/>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6A668E16AF8749CB9F70BF3AFB60539E"/>
        <w:category>
          <w:name w:val="General"/>
          <w:gallery w:val="placeholder"/>
        </w:category>
        <w:types>
          <w:type w:val="bbPlcHdr"/>
        </w:types>
        <w:behaviors>
          <w:behavior w:val="content"/>
        </w:behaviors>
        <w:guid w:val="{571FC748-4DAF-4099-B203-CB17DA002E24}"/>
      </w:docPartPr>
      <w:docPartBody>
        <w:p w:rsidR="00000000" w:rsidRDefault="00E2620A">
          <w:pPr>
            <w:pStyle w:val="6A668E16AF8749CB9F70BF3AFB60539E"/>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81DB19F309A74B7EAB82A4ACD717EB32"/>
        <w:category>
          <w:name w:val="General"/>
          <w:gallery w:val="placeholder"/>
        </w:category>
        <w:types>
          <w:type w:val="bbPlcHdr"/>
        </w:types>
        <w:behaviors>
          <w:behavior w:val="content"/>
        </w:behaviors>
        <w:guid w:val="{E306F4A5-EB7F-49F6-BB9E-971DADA19F5D}"/>
      </w:docPartPr>
      <w:docPartBody>
        <w:p w:rsidR="00000000" w:rsidRDefault="00E2620A">
          <w:pPr>
            <w:pStyle w:val="81DB19F309A74B7EAB82A4ACD717EB32"/>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051AB64831814E59A7AE43D3B0847C68"/>
        <w:category>
          <w:name w:val="General"/>
          <w:gallery w:val="placeholder"/>
        </w:category>
        <w:types>
          <w:type w:val="bbPlcHdr"/>
        </w:types>
        <w:behaviors>
          <w:behavior w:val="content"/>
        </w:behaviors>
        <w:guid w:val="{A521C78F-574E-48C2-A95F-D7172B569100}"/>
      </w:docPartPr>
      <w:docPartBody>
        <w:p w:rsidR="00000000" w:rsidRDefault="00E2620A">
          <w:pPr>
            <w:pStyle w:val="051AB64831814E59A7AE43D3B0847C68"/>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620A"/>
    <w:rsid w:val="00E2620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9DC2904B9CAA421A91EF26FB472F7B4E">
    <w:name w:val="9DC2904B9CAA421A91EF26FB472F7B4E"/>
  </w:style>
  <w:style w:type="paragraph" w:customStyle="1" w:styleId="AFBB7543BAED43F9A5528179EB9E42B0">
    <w:name w:val="AFBB7543BAED43F9A5528179EB9E42B0"/>
  </w:style>
  <w:style w:type="paragraph" w:customStyle="1" w:styleId="4E74D6BD9BC749A98F53DDE845B70F80">
    <w:name w:val="4E74D6BD9BC749A98F53DDE845B70F80"/>
  </w:style>
  <w:style w:type="paragraph" w:customStyle="1" w:styleId="73DC5DE946314B9188D0F7377A81F20A">
    <w:name w:val="73DC5DE946314B9188D0F7377A81F20A"/>
  </w:style>
  <w:style w:type="paragraph" w:customStyle="1" w:styleId="A0BFC8287B4D4872AF1C32F3F381B883">
    <w:name w:val="A0BFC8287B4D4872AF1C32F3F381B883"/>
  </w:style>
  <w:style w:type="paragraph" w:customStyle="1" w:styleId="FB4DFB8F219B45558FD9AA6227FF10BF">
    <w:name w:val="FB4DFB8F219B45558FD9AA6227FF10BF"/>
  </w:style>
  <w:style w:type="paragraph" w:customStyle="1" w:styleId="EEF2C8EF3238459BB1909920BA59E4EB">
    <w:name w:val="EEF2C8EF3238459BB1909920BA59E4EB"/>
  </w:style>
  <w:style w:type="paragraph" w:customStyle="1" w:styleId="8AE73D893102401DB2BADE74FE33F279">
    <w:name w:val="8AE73D893102401DB2BADE74FE33F279"/>
  </w:style>
  <w:style w:type="paragraph" w:customStyle="1" w:styleId="6A668E16AF8749CB9F70BF3AFB60539E">
    <w:name w:val="6A668E16AF8749CB9F70BF3AFB60539E"/>
  </w:style>
  <w:style w:type="paragraph" w:customStyle="1" w:styleId="81DB19F309A74B7EAB82A4ACD717EB32">
    <w:name w:val="81DB19F309A74B7EAB82A4ACD717EB32"/>
  </w:style>
  <w:style w:type="paragraph" w:customStyle="1" w:styleId="051AB64831814E59A7AE43D3B0847C68">
    <w:name w:val="051AB64831814E59A7AE43D3B0847C68"/>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9DC2904B9CAA421A91EF26FB472F7B4E">
    <w:name w:val="9DC2904B9CAA421A91EF26FB472F7B4E"/>
  </w:style>
  <w:style w:type="paragraph" w:customStyle="1" w:styleId="AFBB7543BAED43F9A5528179EB9E42B0">
    <w:name w:val="AFBB7543BAED43F9A5528179EB9E42B0"/>
  </w:style>
  <w:style w:type="paragraph" w:customStyle="1" w:styleId="4E74D6BD9BC749A98F53DDE845B70F80">
    <w:name w:val="4E74D6BD9BC749A98F53DDE845B70F80"/>
  </w:style>
  <w:style w:type="paragraph" w:customStyle="1" w:styleId="73DC5DE946314B9188D0F7377A81F20A">
    <w:name w:val="73DC5DE946314B9188D0F7377A81F20A"/>
  </w:style>
  <w:style w:type="paragraph" w:customStyle="1" w:styleId="A0BFC8287B4D4872AF1C32F3F381B883">
    <w:name w:val="A0BFC8287B4D4872AF1C32F3F381B883"/>
  </w:style>
  <w:style w:type="paragraph" w:customStyle="1" w:styleId="FB4DFB8F219B45558FD9AA6227FF10BF">
    <w:name w:val="FB4DFB8F219B45558FD9AA6227FF10BF"/>
  </w:style>
  <w:style w:type="paragraph" w:customStyle="1" w:styleId="EEF2C8EF3238459BB1909920BA59E4EB">
    <w:name w:val="EEF2C8EF3238459BB1909920BA59E4EB"/>
  </w:style>
  <w:style w:type="paragraph" w:customStyle="1" w:styleId="8AE73D893102401DB2BADE74FE33F279">
    <w:name w:val="8AE73D893102401DB2BADE74FE33F279"/>
  </w:style>
  <w:style w:type="paragraph" w:customStyle="1" w:styleId="6A668E16AF8749CB9F70BF3AFB60539E">
    <w:name w:val="6A668E16AF8749CB9F70BF3AFB60539E"/>
  </w:style>
  <w:style w:type="paragraph" w:customStyle="1" w:styleId="81DB19F309A74B7EAB82A4ACD717EB32">
    <w:name w:val="81DB19F309A74B7EAB82A4ACD717EB32"/>
  </w:style>
  <w:style w:type="paragraph" w:customStyle="1" w:styleId="051AB64831814E59A7AE43D3B0847C68">
    <w:name w:val="051AB64831814E59A7AE43D3B0847C6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Hut041</b:Tag>
    <b:SourceType>Book</b:SourceType>
    <b:Guid>{7BBF14B2-833B-4B65-900E-3B21E39E6080}</b:Guid>
    <b:Author>
      <b:Author>
        <b:NameList>
          <b:Person>
            <b:Last>Hutchison</b:Last>
            <b:First>Alice</b:First>
            <b:Middle>L.</b:Middle>
          </b:Person>
        </b:NameList>
      </b:Author>
    </b:Author>
    <b:Title>Kenneth Anger: A Demonic Visionary</b:Title>
    <b:Year>2004</b:Year>
    <b:City>London</b:City>
    <b:Publisher>Black Dog Publishing</b:Publisher>
    <b:RefOrder>1</b:RefOrder>
  </b:Source>
  <b:Source>
    <b:Tag>Hal80</b:Tag>
    <b:SourceType>Book</b:SourceType>
    <b:Guid>{F5CB44BF-4803-45FF-8693-C2B41ABFA444}</b:Guid>
    <b:Author>
      <b:Author>
        <b:NameList>
          <b:Person>
            <b:Last>Haller</b:Last>
            <b:First>Robert</b:First>
            <b:Middle>A.</b:Middle>
          </b:Person>
        </b:NameList>
      </b:Author>
    </b:Author>
    <b:Title>Kenneth Anger</b:Title>
    <b:Year>1980</b:Year>
    <b:City>Minneapolis</b:City>
    <b:Publisher>Walker Art Center</b:Publisher>
    <b:RefOrder>2</b:RefOrder>
  </b:Source>
  <b:Source>
    <b:Tag>Mei03</b:Tag>
    <b:SourceType>DocumentFromInternetSite</b:SourceType>
    <b:Guid>{B52A5E6D-5C56-48EA-B51E-7F46CBD35BD1}</b:Guid>
    <b:Author>
      <b:Author>
        <b:NameList>
          <b:Person>
            <b:Last>Meir</b:Last>
            <b:First>Christopher</b:First>
          </b:Person>
        </b:NameList>
      </b:Author>
    </b:Author>
    <b:Title>Fireworks</b:Title>
    <b:Year>2003</b:Year>
    <b:Publisher>Senses of Cinema</b:Publisher>
    <b:InternetSiteTitle>Senses of Cinema</b:InternetSiteTitle>
    <b:Month>July</b:Month>
    <b:URL>http://sensesofcinema.com/2003/cteq/fireworks/</b:URL>
    <b:RefOrder>4</b:RefOrder>
  </b:Source>
  <b:Source>
    <b:Tag>Ken</b:Tag>
    <b:SourceType>DocumentFromInternetSite</b:SourceType>
    <b:Guid>{E2FB5CB9-E611-4033-8BAE-9D455CC031B3}</b:Guid>
    <b:Title>Kenneth Anger's Magick Lantern Cycle</b:Title>
    <b:InternetSiteTitle>Harvard Film Archive</b:InternetSiteTitle>
    <b:URL>http://hcl.harvard.edu/hfa/films/2010octdec/anger.html</b:URL>
    <b:RefOrder>5</b:RefOrder>
  </b:Source>
  <b:Source>
    <b:Tag>Hat10</b:Tag>
    <b:SourceType>ArticleInAPeriodical</b:SourceType>
    <b:Guid>{87FBB914-634F-4031-89EB-B1AF1BF6A3A5}</b:Guid>
    <b:Title>Kenneth Anger: :No, I am not a Satanist"</b:Title>
    <b:Year>2010</b:Year>
    <b:Month>March</b:Month>
    <b:Day>10</b:Day>
    <b:YearAccessed>2014</b:YearAccessed>
    <b:MonthAccessed>August</b:MonthAccessed>
    <b:DayAccessed>1</b:DayAccessed>
    <b:Medium>Web</b:Medium>
    <b:Author>
      <b:Author>
        <b:NameList>
          <b:Person>
            <b:Last>Hattenstone</b:Last>
            <b:First>Simon</b:First>
          </b:Person>
        </b:NameList>
      </b:Author>
    </b:Author>
    <b:PeriodicalTitle>The Guardian</b:PeriodicalTitle>
    <b:URL>http://www.theguardian.com/film/2010/mar/10/kenneth-anger-interview</b:URL>
    <b:RefOrder>3</b:RefOrder>
  </b:Source>
</b:Sources>
</file>

<file path=customXml/itemProps1.xml><?xml version="1.0" encoding="utf-8"?>
<ds:datastoreItem xmlns:ds="http://schemas.openxmlformats.org/officeDocument/2006/customXml" ds:itemID="{0EADA575-7ED8-4E1B-A554-5DFA13618F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Template>
  <TotalTime>15</TotalTime>
  <Pages>2</Pages>
  <Words>593</Words>
  <Characters>3381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DAWN</cp:lastModifiedBy>
  <cp:revision>5</cp:revision>
  <dcterms:created xsi:type="dcterms:W3CDTF">2014-08-05T03:14:00Z</dcterms:created>
  <dcterms:modified xsi:type="dcterms:W3CDTF">2014-08-05T03:35:00Z</dcterms:modified>
</cp:coreProperties>
</file>