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83507" w14:textId="77777777" w:rsidTr="00922950">
        <w:tc>
          <w:tcPr>
            <w:tcW w:w="491" w:type="dxa"/>
            <w:vMerge w:val="restart"/>
            <w:shd w:val="clear" w:color="auto" w:fill="A6A6A6" w:themeFill="background1" w:themeFillShade="A6"/>
            <w:textDirection w:val="btLr"/>
          </w:tcPr>
          <w:p w14:paraId="620C1E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Content>
            <w:tc>
              <w:tcPr>
                <w:tcW w:w="1259" w:type="dxa"/>
              </w:tcPr>
              <w:p w14:paraId="05ED21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Content>
            <w:tc>
              <w:tcPr>
                <w:tcW w:w="2073" w:type="dxa"/>
              </w:tcPr>
              <w:p w14:paraId="7527031E"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Content>
            <w:tc>
              <w:tcPr>
                <w:tcW w:w="2551" w:type="dxa"/>
              </w:tcPr>
              <w:p w14:paraId="74AF9786"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Content>
            <w:tc>
              <w:tcPr>
                <w:tcW w:w="2642" w:type="dxa"/>
              </w:tcPr>
              <w:p w14:paraId="0F54D2D0" w14:textId="77777777" w:rsidR="00B574C9" w:rsidRDefault="001D4171" w:rsidP="001D4171">
                <w:proofErr w:type="spellStart"/>
                <w:r>
                  <w:t>Fessel</w:t>
                </w:r>
                <w:proofErr w:type="spellEnd"/>
              </w:p>
            </w:tc>
          </w:sdtContent>
        </w:sdt>
      </w:tr>
      <w:tr w:rsidR="00B574C9" w14:paraId="65F5F93C" w14:textId="77777777" w:rsidTr="001A6A06">
        <w:trPr>
          <w:trHeight w:val="986"/>
        </w:trPr>
        <w:tc>
          <w:tcPr>
            <w:tcW w:w="491" w:type="dxa"/>
            <w:vMerge/>
            <w:shd w:val="clear" w:color="auto" w:fill="A6A6A6" w:themeFill="background1" w:themeFillShade="A6"/>
          </w:tcPr>
          <w:p w14:paraId="5587219D" w14:textId="77777777" w:rsidR="00B574C9" w:rsidRPr="001A6A06" w:rsidRDefault="00B574C9" w:rsidP="00CF1542">
            <w:pPr>
              <w:jc w:val="center"/>
              <w:rPr>
                <w:b/>
                <w:color w:val="FFFFFF" w:themeColor="background1"/>
              </w:rPr>
            </w:pPr>
          </w:p>
        </w:tc>
        <w:sdt>
          <w:sdtPr>
            <w:alias w:val="Biography"/>
            <w:tag w:val="authorBiography"/>
            <w:id w:val="938807824"/>
            <w:placeholder>
              <w:docPart w:val="39EF00C60F0208489DFE3F3ED8C44EC3"/>
            </w:placeholder>
            <w:showingPlcHdr/>
          </w:sdtPr>
          <w:sdtContent>
            <w:tc>
              <w:tcPr>
                <w:tcW w:w="8525" w:type="dxa"/>
                <w:gridSpan w:val="4"/>
              </w:tcPr>
              <w:p w14:paraId="3C21563B" w14:textId="77777777" w:rsidR="00B574C9" w:rsidRDefault="00B574C9" w:rsidP="00922950">
                <w:r>
                  <w:rPr>
                    <w:rStyle w:val="PlaceholderText"/>
                  </w:rPr>
                  <w:t>[Enter your biography]</w:t>
                </w:r>
              </w:p>
            </w:tc>
          </w:sdtContent>
        </w:sdt>
      </w:tr>
      <w:tr w:rsidR="00B574C9" w14:paraId="2C4142F0" w14:textId="77777777" w:rsidTr="001A6A06">
        <w:trPr>
          <w:trHeight w:val="986"/>
        </w:trPr>
        <w:tc>
          <w:tcPr>
            <w:tcW w:w="491" w:type="dxa"/>
            <w:vMerge/>
            <w:shd w:val="clear" w:color="auto" w:fill="A6A6A6" w:themeFill="background1" w:themeFillShade="A6"/>
          </w:tcPr>
          <w:p w14:paraId="286770E7"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showingPlcHdr/>
            <w:text/>
          </w:sdtPr>
          <w:sdtContent>
            <w:tc>
              <w:tcPr>
                <w:tcW w:w="8525" w:type="dxa"/>
                <w:gridSpan w:val="4"/>
              </w:tcPr>
              <w:p w14:paraId="23631C4C" w14:textId="77777777" w:rsidR="00B574C9" w:rsidRDefault="00B574C9" w:rsidP="00B574C9">
                <w:r w:rsidRPr="001D4171">
                  <w:rPr>
                    <w:rStyle w:val="PlaceholderText"/>
                    <w:highlight w:val="yellow"/>
                  </w:rPr>
                  <w:t>[Enter the institution with which you are affiliated]</w:t>
                </w:r>
              </w:p>
            </w:tc>
          </w:sdtContent>
        </w:sdt>
      </w:tr>
    </w:tbl>
    <w:p w14:paraId="5EB1B4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61A9F" w14:textId="77777777" w:rsidTr="00244BB0">
        <w:tc>
          <w:tcPr>
            <w:tcW w:w="9016" w:type="dxa"/>
            <w:shd w:val="clear" w:color="auto" w:fill="A6A6A6" w:themeFill="background1" w:themeFillShade="A6"/>
            <w:tcMar>
              <w:top w:w="113" w:type="dxa"/>
              <w:bottom w:w="113" w:type="dxa"/>
            </w:tcMar>
          </w:tcPr>
          <w:p w14:paraId="6276A35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2B2A2" w14:textId="77777777" w:rsidTr="003F0D73">
        <w:sdt>
          <w:sdtPr>
            <w:alias w:val="Article headword"/>
            <w:tag w:val="articleHeadword"/>
            <w:id w:val="-361440020"/>
            <w:placeholder>
              <w:docPart w:val="AB529BDF97527744B8B7E6CE63F35D4E"/>
            </w:placeholder>
            <w:text/>
          </w:sdtPr>
          <w:sdtContent>
            <w:tc>
              <w:tcPr>
                <w:tcW w:w="9016" w:type="dxa"/>
                <w:tcMar>
                  <w:top w:w="113" w:type="dxa"/>
                  <w:bottom w:w="113" w:type="dxa"/>
                </w:tcMar>
              </w:tcPr>
              <w:p w14:paraId="74183EEB" w14:textId="77777777" w:rsidR="003F0D73" w:rsidRPr="00FB589A" w:rsidRDefault="008A0EBA" w:rsidP="008A0EBA">
                <w:proofErr w:type="spellStart"/>
                <w:r w:rsidRPr="00EB1F70">
                  <w:rPr>
                    <w:lang w:val="en-US" w:eastAsia="ja-JP"/>
                  </w:rPr>
                  <w:t>Gandini</w:t>
                </w:r>
                <w:proofErr w:type="spellEnd"/>
                <w:r w:rsidRPr="00EB1F70">
                  <w:rPr>
                    <w:lang w:val="en-US" w:eastAsia="ja-JP"/>
                  </w:rPr>
                  <w:t>, Gerardo (1936-2013)</w:t>
                </w:r>
              </w:p>
            </w:tc>
          </w:sdtContent>
        </w:sdt>
      </w:tr>
      <w:tr w:rsidR="00464699" w14:paraId="08286821" w14:textId="77777777" w:rsidTr="00EB1F70">
        <w:sdt>
          <w:sdtPr>
            <w:alias w:val="Variant headwords"/>
            <w:tag w:val="variantHeadwords"/>
            <w:id w:val="173464402"/>
            <w:placeholder>
              <w:docPart w:val="CB7090F8FDBD054B8803CA9EC976F49B"/>
            </w:placeholder>
            <w:showingPlcHdr/>
          </w:sdtPr>
          <w:sdtContent>
            <w:tc>
              <w:tcPr>
                <w:tcW w:w="9016" w:type="dxa"/>
                <w:tcMar>
                  <w:top w:w="113" w:type="dxa"/>
                  <w:bottom w:w="113" w:type="dxa"/>
                </w:tcMar>
              </w:tcPr>
              <w:p w14:paraId="70FBD5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78B509" w14:textId="77777777" w:rsidTr="003F0D73">
        <w:sdt>
          <w:sdtPr>
            <w:alias w:val="Abstract"/>
            <w:tag w:val="abstract"/>
            <w:id w:val="-635871867"/>
            <w:placeholder>
              <w:docPart w:val="F4934E04E2DC1E4EAD6AE506E74967CF"/>
            </w:placeholder>
          </w:sdtPr>
          <w:sdtContent>
            <w:tc>
              <w:tcPr>
                <w:tcW w:w="9016" w:type="dxa"/>
                <w:tcMar>
                  <w:top w:w="113" w:type="dxa"/>
                  <w:bottom w:w="113" w:type="dxa"/>
                </w:tcMar>
              </w:tcPr>
              <w:p w14:paraId="112F73C3" w14:textId="1338F1A4" w:rsidR="00E85A05" w:rsidRPr="001D4171" w:rsidRDefault="001D4171" w:rsidP="00E85A05">
                <w:pPr>
                  <w:rPr>
                    <w:lang w:val="en-US"/>
                  </w:rPr>
                </w:pPr>
                <w:r w:rsidRPr="00E02E1E">
                  <w:rPr>
                    <w:lang w:val="en-US"/>
                  </w:rPr>
                  <w:t xml:space="preserve">Gerardo </w:t>
                </w:r>
                <w:proofErr w:type="spellStart"/>
                <w:r w:rsidRPr="00E02E1E">
                  <w:rPr>
                    <w:lang w:val="en-US"/>
                  </w:rPr>
                  <w:t>Gandini</w:t>
                </w:r>
                <w:proofErr w:type="spellEnd"/>
                <w:r w:rsidRPr="00E02E1E">
                  <w:rPr>
                    <w:lang w:val="en-US"/>
                  </w:rPr>
                  <w:t xml:space="preserve"> studied piano with </w:t>
                </w:r>
                <w:proofErr w:type="spellStart"/>
                <w:r w:rsidRPr="00E02E1E">
                  <w:rPr>
                    <w:lang w:val="en-US"/>
                  </w:rPr>
                  <w:t>Pía</w:t>
                </w:r>
                <w:proofErr w:type="spellEnd"/>
                <w:r w:rsidRPr="00E02E1E">
                  <w:rPr>
                    <w:lang w:val="en-US"/>
                  </w:rPr>
                  <w:t xml:space="preserve"> </w:t>
                </w:r>
                <w:proofErr w:type="spellStart"/>
                <w:r w:rsidRPr="00E02E1E">
                  <w:rPr>
                    <w:lang w:val="en-US"/>
                  </w:rPr>
                  <w:t>Sebastiani</w:t>
                </w:r>
                <w:proofErr w:type="spellEnd"/>
                <w:r w:rsidRPr="00E02E1E">
                  <w:rPr>
                    <w:lang w:val="en-US"/>
                  </w:rPr>
                  <w:t xml:space="preserve">, Roberto </w:t>
                </w:r>
                <w:proofErr w:type="spellStart"/>
                <w:r w:rsidRPr="00E02E1E">
                  <w:rPr>
                    <w:lang w:val="en-US"/>
                  </w:rPr>
                  <w:t>Caamaño</w:t>
                </w:r>
                <w:proofErr w:type="spellEnd"/>
                <w:r w:rsidRPr="00E02E1E">
                  <w:rPr>
                    <w:lang w:val="en-US"/>
                  </w:rPr>
                  <w:t xml:space="preserve"> and </w:t>
                </w:r>
                <w:proofErr w:type="spellStart"/>
                <w:r w:rsidRPr="00E02E1E">
                  <w:rPr>
                    <w:lang w:val="en-US"/>
                  </w:rPr>
                  <w:t>Ivonne</w:t>
                </w:r>
                <w:proofErr w:type="spellEnd"/>
                <w:r w:rsidRPr="00E02E1E">
                  <w:rPr>
                    <w:lang w:val="en-US"/>
                  </w:rPr>
                  <w:t xml:space="preserve"> </w:t>
                </w:r>
                <w:proofErr w:type="spellStart"/>
                <w:r w:rsidRPr="00E02E1E">
                  <w:rPr>
                    <w:lang w:val="en-US"/>
                  </w:rPr>
                  <w:t>Loriod</w:t>
                </w:r>
                <w:proofErr w:type="spellEnd"/>
                <w:r w:rsidRPr="00E02E1E">
                  <w:rPr>
                    <w:lang w:val="en-US"/>
                  </w:rPr>
                  <w:t xml:space="preserve">, and composition with Alberto </w:t>
                </w:r>
                <w:proofErr w:type="spellStart"/>
                <w:r w:rsidRPr="00E02E1E">
                  <w:rPr>
                    <w:lang w:val="en-US"/>
                  </w:rPr>
                  <w:t>Ginastera</w:t>
                </w:r>
                <w:proofErr w:type="spellEnd"/>
                <w:r w:rsidRPr="00E02E1E">
                  <w:rPr>
                    <w:lang w:val="en-US"/>
                  </w:rPr>
                  <w:t xml:space="preserve">. </w:t>
                </w:r>
                <w:r>
                  <w:rPr>
                    <w:lang w:val="en-US"/>
                  </w:rPr>
                  <w:t>F</w:t>
                </w:r>
                <w:r w:rsidRPr="00E02E1E">
                  <w:rPr>
                    <w:lang w:val="en-US"/>
                  </w:rPr>
                  <w:t>rom 1962 onwards</w:t>
                </w:r>
                <w:r w:rsidR="00EB1F70">
                  <w:rPr>
                    <w:lang w:val="en-US"/>
                  </w:rPr>
                  <w:t>,</w:t>
                </w:r>
                <w:r w:rsidRPr="00E02E1E">
                  <w:rPr>
                    <w:lang w:val="en-US"/>
                  </w:rPr>
                  <w:t xml:space="preserve"> </w:t>
                </w:r>
                <w:r>
                  <w:rPr>
                    <w:lang w:val="en-US"/>
                  </w:rPr>
                  <w:t>he served as</w:t>
                </w:r>
                <w:r w:rsidRPr="00E02E1E">
                  <w:rPr>
                    <w:lang w:val="en-US"/>
                  </w:rPr>
                  <w:t xml:space="preserve"> </w:t>
                </w:r>
                <w:proofErr w:type="spellStart"/>
                <w:r w:rsidRPr="00E02E1E">
                  <w:rPr>
                    <w:lang w:val="en-US"/>
                  </w:rPr>
                  <w:t>Ginastera's</w:t>
                </w:r>
                <w:proofErr w:type="spellEnd"/>
                <w:r w:rsidRPr="00E02E1E">
                  <w:rPr>
                    <w:lang w:val="en-US"/>
                  </w:rPr>
                  <w:t xml:space="preserve"> assistant professor of composition and analysis at the avant-garde Latin American Centre for Advanced Musical Studies of the Di </w:t>
                </w:r>
                <w:proofErr w:type="spellStart"/>
                <w:r w:rsidRPr="00E02E1E">
                  <w:rPr>
                    <w:lang w:val="en-US"/>
                  </w:rPr>
                  <w:t>Tella</w:t>
                </w:r>
                <w:proofErr w:type="spellEnd"/>
                <w:r w:rsidRPr="00E02E1E">
                  <w:rPr>
                    <w:lang w:val="en-US"/>
                  </w:rPr>
                  <w:t xml:space="preserve"> Institute in Buenos Aires. In 1966</w:t>
                </w:r>
                <w:r w:rsidR="00EB1F70">
                  <w:rPr>
                    <w:lang w:val="en-US"/>
                  </w:rPr>
                  <w:t>,</w:t>
                </w:r>
                <w:r w:rsidRPr="00E02E1E">
                  <w:rPr>
                    <w:lang w:val="en-US"/>
                  </w:rPr>
                  <w:t xml:space="preserve"> he studied with </w:t>
                </w:r>
                <w:proofErr w:type="spellStart"/>
                <w:r w:rsidRPr="00E02E1E">
                  <w:rPr>
                    <w:lang w:val="en-US"/>
                  </w:rPr>
                  <w:t>Geofredo</w:t>
                </w:r>
                <w:proofErr w:type="spellEnd"/>
                <w:r w:rsidRPr="00E02E1E">
                  <w:rPr>
                    <w:lang w:val="en-US"/>
                  </w:rPr>
                  <w:t xml:space="preserve"> </w:t>
                </w:r>
                <w:proofErr w:type="spellStart"/>
                <w:r w:rsidRPr="00E02E1E">
                  <w:rPr>
                    <w:lang w:val="en-US"/>
                  </w:rPr>
                  <w:t>Petrassi</w:t>
                </w:r>
                <w:proofErr w:type="spellEnd"/>
                <w:r w:rsidRPr="00E02E1E">
                  <w:rPr>
                    <w:lang w:val="en-US"/>
                  </w:rPr>
                  <w:t xml:space="preserve"> at the </w:t>
                </w:r>
                <w:proofErr w:type="spellStart"/>
                <w:r w:rsidRPr="00E02E1E">
                  <w:rPr>
                    <w:lang w:val="en-US"/>
                  </w:rPr>
                  <w:t>Accademia</w:t>
                </w:r>
                <w:proofErr w:type="spellEnd"/>
                <w:r w:rsidRPr="00E02E1E">
                  <w:rPr>
                    <w:lang w:val="en-US"/>
                  </w:rPr>
                  <w:t xml:space="preserve"> di Santa Cecilia in Rome. In 1970</w:t>
                </w:r>
                <w:r w:rsidR="00EB1F70">
                  <w:rPr>
                    <w:lang w:val="en-US"/>
                  </w:rPr>
                  <w:t>,</w:t>
                </w:r>
                <w:r w:rsidRPr="00E02E1E">
                  <w:rPr>
                    <w:lang w:val="en-US"/>
                  </w:rPr>
                  <w:t xml:space="preserve"> he taught composition at the Julliard School of Music in New York. After that he acted as composition professor at the National University of La Plata, the Argentine Catholic University</w:t>
                </w:r>
                <w:r w:rsidRPr="008A0EBA">
                  <w:rPr>
                    <w:lang w:val="en-US"/>
                  </w:rPr>
                  <w:t>.</w:t>
                </w:r>
                <w:r w:rsidR="00EB1F70">
                  <w:rPr>
                    <w:lang w:val="en-US"/>
                  </w:rPr>
                  <w:t xml:space="preserve"> He taught courses in</w:t>
                </w:r>
                <w:r w:rsidRPr="00E02E1E">
                  <w:rPr>
                    <w:lang w:val="en-US"/>
                  </w:rPr>
                  <w:t xml:space="preserve"> composition at various institutions in Buenos Aires such as the Goethe Institute, San </w:t>
                </w:r>
                <w:proofErr w:type="spellStart"/>
                <w:r w:rsidRPr="00E02E1E">
                  <w:rPr>
                    <w:lang w:val="en-US"/>
                  </w:rPr>
                  <w:t>Telmo</w:t>
                </w:r>
                <w:proofErr w:type="spellEnd"/>
                <w:r w:rsidRPr="00E02E1E">
                  <w:rPr>
                    <w:lang w:val="en-US"/>
                  </w:rPr>
                  <w:t xml:space="preserve"> and </w:t>
                </w:r>
                <w:proofErr w:type="spellStart"/>
                <w:r w:rsidRPr="00E02E1E">
                  <w:rPr>
                    <w:lang w:val="en-US"/>
                  </w:rPr>
                  <w:t>Antorchas</w:t>
                </w:r>
                <w:proofErr w:type="spellEnd"/>
                <w:r w:rsidRPr="00E02E1E">
                  <w:rPr>
                    <w:lang w:val="en-US"/>
                  </w:rPr>
                  <w:t xml:space="preserve"> Foundations, and Melos Publishing House.</w:t>
                </w:r>
              </w:p>
            </w:tc>
          </w:sdtContent>
        </w:sdt>
      </w:tr>
      <w:tr w:rsidR="003F0D73" w14:paraId="67CBA264" w14:textId="77777777" w:rsidTr="003F0D73">
        <w:sdt>
          <w:sdtPr>
            <w:alias w:val="Article text"/>
            <w:tag w:val="articleText"/>
            <w:id w:val="634067588"/>
            <w:placeholder>
              <w:docPart w:val="DAB90058C120C24ABB212AAF0066F933"/>
            </w:placeholder>
          </w:sdtPr>
          <w:sdtContent>
            <w:tc>
              <w:tcPr>
                <w:tcW w:w="9016" w:type="dxa"/>
                <w:tcMar>
                  <w:top w:w="113" w:type="dxa"/>
                  <w:bottom w:w="113" w:type="dxa"/>
                </w:tcMar>
              </w:tcPr>
              <w:p w14:paraId="1BBEA7F6" w14:textId="2477B922" w:rsidR="008A0EBA" w:rsidRDefault="00EB1F70" w:rsidP="008A0EBA">
                <w:sdt>
                  <w:sdtPr>
                    <w:alias w:val="Abstract"/>
                    <w:tag w:val="abstract"/>
                    <w:id w:val="1773280635"/>
                    <w:placeholder>
                      <w:docPart w:val="5C46600B80E9954C93807C037C549211"/>
                    </w:placeholder>
                  </w:sdtPr>
                  <w:sdtContent>
                    <w:r w:rsidRPr="00E02E1E">
                      <w:rPr>
                        <w:lang w:val="en-US"/>
                      </w:rPr>
                      <w:t xml:space="preserve">Gerardo </w:t>
                    </w:r>
                    <w:proofErr w:type="spellStart"/>
                    <w:r w:rsidRPr="00E02E1E">
                      <w:rPr>
                        <w:lang w:val="en-US"/>
                      </w:rPr>
                      <w:t>Gandini</w:t>
                    </w:r>
                    <w:proofErr w:type="spellEnd"/>
                    <w:r w:rsidRPr="00E02E1E">
                      <w:rPr>
                        <w:lang w:val="en-US"/>
                      </w:rPr>
                      <w:t xml:space="preserve"> studied piano with </w:t>
                    </w:r>
                    <w:proofErr w:type="spellStart"/>
                    <w:r w:rsidRPr="00E02E1E">
                      <w:rPr>
                        <w:lang w:val="en-US"/>
                      </w:rPr>
                      <w:t>Pía</w:t>
                    </w:r>
                    <w:proofErr w:type="spellEnd"/>
                    <w:r w:rsidRPr="00E02E1E">
                      <w:rPr>
                        <w:lang w:val="en-US"/>
                      </w:rPr>
                      <w:t xml:space="preserve"> </w:t>
                    </w:r>
                    <w:proofErr w:type="spellStart"/>
                    <w:r w:rsidRPr="00E02E1E">
                      <w:rPr>
                        <w:lang w:val="en-US"/>
                      </w:rPr>
                      <w:t>Sebastiani</w:t>
                    </w:r>
                    <w:proofErr w:type="spellEnd"/>
                    <w:r w:rsidRPr="00E02E1E">
                      <w:rPr>
                        <w:lang w:val="en-US"/>
                      </w:rPr>
                      <w:t xml:space="preserve">, Roberto </w:t>
                    </w:r>
                    <w:proofErr w:type="spellStart"/>
                    <w:r w:rsidRPr="00E02E1E">
                      <w:rPr>
                        <w:lang w:val="en-US"/>
                      </w:rPr>
                      <w:t>Caamaño</w:t>
                    </w:r>
                    <w:proofErr w:type="spellEnd"/>
                    <w:r w:rsidRPr="00E02E1E">
                      <w:rPr>
                        <w:lang w:val="en-US"/>
                      </w:rPr>
                      <w:t xml:space="preserve"> and </w:t>
                    </w:r>
                    <w:proofErr w:type="spellStart"/>
                    <w:r w:rsidRPr="00E02E1E">
                      <w:rPr>
                        <w:lang w:val="en-US"/>
                      </w:rPr>
                      <w:t>Ivonne</w:t>
                    </w:r>
                    <w:proofErr w:type="spellEnd"/>
                    <w:r w:rsidRPr="00E02E1E">
                      <w:rPr>
                        <w:lang w:val="en-US"/>
                      </w:rPr>
                      <w:t xml:space="preserve"> </w:t>
                    </w:r>
                    <w:proofErr w:type="spellStart"/>
                    <w:r w:rsidRPr="00E02E1E">
                      <w:rPr>
                        <w:lang w:val="en-US"/>
                      </w:rPr>
                      <w:t>Loriod</w:t>
                    </w:r>
                    <w:proofErr w:type="spellEnd"/>
                    <w:r w:rsidRPr="00E02E1E">
                      <w:rPr>
                        <w:lang w:val="en-US"/>
                      </w:rPr>
                      <w:t xml:space="preserve">, and composition with Alberto </w:t>
                    </w:r>
                    <w:proofErr w:type="spellStart"/>
                    <w:r w:rsidRPr="00E02E1E">
                      <w:rPr>
                        <w:lang w:val="en-US"/>
                      </w:rPr>
                      <w:t>Ginastera</w:t>
                    </w:r>
                    <w:proofErr w:type="spellEnd"/>
                    <w:r w:rsidRPr="00E02E1E">
                      <w:rPr>
                        <w:lang w:val="en-US"/>
                      </w:rPr>
                      <w:t xml:space="preserve">. </w:t>
                    </w:r>
                    <w:r>
                      <w:rPr>
                        <w:lang w:val="en-US"/>
                      </w:rPr>
                      <w:t>F</w:t>
                    </w:r>
                    <w:r w:rsidRPr="00E02E1E">
                      <w:rPr>
                        <w:lang w:val="en-US"/>
                      </w:rPr>
                      <w:t>rom 1962 onwards</w:t>
                    </w:r>
                    <w:r>
                      <w:rPr>
                        <w:lang w:val="en-US"/>
                      </w:rPr>
                      <w:t>,</w:t>
                    </w:r>
                    <w:r w:rsidRPr="00E02E1E">
                      <w:rPr>
                        <w:lang w:val="en-US"/>
                      </w:rPr>
                      <w:t xml:space="preserve"> </w:t>
                    </w:r>
                    <w:r>
                      <w:rPr>
                        <w:lang w:val="en-US"/>
                      </w:rPr>
                      <w:t>he served as</w:t>
                    </w:r>
                    <w:r w:rsidRPr="00E02E1E">
                      <w:rPr>
                        <w:lang w:val="en-US"/>
                      </w:rPr>
                      <w:t xml:space="preserve"> </w:t>
                    </w:r>
                    <w:proofErr w:type="spellStart"/>
                    <w:r w:rsidRPr="00E02E1E">
                      <w:rPr>
                        <w:lang w:val="en-US"/>
                      </w:rPr>
                      <w:t>Ginastera's</w:t>
                    </w:r>
                    <w:proofErr w:type="spellEnd"/>
                    <w:r w:rsidRPr="00E02E1E">
                      <w:rPr>
                        <w:lang w:val="en-US"/>
                      </w:rPr>
                      <w:t xml:space="preserve"> assistant professor of composition and analysis at the avant-garde Latin American Centre for Advanced Musical Studies of the Di </w:t>
                    </w:r>
                    <w:proofErr w:type="spellStart"/>
                    <w:r w:rsidRPr="00E02E1E">
                      <w:rPr>
                        <w:lang w:val="en-US"/>
                      </w:rPr>
                      <w:t>Tella</w:t>
                    </w:r>
                    <w:proofErr w:type="spellEnd"/>
                    <w:r w:rsidRPr="00E02E1E">
                      <w:rPr>
                        <w:lang w:val="en-US"/>
                      </w:rPr>
                      <w:t xml:space="preserve"> Institute in Buenos Aires. In 1966</w:t>
                    </w:r>
                    <w:r>
                      <w:rPr>
                        <w:lang w:val="en-US"/>
                      </w:rPr>
                      <w:t>,</w:t>
                    </w:r>
                    <w:r w:rsidRPr="00E02E1E">
                      <w:rPr>
                        <w:lang w:val="en-US"/>
                      </w:rPr>
                      <w:t xml:space="preserve"> he studied with </w:t>
                    </w:r>
                    <w:proofErr w:type="spellStart"/>
                    <w:r w:rsidRPr="00E02E1E">
                      <w:rPr>
                        <w:lang w:val="en-US"/>
                      </w:rPr>
                      <w:t>Geofredo</w:t>
                    </w:r>
                    <w:proofErr w:type="spellEnd"/>
                    <w:r w:rsidRPr="00E02E1E">
                      <w:rPr>
                        <w:lang w:val="en-US"/>
                      </w:rPr>
                      <w:t xml:space="preserve"> </w:t>
                    </w:r>
                    <w:proofErr w:type="spellStart"/>
                    <w:r w:rsidRPr="00E02E1E">
                      <w:rPr>
                        <w:lang w:val="en-US"/>
                      </w:rPr>
                      <w:t>Petrassi</w:t>
                    </w:r>
                    <w:proofErr w:type="spellEnd"/>
                    <w:r w:rsidRPr="00E02E1E">
                      <w:rPr>
                        <w:lang w:val="en-US"/>
                      </w:rPr>
                      <w:t xml:space="preserve"> at the </w:t>
                    </w:r>
                    <w:proofErr w:type="spellStart"/>
                    <w:r w:rsidRPr="00E02E1E">
                      <w:rPr>
                        <w:lang w:val="en-US"/>
                      </w:rPr>
                      <w:t>Accademia</w:t>
                    </w:r>
                    <w:proofErr w:type="spellEnd"/>
                    <w:r w:rsidRPr="00E02E1E">
                      <w:rPr>
                        <w:lang w:val="en-US"/>
                      </w:rPr>
                      <w:t xml:space="preserve"> di Santa Cecilia in Rome. In 1970</w:t>
                    </w:r>
                    <w:r>
                      <w:rPr>
                        <w:lang w:val="en-US"/>
                      </w:rPr>
                      <w:t>,</w:t>
                    </w:r>
                    <w:r w:rsidRPr="00E02E1E">
                      <w:rPr>
                        <w:lang w:val="en-US"/>
                      </w:rPr>
                      <w:t xml:space="preserve"> he taught composition at the Julliard School of Music in New York. After that he acted as composition professor at the National University of La Plata, the Argentine Catholic University</w:t>
                    </w:r>
                    <w:r w:rsidRPr="008A0EBA">
                      <w:rPr>
                        <w:lang w:val="en-US"/>
                      </w:rPr>
                      <w:t>.</w:t>
                    </w:r>
                    <w:r>
                      <w:rPr>
                        <w:lang w:val="en-US"/>
                      </w:rPr>
                      <w:t xml:space="preserve"> He taught courses in</w:t>
                    </w:r>
                    <w:r w:rsidRPr="00E02E1E">
                      <w:rPr>
                        <w:lang w:val="en-US"/>
                      </w:rPr>
                      <w:t xml:space="preserve"> composition at various institutions in Buenos Aires such as the Goethe Institute, San </w:t>
                    </w:r>
                    <w:proofErr w:type="spellStart"/>
                    <w:r w:rsidRPr="00E02E1E">
                      <w:rPr>
                        <w:lang w:val="en-US"/>
                      </w:rPr>
                      <w:t>Telmo</w:t>
                    </w:r>
                    <w:proofErr w:type="spellEnd"/>
                    <w:r w:rsidRPr="00E02E1E">
                      <w:rPr>
                        <w:lang w:val="en-US"/>
                      </w:rPr>
                      <w:t xml:space="preserve"> and </w:t>
                    </w:r>
                    <w:proofErr w:type="spellStart"/>
                    <w:r w:rsidRPr="00E02E1E">
                      <w:rPr>
                        <w:lang w:val="en-US"/>
                      </w:rPr>
                      <w:t>Antorchas</w:t>
                    </w:r>
                    <w:proofErr w:type="spellEnd"/>
                    <w:r w:rsidRPr="00E02E1E">
                      <w:rPr>
                        <w:lang w:val="en-US"/>
                      </w:rPr>
                      <w:t xml:space="preserve"> Foundations, and Melos Publishing House.</w:t>
                    </w:r>
                  </w:sdtContent>
                </w:sdt>
              </w:p>
              <w:p w14:paraId="57C21F44" w14:textId="77777777" w:rsidR="00EB1F70" w:rsidRPr="00E02E1E" w:rsidRDefault="00EB1F70" w:rsidP="008A0EBA">
                <w:pPr>
                  <w:rPr>
                    <w:lang w:val="en-US"/>
                  </w:rPr>
                </w:pPr>
              </w:p>
              <w:p w14:paraId="7C3E38D8" w14:textId="04C05D44" w:rsidR="008A0EBA" w:rsidRDefault="008A0EBA" w:rsidP="008A0EBA">
                <w:pPr>
                  <w:rPr>
                    <w:lang w:val="en-US"/>
                  </w:rPr>
                </w:pPr>
                <w:proofErr w:type="spellStart"/>
                <w:r w:rsidRPr="00E02E1E">
                  <w:rPr>
                    <w:lang w:val="en-US"/>
                  </w:rPr>
                  <w:t>Gandini's</w:t>
                </w:r>
                <w:proofErr w:type="spellEnd"/>
                <w:r w:rsidRPr="00E02E1E">
                  <w:rPr>
                    <w:lang w:val="en-US"/>
                  </w:rPr>
                  <w:t xml:space="preserve"> compositions and career </w:t>
                </w:r>
                <w:r w:rsidR="00EB1F70">
                  <w:rPr>
                    <w:lang w:val="en-US"/>
                  </w:rPr>
                  <w:t>have been</w:t>
                </w:r>
                <w:r w:rsidRPr="00E02E1E">
                  <w:rPr>
                    <w:lang w:val="en-US"/>
                  </w:rPr>
                  <w:t xml:space="preserve"> distinguished by numerous prizes such as the 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E02E1E">
                  <w:rPr>
                    <w:lang w:val="en-US"/>
                  </w:rPr>
                  <w:t>Osella</w:t>
                </w:r>
                <w:proofErr w:type="spellEnd"/>
                <w:r w:rsidRPr="00E02E1E">
                  <w:rPr>
                    <w:lang w:val="en-US"/>
                  </w:rPr>
                  <w:t xml:space="preserve"> </w:t>
                </w:r>
                <w:proofErr w:type="spellStart"/>
                <w:r w:rsidRPr="00E02E1E">
                  <w:rPr>
                    <w:lang w:val="en-US"/>
                  </w:rPr>
                  <w:t>d’Oro</w:t>
                </w:r>
                <w:proofErr w:type="spellEnd"/>
                <w:r w:rsidRPr="00E02E1E">
                  <w:rPr>
                    <w:lang w:val="en-US"/>
                  </w:rPr>
                  <w:t xml:space="preserve"> at </w:t>
                </w:r>
                <w:r>
                  <w:rPr>
                    <w:lang w:val="en-US"/>
                  </w:rPr>
                  <w:t>the Venice Film Festival (1998)</w:t>
                </w:r>
                <w:r w:rsidRPr="00E02E1E">
                  <w:rPr>
                    <w:lang w:val="en-US"/>
                  </w:rPr>
                  <w:t xml:space="preserve"> and the </w:t>
                </w:r>
                <w:proofErr w:type="spellStart"/>
                <w:r w:rsidRPr="00E02E1E">
                  <w:rPr>
                    <w:lang w:val="en-US"/>
                  </w:rPr>
                  <w:t>Tomás</w:t>
                </w:r>
                <w:proofErr w:type="spellEnd"/>
                <w:r w:rsidRPr="00E02E1E">
                  <w:rPr>
                    <w:lang w:val="en-US"/>
                  </w:rPr>
                  <w:t xml:space="preserve"> Luis de Victoria </w:t>
                </w:r>
                <w:proofErr w:type="spellStart"/>
                <w:r w:rsidRPr="00E02E1E">
                  <w:rPr>
                    <w:lang w:val="en-US"/>
                  </w:rPr>
                  <w:t>Ibero</w:t>
                </w:r>
                <w:proofErr w:type="spellEnd"/>
                <w:r w:rsidRPr="00E02E1E">
                  <w:rPr>
                    <w:lang w:val="en-US"/>
                  </w:rPr>
                  <w:t>-American Composition Prize (2008).</w:t>
                </w:r>
              </w:p>
              <w:p w14:paraId="7A17A44F" w14:textId="77777777" w:rsidR="008A0EBA" w:rsidRPr="00E02E1E" w:rsidRDefault="008A0EBA" w:rsidP="008A0EBA">
                <w:pPr>
                  <w:rPr>
                    <w:lang w:val="en-US"/>
                  </w:rPr>
                </w:pPr>
              </w:p>
              <w:p w14:paraId="780775FD" w14:textId="2E4C289E" w:rsidR="008A0EBA" w:rsidRDefault="008A0EBA" w:rsidP="008A0EBA">
                <w:pPr>
                  <w:rPr>
                    <w:lang w:val="en-US"/>
                  </w:rPr>
                </w:pPr>
                <w:r w:rsidRPr="00E02E1E">
                  <w:rPr>
                    <w:lang w:val="en-US"/>
                  </w:rPr>
                  <w:t xml:space="preserve">As a pianist, </w:t>
                </w:r>
                <w:proofErr w:type="spellStart"/>
                <w:r w:rsidRPr="00E02E1E">
                  <w:rPr>
                    <w:lang w:val="en-US"/>
                  </w:rPr>
                  <w:t>Gandini</w:t>
                </w:r>
                <w:proofErr w:type="spellEnd"/>
                <w:r w:rsidRPr="00E02E1E">
                  <w:rPr>
                    <w:lang w:val="en-US"/>
                  </w:rPr>
                  <w:t xml:space="preserve">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 but also of jazz and tango. In 1989</w:t>
                </w:r>
                <w:r w:rsidR="00EB1F70">
                  <w:rPr>
                    <w:lang w:val="en-US"/>
                  </w:rPr>
                  <w:t>,</w:t>
                </w:r>
                <w:r w:rsidRPr="00E02E1E">
                  <w:rPr>
                    <w:lang w:val="en-US"/>
                  </w:rPr>
                  <w:t xml:space="preserve"> he took part in the last sextet founded and led by Astor </w:t>
                </w:r>
                <w:proofErr w:type="spellStart"/>
                <w:r w:rsidRPr="00E02E1E">
                  <w:rPr>
                    <w:lang w:val="en-US"/>
                  </w:rPr>
                  <w:t>Piazzolla</w:t>
                </w:r>
                <w:proofErr w:type="spellEnd"/>
                <w:r w:rsidRPr="00E02E1E">
                  <w:rPr>
                    <w:lang w:val="en-US"/>
                  </w:rPr>
                  <w:t>. From then on he has interpreted and recorded a number</w:t>
                </w:r>
                <w:r>
                  <w:rPr>
                    <w:lang w:val="en-US"/>
                  </w:rPr>
                  <w:t xml:space="preserve"> of tango arrangements, called ‘</w:t>
                </w:r>
                <w:proofErr w:type="spellStart"/>
                <w:r>
                  <w:rPr>
                    <w:lang w:val="en-US"/>
                  </w:rPr>
                  <w:t>Postangos</w:t>
                </w:r>
                <w:proofErr w:type="spellEnd"/>
                <w:r w:rsidR="00EB1F70">
                  <w:rPr>
                    <w:lang w:val="en-US"/>
                  </w:rPr>
                  <w:t>,</w:t>
                </w:r>
                <w:r>
                  <w:rPr>
                    <w:lang w:val="en-US"/>
                  </w:rPr>
                  <w:t>’</w:t>
                </w:r>
                <w:r w:rsidRPr="00E02E1E">
                  <w:rPr>
                    <w:lang w:val="en-US"/>
                  </w:rPr>
                  <w:t xml:space="preserve"> which </w:t>
                </w:r>
                <w:r>
                  <w:rPr>
                    <w:lang w:val="en-US"/>
                  </w:rPr>
                  <w:t>helped</w:t>
                </w:r>
                <w:r w:rsidRPr="00E02E1E">
                  <w:rPr>
                    <w:lang w:val="en-US"/>
                  </w:rPr>
                  <w:t xml:space="preserve"> him to obtain the Latin Grammy prize in 2004. As a conductor, he grounded and conducted the </w:t>
                </w:r>
                <w:r>
                  <w:rPr>
                    <w:lang w:val="en-US"/>
                  </w:rPr>
                  <w:t>‘</w:t>
                </w:r>
                <w:proofErr w:type="spellStart"/>
                <w:r w:rsidRPr="00E02E1E">
                  <w:rPr>
                    <w:lang w:val="en-US"/>
                  </w:rPr>
                  <w:t>Sinfonietta</w:t>
                </w:r>
                <w:proofErr w:type="spellEnd"/>
                <w:r>
                  <w:rPr>
                    <w:lang w:val="en-US"/>
                  </w:rPr>
                  <w:t>’</w:t>
                </w:r>
                <w:r w:rsidRPr="00E02E1E">
                  <w:rPr>
                    <w:lang w:val="en-US"/>
                  </w:rPr>
                  <w:t xml:space="preserve"> of the </w:t>
                </w:r>
                <w:r w:rsidRPr="00E02E1E">
                  <w:rPr>
                    <w:rFonts w:cs="Arial"/>
                    <w:lang w:val="en-US"/>
                  </w:rPr>
                  <w:t>Omega Insurance Foundation</w:t>
                </w:r>
                <w:r w:rsidRPr="00E02E1E">
                  <w:rPr>
                    <w:lang w:val="en-US"/>
                  </w:rPr>
                  <w:t>. He acted also as a conductor of the Buenos Aires Philharmonic Orchestra, and as musical director of the Colón Theatre.</w:t>
                </w:r>
              </w:p>
              <w:p w14:paraId="51465E86" w14:textId="77777777" w:rsidR="008A0EBA" w:rsidRPr="00E02E1E" w:rsidRDefault="008A0EBA" w:rsidP="008A0EBA">
                <w:pPr>
                  <w:rPr>
                    <w:lang w:val="en-US"/>
                  </w:rPr>
                </w:pPr>
              </w:p>
              <w:p w14:paraId="13A51F03" w14:textId="4F4A4A5B" w:rsidR="008A0EBA" w:rsidRDefault="008A0EBA" w:rsidP="008A0EBA">
                <w:pPr>
                  <w:rPr>
                    <w:lang w:val="en-US"/>
                  </w:rPr>
                </w:pPr>
                <w:proofErr w:type="spellStart"/>
                <w:r w:rsidRPr="00E02E1E">
                  <w:rPr>
                    <w:lang w:val="en-US"/>
                  </w:rPr>
                  <w:t>Gandini's</w:t>
                </w:r>
                <w:proofErr w:type="spellEnd"/>
                <w:r w:rsidRPr="00E02E1E">
                  <w:rPr>
                    <w:lang w:val="en-US"/>
                  </w:rPr>
                  <w:t xml:space="preserve"> concerns as interpreter and conductor are very often associated with his activity as a disseminator of contemporary music in Argentina. He premiered numerous works by other composers. He was also grounder and director of the Center of Experimentation in Opera and Ballet of the Colón Theatre of Buenos Aires, and curator of concert cycles of contemporary music at both public and p</w:t>
                </w:r>
                <w:r w:rsidR="00EB1F70">
                  <w:rPr>
                    <w:lang w:val="en-US"/>
                  </w:rPr>
                  <w:t>rivate institutions in Argentine</w:t>
                </w:r>
                <w:r w:rsidRPr="00E02E1E">
                  <w:rPr>
                    <w:lang w:val="en-US"/>
                  </w:rPr>
                  <w:t>, among them the National Library.</w:t>
                </w:r>
              </w:p>
              <w:p w14:paraId="40A371E2" w14:textId="77777777" w:rsidR="008A0EBA" w:rsidRPr="00E02E1E" w:rsidRDefault="008A0EBA" w:rsidP="008A0EBA">
                <w:pPr>
                  <w:rPr>
                    <w:lang w:val="en-US"/>
                  </w:rPr>
                </w:pPr>
              </w:p>
              <w:p w14:paraId="5954C2FE" w14:textId="77777777" w:rsidR="008A0EBA" w:rsidRPr="00E02E1E" w:rsidRDefault="008A0EBA" w:rsidP="001D4171">
                <w:pPr>
                  <w:pStyle w:val="Heading1"/>
                  <w:outlineLvl w:val="0"/>
                  <w:rPr>
                    <w:lang w:val="en-US"/>
                  </w:rPr>
                </w:pPr>
                <w:r w:rsidRPr="00E02E1E">
                  <w:rPr>
                    <w:lang w:val="en-US"/>
                  </w:rPr>
                  <w:t>Works</w:t>
                </w:r>
              </w:p>
              <w:p w14:paraId="23C96696" w14:textId="34F3ABB0" w:rsidR="008A0EBA" w:rsidRDefault="008A0EBA" w:rsidP="008A0EBA">
                <w:pPr>
                  <w:rPr>
                    <w:noProof/>
                    <w:lang w:val="en-US"/>
                  </w:rPr>
                </w:pPr>
                <w:r w:rsidRPr="00E02E1E">
                  <w:rPr>
                    <w:noProof/>
                    <w:lang w:val="en-US"/>
                  </w:rPr>
                  <w:t xml:space="preserve">Gandini developed </w:t>
                </w:r>
                <w:r w:rsidR="001D4171">
                  <w:rPr>
                    <w:noProof/>
                    <w:lang w:val="en-US"/>
                  </w:rPr>
                  <w:t>his</w:t>
                </w:r>
                <w:r w:rsidRPr="00E02E1E">
                  <w:rPr>
                    <w:noProof/>
                    <w:lang w:val="en-US"/>
                  </w:rPr>
                  <w:t xml:space="preserve"> musical poetics based on different modes of</w:t>
                </w:r>
                <w:bookmarkStart w:id="0" w:name="_GoBack"/>
                <w:bookmarkEnd w:id="0"/>
                <w:r w:rsidRPr="00E02E1E">
                  <w:rPr>
                    <w:noProof/>
                    <w:lang w:val="en-US"/>
                  </w:rPr>
                  <w:t xml:space="preserve">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other pieces</w:t>
                </w:r>
                <w:r w:rsidRPr="00E02E1E">
                  <w:rPr>
                    <w:noProof/>
                    <w:lang w:val="en-US"/>
                  </w:rPr>
                  <w:t xml:space="preserve">, </w:t>
                </w:r>
                <w:r w:rsidR="00EB1F70">
                  <w:rPr>
                    <w:noProof/>
                    <w:lang w:val="en-US"/>
                  </w:rPr>
                  <w:t>not only of music, but of other genres as well</w:t>
                </w:r>
                <w:r w:rsidRPr="00E02E1E">
                  <w:rPr>
                    <w:noProof/>
                    <w:lang w:val="en-US"/>
                  </w:rPr>
                  <w:t>.</w:t>
                </w:r>
                <w:r w:rsidRPr="00E02E1E">
                  <w:rPr>
                    <w:lang w:val="en-US"/>
                  </w:rPr>
                  <w:t xml:space="preserve"> These references</w:t>
                </w:r>
                <w:r w:rsidR="001D4171">
                  <w:rPr>
                    <w:lang w:val="en-US"/>
                  </w:rPr>
                  <w:t xml:space="preserve"> related to his</w:t>
                </w:r>
                <w:r w:rsidRPr="00E02E1E">
                  <w:rPr>
                    <w:lang w:val="en-US"/>
                  </w:rPr>
                  <w:t xml:space="preserve"> meta-musical </w:t>
                </w:r>
                <w:r w:rsidR="001D4171">
                  <w:rPr>
                    <w:lang w:val="en-US"/>
                  </w:rPr>
                  <w:t>approach</w:t>
                </w:r>
                <w:r w:rsidRPr="00E02E1E">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EB1F70">
                  <w:rPr>
                    <w:noProof/>
                    <w:lang w:val="en-US"/>
                  </w:rPr>
                  <w:t>the</w:t>
                </w:r>
                <w:r w:rsidR="001D4171">
                  <w:rPr>
                    <w:noProof/>
                    <w:lang w:val="en-US"/>
                  </w:rPr>
                  <w:t xml:space="preserve"> </w:t>
                </w:r>
                <w:r w:rsidRPr="00E02E1E">
                  <w:rPr>
                    <w:noProof/>
                    <w:lang w:val="en-US"/>
                  </w:rPr>
                  <w:t>result of a conversation among</w:t>
                </w:r>
                <w:r w:rsidR="001D4171">
                  <w:rPr>
                    <w:noProof/>
                    <w:lang w:val="en-US"/>
                  </w:rPr>
                  <w:t xml:space="preserve"> different works of music, which, </w:t>
                </w:r>
                <w:r w:rsidR="00EB1F70">
                  <w:rPr>
                    <w:noProof/>
                    <w:lang w:val="en-US"/>
                  </w:rPr>
                  <w:t xml:space="preserve">when </w:t>
                </w:r>
                <w:r w:rsidR="001D4171">
                  <w:rPr>
                    <w:noProof/>
                    <w:lang w:val="en-US"/>
                  </w:rPr>
                  <w:t xml:space="preserve">combined, created </w:t>
                </w:r>
                <w:r w:rsidRPr="00E02E1E">
                  <w:rPr>
                    <w:noProof/>
                    <w:lang w:val="en-US"/>
                  </w:rPr>
                  <w:t xml:space="preserve">an </w:t>
                </w:r>
                <w:r w:rsidR="00EB1F70">
                  <w:rPr>
                    <w:noProof/>
                    <w:lang w:val="en-US"/>
                  </w:rPr>
                  <w:t>‘</w:t>
                </w:r>
                <w:commentRangeStart w:id="1"/>
                <w:r w:rsidRPr="00E02E1E">
                  <w:rPr>
                    <w:noProof/>
                    <w:lang w:val="en-US"/>
                  </w:rPr>
                  <w:t>Imaginary Sound Museum</w:t>
                </w:r>
                <w:r w:rsidR="00EB1F70">
                  <w:rPr>
                    <w:noProof/>
                    <w:lang w:val="en-US"/>
                  </w:rPr>
                  <w:t>’</w:t>
                </w:r>
                <w:r w:rsidRPr="00E02E1E">
                  <w:rPr>
                    <w:noProof/>
                    <w:lang w:val="en-US"/>
                  </w:rPr>
                  <w:t>.</w:t>
                </w:r>
                <w:commentRangeEnd w:id="1"/>
                <w:r w:rsidR="001D4171">
                  <w:rPr>
                    <w:rStyle w:val="CommentReference"/>
                  </w:rPr>
                  <w:commentReference w:id="1"/>
                </w:r>
                <w:r w:rsidR="00EB1F70">
                  <w:rPr>
                    <w:noProof/>
                    <w:lang w:val="en-US"/>
                  </w:rPr>
                  <w:t xml:space="preserve"> </w:t>
                </w:r>
                <w:commentRangeStart w:id="2"/>
                <w:r w:rsidR="00EB1F70">
                  <w:rPr>
                    <w:noProof/>
                    <w:lang w:val="en-US"/>
                  </w:rPr>
                  <w:t xml:space="preserve">The notion of an </w:t>
                </w:r>
                <w:commentRangeStart w:id="3"/>
                <w:r w:rsidR="00EB1F70">
                  <w:rPr>
                    <w:noProof/>
                    <w:lang w:val="en-US"/>
                  </w:rPr>
                  <w:t xml:space="preserve">Imaginary Sound Museum </w:t>
                </w:r>
                <w:commentRangeEnd w:id="3"/>
                <w:r w:rsidR="00691689">
                  <w:rPr>
                    <w:rStyle w:val="CommentReference"/>
                  </w:rPr>
                  <w:commentReference w:id="3"/>
                </w:r>
                <w:r w:rsidRPr="00E02E1E">
                  <w:rPr>
                    <w:noProof/>
                    <w:lang w:val="en-US"/>
                  </w:rPr>
                  <w:t xml:space="preserve">results from what the composer himself </w:t>
                </w:r>
                <w:r w:rsidR="001D4171">
                  <w:rPr>
                    <w:noProof/>
                    <w:lang w:val="en-US"/>
                  </w:rPr>
                  <w:t>characteris</w:t>
                </w:r>
                <w:r w:rsidRPr="00E02E1E">
                  <w:rPr>
                    <w:noProof/>
                    <w:lang w:val="en-US"/>
                  </w:rPr>
                  <w:t xml:space="preserve">ed as an exhaustion </w:t>
                </w:r>
                <w:r w:rsidR="001D4171">
                  <w:rPr>
                    <w:noProof/>
                    <w:lang w:val="en-US"/>
                  </w:rPr>
                  <w:t>at</w:t>
                </w:r>
                <w:r w:rsidRPr="00E02E1E">
                  <w:rPr>
                    <w:noProof/>
                    <w:lang w:val="en-US"/>
                  </w:rPr>
                  <w:t xml:space="preserve"> the stage of material experimentation and discovery, and their displacement to the level of musical syntax. </w:t>
                </w:r>
                <w:commentRangeEnd w:id="2"/>
                <w:r w:rsidR="00EB1F70">
                  <w:rPr>
                    <w:rStyle w:val="CommentReference"/>
                  </w:rPr>
                  <w:commentReference w:id="2"/>
                </w:r>
                <w:r w:rsidRPr="00E02E1E">
                  <w:rPr>
                    <w:noProof/>
                    <w:lang w:val="en-US"/>
                  </w:rPr>
                  <w:t xml:space="preserve">This diagnosis has been interpreted </w:t>
                </w:r>
                <w:r w:rsidR="001D4171">
                  <w:rPr>
                    <w:noProof/>
                    <w:lang w:val="en-US"/>
                  </w:rPr>
                  <w:t>by the specialis</w:t>
                </w:r>
                <w:r w:rsidRPr="00E02E1E">
                  <w:rPr>
                    <w:noProof/>
                    <w:lang w:val="en-US"/>
                  </w:rPr>
                  <w:t>ed critic as reception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p>
              <w:p w14:paraId="007159F2" w14:textId="77777777" w:rsidR="001D4171" w:rsidRPr="00E02E1E" w:rsidRDefault="001D4171" w:rsidP="008A0EBA">
                <w:pPr>
                  <w:rPr>
                    <w:noProof/>
                    <w:lang w:val="en-US"/>
                  </w:rPr>
                </w:pPr>
              </w:p>
              <w:p w14:paraId="1794370A" w14:textId="72C3AF1E" w:rsidR="008A0EBA" w:rsidRDefault="008A0EBA" w:rsidP="008A0EBA">
                <w:pPr>
                  <w:rPr>
                    <w:lang w:val="en-US"/>
                  </w:rPr>
                </w:pPr>
                <w:r w:rsidRPr="00E02E1E">
                  <w:rPr>
                    <w:lang w:val="en-US"/>
                  </w:rPr>
                  <w:t xml:space="preserve">Among </w:t>
                </w:r>
                <w:proofErr w:type="spellStart"/>
                <w:r w:rsidRPr="00E02E1E">
                  <w:rPr>
                    <w:lang w:val="en-US"/>
                  </w:rPr>
                  <w:t>Gandini’s</w:t>
                </w:r>
                <w:proofErr w:type="spellEnd"/>
                <w:r w:rsidRPr="00E02E1E">
                  <w:rPr>
                    <w:lang w:val="en-US"/>
                  </w:rPr>
                  <w:t xml:space="preserve"> ample production</w:t>
                </w:r>
                <w:r w:rsidR="00691689">
                  <w:rPr>
                    <w:lang w:val="en-US"/>
                  </w:rPr>
                  <w:t>s as a composer is</w:t>
                </w:r>
                <w:r w:rsidRPr="00E02E1E">
                  <w:rPr>
                    <w:lang w:val="en-US"/>
                  </w:rPr>
                  <w:t xml:space="preserve"> an important group of his works </w:t>
                </w:r>
                <w:r w:rsidR="001D4171">
                  <w:rPr>
                    <w:lang w:val="en-US"/>
                  </w:rPr>
                  <w:t xml:space="preserve">that </w:t>
                </w:r>
                <w:r w:rsidRPr="00E02E1E">
                  <w:rPr>
                    <w:lang w:val="en-US"/>
                  </w:rPr>
                  <w:t>comprise</w:t>
                </w:r>
                <w:r w:rsidR="00691689">
                  <w:rPr>
                    <w:lang w:val="en-US"/>
                  </w:rPr>
                  <w:t>s</w:t>
                </w:r>
                <w:r w:rsidRPr="00E02E1E">
                  <w:rPr>
                    <w:lang w:val="en-US"/>
                  </w:rPr>
                  <w:t xml:space="preserve"> elements taken from Robert Schumann’s music. The group includes </w:t>
                </w:r>
                <w:r w:rsidRPr="00E02E1E">
                  <w:rPr>
                    <w:i/>
                    <w:lang w:val="en-US"/>
                  </w:rPr>
                  <w:t>Eusebius</w:t>
                </w:r>
                <w:r w:rsidRPr="00E02E1E">
                  <w:rPr>
                    <w:lang w:val="en-US"/>
                  </w:rPr>
                  <w:t xml:space="preserve">, in its versions for piano (1984) and for orchestra (1984-85); </w:t>
                </w:r>
                <w:r w:rsidRPr="00E02E1E">
                  <w:rPr>
                    <w:i/>
                    <w:lang w:val="en-US"/>
                  </w:rPr>
                  <w:t xml:space="preserve">RSCH: </w:t>
                </w:r>
                <w:proofErr w:type="spellStart"/>
                <w:r w:rsidRPr="00E02E1E">
                  <w:rPr>
                    <w:i/>
                    <w:lang w:val="en-US"/>
                  </w:rPr>
                  <w:t>Escenas</w:t>
                </w:r>
                <w:proofErr w:type="spellEnd"/>
                <w:r w:rsidRPr="00E02E1E">
                  <w:rPr>
                    <w:lang w:val="en-US"/>
                  </w:rPr>
                  <w:t xml:space="preserve">, for piano and orchestra (1984); </w:t>
                </w:r>
                <w:r w:rsidRPr="00E02E1E">
                  <w:rPr>
                    <w:i/>
                    <w:lang w:val="en-US"/>
                  </w:rPr>
                  <w:t xml:space="preserve">RSCH: </w:t>
                </w:r>
                <w:proofErr w:type="spellStart"/>
                <w:r w:rsidRPr="00E02E1E">
                  <w:rPr>
                    <w:i/>
                    <w:lang w:val="en-US"/>
                  </w:rPr>
                  <w:t>Testimonios</w:t>
                </w:r>
                <w:proofErr w:type="spellEnd"/>
                <w:r w:rsidRPr="00E02E1E">
                  <w:rPr>
                    <w:lang w:val="en-US"/>
                  </w:rPr>
                  <w:t xml:space="preserve">, for voice, piano and tape (1984); </w:t>
                </w:r>
                <w:r w:rsidRPr="00E02E1E">
                  <w:rPr>
                    <w:i/>
                    <w:lang w:val="en-US"/>
                  </w:rPr>
                  <w:t xml:space="preserve">RSCH: </w:t>
                </w:r>
                <w:proofErr w:type="spellStart"/>
                <w:r w:rsidRPr="00E02E1E">
                  <w:rPr>
                    <w:i/>
                    <w:lang w:val="en-US"/>
                  </w:rPr>
                  <w:t>Elegía</w:t>
                </w:r>
                <w:proofErr w:type="spellEnd"/>
                <w:r w:rsidRPr="00E02E1E">
                  <w:rPr>
                    <w:lang w:val="en-US"/>
                  </w:rPr>
                  <w:t xml:space="preserve">, for piano (1986); some pieces of the </w:t>
                </w:r>
                <w:r w:rsidRPr="00E02E1E">
                  <w:rPr>
                    <w:i/>
                    <w:lang w:val="en-US"/>
                  </w:rPr>
                  <w:t>Diaries I-III, 36 Preludes</w:t>
                </w:r>
                <w:r w:rsidRPr="00E02E1E">
                  <w:rPr>
                    <w:lang w:val="en-US"/>
                  </w:rPr>
                  <w:t xml:space="preserve"> for piano (1960-87); the </w:t>
                </w:r>
                <w:r w:rsidRPr="00E02E1E">
                  <w:rPr>
                    <w:i/>
                    <w:lang w:val="en-US"/>
                  </w:rPr>
                  <w:t>Studies</w:t>
                </w:r>
                <w:r w:rsidRPr="00E02E1E">
                  <w:rPr>
                    <w:lang w:val="en-US"/>
                  </w:rPr>
                  <w:t xml:space="preserve">, for violin and piano (1990); the opera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001D4171">
                  <w:rPr>
                    <w:lang w:val="en-US"/>
                  </w:rPr>
                  <w:t xml:space="preserve"> (2000)</w:t>
                </w:r>
                <w:r w:rsidRPr="00E02E1E">
                  <w:rPr>
                    <w:lang w:val="en-US"/>
                  </w:rPr>
                  <w:t xml:space="preserve"> and lastly, </w:t>
                </w:r>
                <w:r w:rsidRPr="00E02E1E">
                  <w:rPr>
                    <w:i/>
                    <w:lang w:val="en-US"/>
                  </w:rPr>
                  <w:t>Eusebius II</w:t>
                </w:r>
                <w:r w:rsidRPr="00E02E1E">
                  <w:rPr>
                    <w:lang w:val="en-US"/>
                  </w:rPr>
                  <w:t xml:space="preserve"> for piano (2006). The </w:t>
                </w:r>
                <w:proofErr w:type="spellStart"/>
                <w:r w:rsidRPr="00E02E1E">
                  <w:rPr>
                    <w:i/>
                    <w:iCs/>
                    <w:lang w:val="en-US"/>
                  </w:rPr>
                  <w:t>Fantasie</w:t>
                </w:r>
                <w:proofErr w:type="spellEnd"/>
                <w:r w:rsidRPr="00E02E1E">
                  <w:rPr>
                    <w:i/>
                    <w:iCs/>
                    <w:lang w:val="en-US"/>
                  </w:rPr>
                  <w:t>-Impromptu</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1D4171">
                  <w:rPr>
                    <w:lang w:val="en-US"/>
                  </w:rPr>
                  <w:t>’,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w:t>
                </w:r>
                <w:r w:rsidR="00EB1F70">
                  <w:rPr>
                    <w:lang w:val="en-US"/>
                  </w:rPr>
                  <w:t>‘</w:t>
                </w:r>
                <w:r w:rsidRPr="00E02E1E">
                  <w:rPr>
                    <w:lang w:val="en-US"/>
                  </w:rPr>
                  <w:t>Description of the waters</w:t>
                </w:r>
                <w:r w:rsidR="00691689">
                  <w:rPr>
                    <w:lang w:val="en-US"/>
                  </w:rPr>
                  <w:t>,</w:t>
                </w:r>
                <w:r w:rsidR="00EB1F70">
                  <w:rPr>
                    <w:lang w:val="en-US"/>
                  </w:rPr>
                  <w:t>’</w:t>
                </w:r>
                <w:r w:rsidRPr="00E02E1E">
                  <w:rPr>
                    <w:lang w:val="en-US"/>
                  </w:rPr>
                  <w:t xml:space="preserve"> reworks musical topics by Franz Liszt and Arnold Schoenberg. Works composed in 1991, such as </w:t>
                </w:r>
                <w:proofErr w:type="spellStart"/>
                <w:r w:rsidRPr="00E02E1E">
                  <w:rPr>
                    <w:i/>
                    <w:lang w:val="en-US"/>
                  </w:rPr>
                  <w:t>Mozartvariationen</w:t>
                </w:r>
                <w:proofErr w:type="spellEnd"/>
                <w:r w:rsidRPr="00E02E1E">
                  <w:rPr>
                    <w:lang w:val="en-US"/>
                  </w:rPr>
                  <w:t xml:space="preserve">, for chamber orchestra, and </w:t>
                </w:r>
                <w:proofErr w:type="spellStart"/>
                <w:r w:rsidRPr="00E02E1E">
                  <w:rPr>
                    <w:i/>
                    <w:lang w:val="en-US"/>
                  </w:rPr>
                  <w:t>Rondando</w:t>
                </w:r>
                <w:proofErr w:type="spellEnd"/>
                <w:r w:rsidRPr="00E02E1E">
                  <w:rPr>
                    <w:i/>
                    <w:lang w:val="en-US"/>
                  </w:rPr>
                  <w:t xml:space="preserve"> en la </w:t>
                </w:r>
                <w:proofErr w:type="spellStart"/>
                <w:r w:rsidRPr="00E02E1E">
                  <w:rPr>
                    <w:i/>
                    <w:lang w:val="en-US"/>
                  </w:rPr>
                  <w:t>menor</w:t>
                </w:r>
                <w:proofErr w:type="spellEnd"/>
                <w:r w:rsidRPr="00E02E1E">
                  <w:rPr>
                    <w:lang w:val="en-US"/>
                  </w:rPr>
                  <w:t xml:space="preserve">, for two pianos, recreate gestures and materials taken from Mozart's music. </w:t>
                </w:r>
              </w:p>
              <w:p w14:paraId="2C102EDC" w14:textId="77777777" w:rsidR="001D4171" w:rsidRPr="00E02E1E" w:rsidRDefault="001D4171" w:rsidP="008A0EBA">
                <w:pPr>
                  <w:rPr>
                    <w:lang w:val="en-US"/>
                  </w:rPr>
                </w:pPr>
              </w:p>
              <w:p w14:paraId="23F0CBEA" w14:textId="55E51BD3" w:rsidR="003F0D73" w:rsidRPr="00691689" w:rsidRDefault="008A0EBA" w:rsidP="008A0EBA">
                <w:pPr>
                  <w:rPr>
                    <w:lang w:val="en-US"/>
                  </w:rPr>
                </w:pPr>
                <w:r w:rsidRPr="00E02E1E">
                  <w:rPr>
                    <w:lang w:val="en-US"/>
                  </w:rPr>
                  <w:t xml:space="preserve">In 1996 </w:t>
                </w:r>
                <w:proofErr w:type="spellStart"/>
                <w:r w:rsidRPr="00E02E1E">
                  <w:rPr>
                    <w:lang w:val="en-US"/>
                  </w:rPr>
                  <w:t>Gandini</w:t>
                </w:r>
                <w:proofErr w:type="spellEnd"/>
                <w:r w:rsidRPr="00E02E1E">
                  <w:rPr>
                    <w:lang w:val="en-US"/>
                  </w:rPr>
                  <w:t xml:space="preserve"> began to compose Sonatas, of which eight are for piano solo, and one for violoncello. He composed three operas: </w:t>
                </w:r>
                <w:r w:rsidRPr="00E02E1E">
                  <w:rPr>
                    <w:i/>
                    <w:lang w:val="en-US"/>
                  </w:rPr>
                  <w:t xml:space="preserve">La casa sin </w:t>
                </w:r>
                <w:proofErr w:type="spellStart"/>
                <w:r w:rsidRPr="00E02E1E">
                  <w:rPr>
                    <w:i/>
                    <w:lang w:val="en-US"/>
                  </w:rPr>
                  <w:t>sosiego</w:t>
                </w:r>
                <w:proofErr w:type="spellEnd"/>
                <w:r w:rsidRPr="00E02E1E">
                  <w:rPr>
                    <w:i/>
                    <w:lang w:val="en-US"/>
                  </w:rPr>
                  <w:t xml:space="preserve"> </w:t>
                </w:r>
                <w:r w:rsidRPr="00E02E1E">
                  <w:rPr>
                    <w:lang w:val="en-US"/>
                  </w:rPr>
                  <w:t>[</w:t>
                </w:r>
                <w:r w:rsidRPr="001D4171">
                  <w:rPr>
                    <w:i/>
                    <w:lang w:val="en-US"/>
                  </w:rPr>
                  <w:t>The house without calmness</w:t>
                </w:r>
                <w:r w:rsidRPr="00E02E1E">
                  <w:rPr>
                    <w:lang w:val="en-US"/>
                  </w:rPr>
                  <w:t xml:space="preserve">] (1991), with libretto by Griselda Gambaro; </w:t>
                </w:r>
                <w:r w:rsidRPr="00E02E1E">
                  <w:rPr>
                    <w:i/>
                    <w:lang w:val="en-US"/>
                  </w:rPr>
                  <w:t xml:space="preserve">La ciudad </w:t>
                </w:r>
                <w:proofErr w:type="spellStart"/>
                <w:r w:rsidRPr="00E02E1E">
                  <w:rPr>
                    <w:i/>
                    <w:lang w:val="en-US"/>
                  </w:rPr>
                  <w:t>ausente</w:t>
                </w:r>
                <w:proofErr w:type="spellEnd"/>
                <w:r w:rsidRPr="00E02E1E">
                  <w:rPr>
                    <w:lang w:val="en-US"/>
                  </w:rPr>
                  <w:t xml:space="preserve"> [</w:t>
                </w:r>
                <w:r w:rsidRPr="001D4171">
                  <w:rPr>
                    <w:i/>
                    <w:lang w:val="en-US"/>
                  </w:rPr>
                  <w:t>The absent city</w:t>
                </w:r>
                <w:r w:rsidRPr="00E02E1E">
                  <w:rPr>
                    <w:lang w:val="en-US"/>
                  </w:rPr>
                  <w:t xml:space="preserve">], based on the novel by Ricardo </w:t>
                </w:r>
                <w:proofErr w:type="spellStart"/>
                <w:r w:rsidRPr="00E02E1E">
                  <w:rPr>
                    <w:lang w:val="en-US"/>
                  </w:rPr>
                  <w:t>Piglia</w:t>
                </w:r>
                <w:proofErr w:type="spellEnd"/>
                <w:r w:rsidRPr="00E02E1E">
                  <w:rPr>
                    <w:lang w:val="en-US"/>
                  </w:rPr>
                  <w:t xml:space="preserve"> (1995), and </w:t>
                </w:r>
                <w:proofErr w:type="spellStart"/>
                <w:r w:rsidRPr="00E02E1E">
                  <w:rPr>
                    <w:i/>
                    <w:lang w:val="en-US"/>
                  </w:rPr>
                  <w:t>Liederkreis</w:t>
                </w:r>
                <w:proofErr w:type="spellEnd"/>
                <w:r w:rsidRPr="00E02E1E">
                  <w:rPr>
                    <w:i/>
                    <w:lang w:val="en-US"/>
                  </w:rPr>
                  <w:t xml:space="preserve">, </w:t>
                </w:r>
                <w:proofErr w:type="spellStart"/>
                <w:r w:rsidRPr="00E02E1E">
                  <w:rPr>
                    <w:i/>
                    <w:lang w:val="en-US"/>
                  </w:rPr>
                  <w:t>una</w:t>
                </w:r>
                <w:proofErr w:type="spellEnd"/>
                <w:r w:rsidRPr="00E02E1E">
                  <w:rPr>
                    <w:i/>
                    <w:lang w:val="en-US"/>
                  </w:rPr>
                  <w:t xml:space="preserve"> </w:t>
                </w:r>
                <w:proofErr w:type="spellStart"/>
                <w:r w:rsidRPr="00E02E1E">
                  <w:rPr>
                    <w:i/>
                    <w:lang w:val="en-US"/>
                  </w:rPr>
                  <w:t>ópera</w:t>
                </w:r>
                <w:proofErr w:type="spellEnd"/>
                <w:r w:rsidRPr="00E02E1E">
                  <w:rPr>
                    <w:i/>
                    <w:lang w:val="en-US"/>
                  </w:rPr>
                  <w:t xml:space="preserve"> </w:t>
                </w:r>
                <w:proofErr w:type="spellStart"/>
                <w:r w:rsidRPr="00E02E1E">
                  <w:rPr>
                    <w:i/>
                    <w:lang w:val="en-US"/>
                  </w:rPr>
                  <w:t>sobre</w:t>
                </w:r>
                <w:proofErr w:type="spellEnd"/>
                <w:r w:rsidRPr="00E02E1E">
                  <w:rPr>
                    <w:i/>
                    <w:lang w:val="en-US"/>
                  </w:rPr>
                  <w:t xml:space="preserve"> Schumann</w:t>
                </w:r>
                <w:r w:rsidRPr="00E02E1E">
                  <w:rPr>
                    <w:lang w:val="en-US"/>
                  </w:rPr>
                  <w:t xml:space="preserve"> [</w:t>
                </w:r>
                <w:proofErr w:type="spellStart"/>
                <w:r w:rsidRPr="001D4171">
                  <w:rPr>
                    <w:i/>
                    <w:lang w:val="en-US"/>
                  </w:rPr>
                  <w:t>Liederkreis</w:t>
                </w:r>
                <w:proofErr w:type="spellEnd"/>
                <w:r w:rsidRPr="001D4171">
                  <w:rPr>
                    <w:i/>
                    <w:lang w:val="en-US"/>
                  </w:rPr>
                  <w:t>, an opera about Schumann</w:t>
                </w:r>
                <w:r w:rsidRPr="00E02E1E">
                  <w:rPr>
                    <w:lang w:val="en-US"/>
                  </w:rPr>
                  <w:t xml:space="preserve">] (2000), with libretto by Alejandro </w:t>
                </w:r>
                <w:proofErr w:type="spellStart"/>
                <w:r w:rsidRPr="00E02E1E">
                  <w:rPr>
                    <w:lang w:val="en-US"/>
                  </w:rPr>
                  <w:t>Tantanián</w:t>
                </w:r>
                <w:proofErr w:type="spellEnd"/>
                <w:r w:rsidRPr="00E02E1E">
                  <w:rPr>
                    <w:lang w:val="en-US"/>
                  </w:rPr>
                  <w:t>. All of them premiered at the Colón Theatre in Buenos Aires.</w:t>
                </w:r>
              </w:p>
            </w:tc>
          </w:sdtContent>
        </w:sdt>
      </w:tr>
      <w:tr w:rsidR="003235A7" w14:paraId="536EB345" w14:textId="77777777" w:rsidTr="003235A7">
        <w:tc>
          <w:tcPr>
            <w:tcW w:w="9016" w:type="dxa"/>
          </w:tcPr>
          <w:p w14:paraId="0A21B86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Content>
              <w:p w14:paraId="4AAAF52B" w14:textId="77777777" w:rsidR="001D4171" w:rsidRDefault="00EB1F70" w:rsidP="001D4171">
                <w:sdt>
                  <w:sdtPr>
                    <w:id w:val="1856000063"/>
                    <w:citation/>
                  </w:sdtPr>
                  <w:sdtContent>
                    <w:r w:rsidR="001D4171">
                      <w:fldChar w:fldCharType="begin"/>
                    </w:r>
                    <w:r w:rsidR="001D4171">
                      <w:rPr>
                        <w:lang w:val="en-US"/>
                      </w:rPr>
                      <w:instrText xml:space="preserve"> CITATION Cor02 \l 1033 </w:instrText>
                    </w:r>
                    <w:r w:rsidR="001D4171">
                      <w:fldChar w:fldCharType="separate"/>
                    </w:r>
                    <w:r w:rsidR="001D4171">
                      <w:rPr>
                        <w:noProof/>
                        <w:lang w:val="en-US"/>
                      </w:rPr>
                      <w:t xml:space="preserve"> (Corrado)</w:t>
                    </w:r>
                    <w:r w:rsidR="001D4171">
                      <w:fldChar w:fldCharType="end"/>
                    </w:r>
                  </w:sdtContent>
                </w:sdt>
              </w:p>
              <w:p w14:paraId="1B8C589A" w14:textId="77777777" w:rsidR="001D4171" w:rsidRDefault="001D4171" w:rsidP="001D4171"/>
              <w:p w14:paraId="722FC796" w14:textId="77777777" w:rsidR="001D4171" w:rsidRDefault="00EB1F70" w:rsidP="001D4171">
                <w:sdt>
                  <w:sdtPr>
                    <w:id w:val="576557245"/>
                    <w:citation/>
                  </w:sdtPr>
                  <w:sdtContent>
                    <w:r w:rsidR="001D4171">
                      <w:fldChar w:fldCharType="begin"/>
                    </w:r>
                    <w:r w:rsidR="001D4171">
                      <w:rPr>
                        <w:lang w:val="en-US"/>
                      </w:rPr>
                      <w:instrText xml:space="preserve"> CITATION Etk01 \l 1033 </w:instrText>
                    </w:r>
                    <w:r w:rsidR="001D4171">
                      <w:fldChar w:fldCharType="separate"/>
                    </w:r>
                    <w:r w:rsidR="001D4171">
                      <w:rPr>
                        <w:noProof/>
                        <w:lang w:val="en-US"/>
                      </w:rPr>
                      <w:t>(Etkin, Cancián and Mastropietro)</w:t>
                    </w:r>
                    <w:r w:rsidR="001D4171">
                      <w:fldChar w:fldCharType="end"/>
                    </w:r>
                  </w:sdtContent>
                </w:sdt>
              </w:p>
              <w:p w14:paraId="2E08B5D0" w14:textId="77777777" w:rsidR="001D4171" w:rsidRDefault="001D4171" w:rsidP="001D4171"/>
              <w:p w14:paraId="1F33AAD5" w14:textId="77777777" w:rsidR="001D4171" w:rsidRDefault="00EB1F70" w:rsidP="001D4171">
                <w:sdt>
                  <w:sdtPr>
                    <w:id w:val="752931267"/>
                    <w:citation/>
                  </w:sdtPr>
                  <w:sdtContent>
                    <w:r w:rsidR="001D4171">
                      <w:fldChar w:fldCharType="begin"/>
                    </w:r>
                    <w:r w:rsidR="001D4171">
                      <w:rPr>
                        <w:lang w:val="en-US"/>
                      </w:rPr>
                      <w:instrText xml:space="preserve"> CITATION Fes08 \l 1033 </w:instrText>
                    </w:r>
                    <w:r w:rsidR="001D4171">
                      <w:fldChar w:fldCharType="separate"/>
                    </w:r>
                    <w:r w:rsidR="001D4171">
                      <w:rPr>
                        <w:noProof/>
                        <w:lang w:val="en-US"/>
                      </w:rPr>
                      <w:t>(Fessel)</w:t>
                    </w:r>
                    <w:r w:rsidR="001D4171">
                      <w:fldChar w:fldCharType="end"/>
                    </w:r>
                  </w:sdtContent>
                </w:sdt>
              </w:p>
              <w:p w14:paraId="1C2D5EAF" w14:textId="77777777" w:rsidR="001D4171" w:rsidRDefault="001D4171" w:rsidP="001D4171"/>
              <w:p w14:paraId="139626FC" w14:textId="77777777" w:rsidR="001D4171" w:rsidRDefault="00EB1F70" w:rsidP="001D4171">
                <w:sdt>
                  <w:sdtPr>
                    <w:id w:val="291874293"/>
                    <w:citation/>
                  </w:sdtPr>
                  <w:sdtContent>
                    <w:r w:rsidR="001D4171">
                      <w:fldChar w:fldCharType="begin"/>
                    </w:r>
                    <w:r w:rsidR="001D4171">
                      <w:rPr>
                        <w:lang w:val="en-US"/>
                      </w:rPr>
                      <w:instrText xml:space="preserve"> CITATION Gia08 \l 1033 </w:instrText>
                    </w:r>
                    <w:r w:rsidR="001D4171">
                      <w:fldChar w:fldCharType="separate"/>
                    </w:r>
                    <w:r w:rsidR="001D4171">
                      <w:rPr>
                        <w:noProof/>
                        <w:lang w:val="en-US"/>
                      </w:rPr>
                      <w:t>(Gianera)</w:t>
                    </w:r>
                    <w:r w:rsidR="001D4171">
                      <w:fldChar w:fldCharType="end"/>
                    </w:r>
                  </w:sdtContent>
                </w:sdt>
              </w:p>
              <w:p w14:paraId="026248FF" w14:textId="77777777" w:rsidR="001D4171" w:rsidRDefault="001D4171" w:rsidP="001D4171"/>
              <w:p w14:paraId="0F972200" w14:textId="77777777" w:rsidR="001D4171" w:rsidRDefault="00EB1F70" w:rsidP="001D4171">
                <w:sdt>
                  <w:sdtPr>
                    <w:id w:val="-1358490365"/>
                    <w:citation/>
                  </w:sdtPr>
                  <w:sdtContent>
                    <w:r w:rsidR="001D4171">
                      <w:fldChar w:fldCharType="begin"/>
                    </w:r>
                    <w:r w:rsidR="001D4171">
                      <w:rPr>
                        <w:lang w:val="en-US"/>
                      </w:rPr>
                      <w:instrText xml:space="preserve"> CITATION Lam08 \l 1033 </w:instrText>
                    </w:r>
                    <w:r w:rsidR="001D4171">
                      <w:fldChar w:fldCharType="separate"/>
                    </w:r>
                    <w:r w:rsidR="001D4171">
                      <w:rPr>
                        <w:noProof/>
                        <w:lang w:val="en-US"/>
                      </w:rPr>
                      <w:t>(Lambertini)</w:t>
                    </w:r>
                    <w:r w:rsidR="001D4171">
                      <w:fldChar w:fldCharType="end"/>
                    </w:r>
                  </w:sdtContent>
                </w:sdt>
              </w:p>
              <w:p w14:paraId="340018CB" w14:textId="77777777" w:rsidR="001D4171" w:rsidRDefault="001D4171" w:rsidP="001D4171"/>
              <w:p w14:paraId="02C3F679" w14:textId="77777777" w:rsidR="001D4171" w:rsidRDefault="00EB1F70" w:rsidP="001D4171">
                <w:sdt>
                  <w:sdtPr>
                    <w:id w:val="-391112590"/>
                    <w:citation/>
                  </w:sdtPr>
                  <w:sdtContent>
                    <w:r w:rsidR="001D4171">
                      <w:fldChar w:fldCharType="begin"/>
                    </w:r>
                    <w:r w:rsidR="001D4171">
                      <w:rPr>
                        <w:lang w:val="en-US"/>
                      </w:rPr>
                      <w:instrText xml:space="preserve"> CITATION Mon01 \l 1033 </w:instrText>
                    </w:r>
                    <w:r w:rsidR="001D4171">
                      <w:fldChar w:fldCharType="separate"/>
                    </w:r>
                    <w:r w:rsidR="001D4171">
                      <w:rPr>
                        <w:noProof/>
                        <w:lang w:val="en-US"/>
                      </w:rPr>
                      <w:t>(Monjeau)</w:t>
                    </w:r>
                    <w:r w:rsidR="001D4171">
                      <w:fldChar w:fldCharType="end"/>
                    </w:r>
                  </w:sdtContent>
                </w:sdt>
              </w:p>
              <w:p w14:paraId="32D32173" w14:textId="77777777" w:rsidR="001D4171" w:rsidRDefault="001D4171" w:rsidP="001D4171"/>
              <w:p w14:paraId="68B71A09" w14:textId="77777777" w:rsidR="003235A7" w:rsidRDefault="00EB1F70" w:rsidP="001D4171">
                <w:sdt>
                  <w:sdtPr>
                    <w:id w:val="852770878"/>
                    <w:citation/>
                  </w:sdtPr>
                  <w:sdtContent>
                    <w:r w:rsidR="001D4171">
                      <w:fldChar w:fldCharType="begin"/>
                    </w:r>
                    <w:r w:rsidR="001D4171">
                      <w:rPr>
                        <w:lang w:val="en-US"/>
                      </w:rPr>
                      <w:instrText xml:space="preserve"> CITATION Par93 \l 1033 </w:instrText>
                    </w:r>
                    <w:r w:rsidR="001D4171">
                      <w:fldChar w:fldCharType="separate"/>
                    </w:r>
                    <w:r w:rsidR="001D4171">
                      <w:rPr>
                        <w:noProof/>
                        <w:lang w:val="en-US"/>
                      </w:rPr>
                      <w:t>(Paraskevaídis)</w:t>
                    </w:r>
                    <w:r w:rsidR="001D4171">
                      <w:fldChar w:fldCharType="end"/>
                    </w:r>
                  </w:sdtContent>
                </w:sdt>
              </w:p>
            </w:sdtContent>
          </w:sdt>
        </w:tc>
      </w:tr>
    </w:tbl>
    <w:p w14:paraId="58E03C6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e Juniper" w:date="2014-11-28T15:31:00Z" w:initials="KJ">
    <w:p w14:paraId="78565F4B" w14:textId="2236C89A" w:rsidR="00EB1F70" w:rsidRDefault="00EB1F70">
      <w:pPr>
        <w:pStyle w:val="CommentText"/>
      </w:pPr>
      <w:r>
        <w:rPr>
          <w:rStyle w:val="CommentReference"/>
        </w:rPr>
        <w:annotationRef/>
      </w:r>
      <w:r w:rsidR="00691689">
        <w:t>Can you provide a s</w:t>
      </w:r>
      <w:r>
        <w:t>ource</w:t>
      </w:r>
      <w:r w:rsidR="00691689">
        <w:t xml:space="preserve"> for this reference</w:t>
      </w:r>
      <w:r>
        <w:t>?</w:t>
      </w:r>
    </w:p>
  </w:comment>
  <w:comment w:id="3" w:author="Laura Dosky" w:date="2014-11-28T15:35:00Z" w:initials="LD">
    <w:p w14:paraId="66824399" w14:textId="040EAC17" w:rsidR="00691689" w:rsidRDefault="00691689">
      <w:pPr>
        <w:pStyle w:val="CommentText"/>
      </w:pPr>
      <w:r>
        <w:rPr>
          <w:rStyle w:val="CommentReference"/>
        </w:rPr>
        <w:annotationRef/>
      </w:r>
      <w:r>
        <w:t xml:space="preserve">Are you referring to </w:t>
      </w:r>
      <w:proofErr w:type="gramStart"/>
      <w:r>
        <w:t>the  ides</w:t>
      </w:r>
      <w:proofErr w:type="gramEnd"/>
      <w:r>
        <w:t xml:space="preserve"> of an Imaginary Sound Museum here?</w:t>
      </w:r>
    </w:p>
  </w:comment>
  <w:comment w:id="2" w:author="Laura Dosky" w:date="2014-11-28T15:30:00Z" w:initials="LD">
    <w:p w14:paraId="2CD7F081" w14:textId="7C1F2F4A" w:rsidR="00EB1F70" w:rsidRDefault="00EB1F70">
      <w:pPr>
        <w:pStyle w:val="CommentText"/>
      </w:pPr>
      <w:r>
        <w:rPr>
          <w:rStyle w:val="CommentReference"/>
        </w:rPr>
        <w:annotationRef/>
      </w:r>
      <w:r w:rsidR="00691689">
        <w:t xml:space="preserve">Can you rework what you are trying to say in this sentence? I find it difficult to understand.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A9045" w14:textId="77777777" w:rsidR="00EB1F70" w:rsidRDefault="00EB1F70" w:rsidP="007A0D55">
      <w:pPr>
        <w:spacing w:after="0" w:line="240" w:lineRule="auto"/>
      </w:pPr>
      <w:r>
        <w:separator/>
      </w:r>
    </w:p>
  </w:endnote>
  <w:endnote w:type="continuationSeparator" w:id="0">
    <w:p w14:paraId="77FAF4BB" w14:textId="77777777" w:rsidR="00EB1F70" w:rsidRDefault="00EB1F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CE70A" w14:textId="77777777" w:rsidR="00EB1F70" w:rsidRDefault="00EB1F70" w:rsidP="007A0D55">
      <w:pPr>
        <w:spacing w:after="0" w:line="240" w:lineRule="auto"/>
      </w:pPr>
      <w:r>
        <w:separator/>
      </w:r>
    </w:p>
  </w:footnote>
  <w:footnote w:type="continuationSeparator" w:id="0">
    <w:p w14:paraId="42F3D967" w14:textId="77777777" w:rsidR="00EB1F70" w:rsidRDefault="00EB1F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B6FF3" w14:textId="77777777" w:rsidR="00EB1F70" w:rsidRDefault="00EB1F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828A3C" w14:textId="77777777" w:rsidR="00EB1F70" w:rsidRDefault="00EB1F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32559"/>
    <w:rsid w:val="00052040"/>
    <w:rsid w:val="000B25AE"/>
    <w:rsid w:val="000B55AB"/>
    <w:rsid w:val="000D24DC"/>
    <w:rsid w:val="00101B2E"/>
    <w:rsid w:val="00116FA0"/>
    <w:rsid w:val="0015114C"/>
    <w:rsid w:val="001A21F3"/>
    <w:rsid w:val="001A2537"/>
    <w:rsid w:val="001A6A06"/>
    <w:rsid w:val="001D417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689"/>
    <w:rsid w:val="006D0412"/>
    <w:rsid w:val="007411B9"/>
    <w:rsid w:val="00780D95"/>
    <w:rsid w:val="00780DC7"/>
    <w:rsid w:val="007A0D55"/>
    <w:rsid w:val="007B3377"/>
    <w:rsid w:val="007E5F44"/>
    <w:rsid w:val="00821DE3"/>
    <w:rsid w:val="00846CE1"/>
    <w:rsid w:val="008A0EB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F70"/>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7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D34999" w:rsidRDefault="00D34999">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D34999" w:rsidRDefault="00D34999">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D34999" w:rsidRDefault="00D34999">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D34999" w:rsidRDefault="00D34999">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D34999" w:rsidRDefault="00D34999">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D34999" w:rsidRDefault="00D34999">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D34999" w:rsidRDefault="00D34999">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D34999" w:rsidRDefault="00D34999">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934E04E2DC1E4EAD6AE506E74967CF"/>
        <w:category>
          <w:name w:val="General"/>
          <w:gallery w:val="placeholder"/>
        </w:category>
        <w:types>
          <w:type w:val="bbPlcHdr"/>
        </w:types>
        <w:behaviors>
          <w:behavior w:val="content"/>
        </w:behaviors>
        <w:guid w:val="{65F3E68C-B792-3344-82C3-47DDB550E571}"/>
      </w:docPartPr>
      <w:docPartBody>
        <w:p w:rsidR="00D34999" w:rsidRDefault="00D34999">
          <w:pPr>
            <w:pStyle w:val="F4934E04E2DC1E4EAD6AE506E7496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D34999" w:rsidRDefault="00D34999">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D34999" w:rsidRDefault="00D34999">
          <w:pPr>
            <w:pStyle w:val="8C03AD40DB67F24F9B0C0CA0B26C4D31"/>
          </w:pPr>
          <w:r>
            <w:rPr>
              <w:rStyle w:val="PlaceholderText"/>
            </w:rPr>
            <w:t>[Enter citations for further reading here]</w:t>
          </w:r>
        </w:p>
      </w:docPartBody>
    </w:docPart>
    <w:docPart>
      <w:docPartPr>
        <w:name w:val="5C46600B80E9954C93807C037C549211"/>
        <w:category>
          <w:name w:val="General"/>
          <w:gallery w:val="placeholder"/>
        </w:category>
        <w:types>
          <w:type w:val="bbPlcHdr"/>
        </w:types>
        <w:behaviors>
          <w:behavior w:val="content"/>
        </w:behaviors>
        <w:guid w:val="{1C2BE6F1-75FA-6A48-8970-9D58E88532EE}"/>
      </w:docPartPr>
      <w:docPartBody>
        <w:p w:rsidR="00D34999" w:rsidRDefault="00D34999" w:rsidP="00D34999">
          <w:pPr>
            <w:pStyle w:val="5C46600B80E9954C93807C037C54921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99"/>
    <w:rsid w:val="00D349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 w:type="paragraph" w:customStyle="1" w:styleId="5C46600B80E9954C93807C037C549211">
    <w:name w:val="5C46600B80E9954C93807C037C549211"/>
    <w:rsid w:val="00D3499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 w:type="paragraph" w:customStyle="1" w:styleId="5C46600B80E9954C93807C037C549211">
    <w:name w:val="5C46600B80E9954C93807C037C549211"/>
    <w:rsid w:val="00D3499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4</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5</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6</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7</b:RefOrder>
  </b:Source>
</b:Sources>
</file>

<file path=customXml/itemProps1.xml><?xml version="1.0" encoding="utf-8"?>
<ds:datastoreItem xmlns:ds="http://schemas.openxmlformats.org/officeDocument/2006/customXml" ds:itemID="{9D3BDBFA-9A19-5146-B20E-743DCBA8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956</Words>
  <Characters>5450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2014-11-26T22:49:00Z</dcterms:created>
  <dcterms:modified xsi:type="dcterms:W3CDTF">2014-11-28T20:35:00Z</dcterms:modified>
</cp:coreProperties>
</file>