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CAFE6C7" w14:textId="77777777" w:rsidTr="00922950">
        <w:tc>
          <w:tcPr>
            <w:tcW w:w="491" w:type="dxa"/>
            <w:vMerge w:val="restart"/>
            <w:shd w:val="clear" w:color="auto" w:fill="A6A6A6" w:themeFill="background1" w:themeFillShade="A6"/>
            <w:textDirection w:val="btLr"/>
          </w:tcPr>
          <w:p w14:paraId="6DAF979B" w14:textId="77777777" w:rsidR="00B574C9" w:rsidRPr="00CC586D" w:rsidRDefault="00B574C9" w:rsidP="00FC3386">
            <w:r w:rsidRPr="00CC586D">
              <w:t>About you</w:t>
            </w:r>
          </w:p>
        </w:tc>
        <w:sdt>
          <w:sdtPr>
            <w:alias w:val="Salutation"/>
            <w:tag w:val="salutation"/>
            <w:id w:val="-1659997262"/>
            <w:placeholder>
              <w:docPart w:val="8B0FD48DFB58486A9FE303C76D537FEF"/>
            </w:placeholder>
            <w:showingPlcHdr/>
            <w:dropDownList>
              <w:listItem w:displayText="Dr." w:value="Dr."/>
              <w:listItem w:displayText="Prof." w:value="Prof."/>
            </w:dropDownList>
          </w:sdtPr>
          <w:sdtContent>
            <w:tc>
              <w:tcPr>
                <w:tcW w:w="1259" w:type="dxa"/>
              </w:tcPr>
              <w:p w14:paraId="0458143E" w14:textId="77777777" w:rsidR="00B574C9" w:rsidRPr="00CC586D" w:rsidRDefault="00B574C9" w:rsidP="00FC3386">
                <w:r w:rsidRPr="00CC586D">
                  <w:rPr>
                    <w:rStyle w:val="PlaceholderText"/>
                    <w:b/>
                    <w:color w:val="FFFFFF" w:themeColor="background1"/>
                  </w:rPr>
                  <w:t>[Salutation]</w:t>
                </w:r>
              </w:p>
            </w:tc>
          </w:sdtContent>
        </w:sdt>
        <w:sdt>
          <w:sdtPr>
            <w:alias w:val="First name"/>
            <w:tag w:val="authorFirstName"/>
            <w:id w:val="581645879"/>
            <w:placeholder>
              <w:docPart w:val="D61C78E85A1343F387744982C7448616"/>
            </w:placeholder>
            <w:text/>
          </w:sdtPr>
          <w:sdtContent>
            <w:tc>
              <w:tcPr>
                <w:tcW w:w="2073" w:type="dxa"/>
              </w:tcPr>
              <w:p w14:paraId="420D369C" w14:textId="77777777" w:rsidR="00B574C9" w:rsidRDefault="003B33D2" w:rsidP="00FC3386">
                <w:r>
                  <w:t>Danielle</w:t>
                </w:r>
              </w:p>
            </w:tc>
          </w:sdtContent>
        </w:sdt>
        <w:sdt>
          <w:sdtPr>
            <w:alias w:val="Middle name"/>
            <w:tag w:val="authorMiddleName"/>
            <w:id w:val="-2076034781"/>
            <w:placeholder>
              <w:docPart w:val="9C1605C879EF4862862FD4759E341F3D"/>
            </w:placeholder>
            <w:showingPlcHdr/>
            <w:text/>
          </w:sdtPr>
          <w:sdtContent>
            <w:tc>
              <w:tcPr>
                <w:tcW w:w="2551" w:type="dxa"/>
              </w:tcPr>
              <w:p w14:paraId="0FF4DF55" w14:textId="77777777" w:rsidR="00B574C9" w:rsidRDefault="00B574C9" w:rsidP="00FC3386">
                <w:r>
                  <w:rPr>
                    <w:rStyle w:val="PlaceholderText"/>
                  </w:rPr>
                  <w:t>[Middle name]</w:t>
                </w:r>
              </w:p>
            </w:tc>
          </w:sdtContent>
        </w:sdt>
        <w:sdt>
          <w:sdtPr>
            <w:alias w:val="Last name"/>
            <w:tag w:val="authorLastName"/>
            <w:id w:val="-1088529830"/>
            <w:placeholder>
              <w:docPart w:val="0883F1A257B64BB6A2910AEE9C821E3E"/>
            </w:placeholder>
            <w:text/>
          </w:sdtPr>
          <w:sdtContent>
            <w:tc>
              <w:tcPr>
                <w:tcW w:w="2642" w:type="dxa"/>
              </w:tcPr>
              <w:p w14:paraId="40287F7E" w14:textId="77777777" w:rsidR="00B574C9" w:rsidRDefault="003B33D2" w:rsidP="00FC3386">
                <w:r>
                  <w:t>Child</w:t>
                </w:r>
              </w:p>
            </w:tc>
          </w:sdtContent>
        </w:sdt>
      </w:tr>
      <w:tr w:rsidR="00B574C9" w14:paraId="1A6F42A4" w14:textId="77777777" w:rsidTr="001A6A06">
        <w:trPr>
          <w:trHeight w:val="986"/>
        </w:trPr>
        <w:tc>
          <w:tcPr>
            <w:tcW w:w="491" w:type="dxa"/>
            <w:vMerge/>
            <w:shd w:val="clear" w:color="auto" w:fill="A6A6A6" w:themeFill="background1" w:themeFillShade="A6"/>
          </w:tcPr>
          <w:p w14:paraId="3335509D" w14:textId="77777777" w:rsidR="00B574C9" w:rsidRPr="001A6A06" w:rsidRDefault="00B574C9" w:rsidP="00FC3386"/>
        </w:tc>
        <w:sdt>
          <w:sdtPr>
            <w:alias w:val="Biography"/>
            <w:tag w:val="authorBiography"/>
            <w:id w:val="938807824"/>
            <w:placeholder>
              <w:docPart w:val="DA03C9A4C39B4CCBBE70D772492FFA2E"/>
            </w:placeholder>
            <w:showingPlcHdr/>
          </w:sdtPr>
          <w:sdtContent>
            <w:tc>
              <w:tcPr>
                <w:tcW w:w="8525" w:type="dxa"/>
                <w:gridSpan w:val="4"/>
              </w:tcPr>
              <w:p w14:paraId="1F62554E" w14:textId="77777777" w:rsidR="00B574C9" w:rsidRDefault="00B574C9" w:rsidP="00FC3386">
                <w:r>
                  <w:rPr>
                    <w:rStyle w:val="PlaceholderText"/>
                  </w:rPr>
                  <w:t>[Enter your biography]</w:t>
                </w:r>
              </w:p>
            </w:tc>
          </w:sdtContent>
        </w:sdt>
      </w:tr>
      <w:tr w:rsidR="00B574C9" w14:paraId="5FE6FDC8" w14:textId="77777777" w:rsidTr="001A6A06">
        <w:trPr>
          <w:trHeight w:val="986"/>
        </w:trPr>
        <w:tc>
          <w:tcPr>
            <w:tcW w:w="491" w:type="dxa"/>
            <w:vMerge/>
            <w:shd w:val="clear" w:color="auto" w:fill="A6A6A6" w:themeFill="background1" w:themeFillShade="A6"/>
          </w:tcPr>
          <w:p w14:paraId="395C54FC" w14:textId="77777777" w:rsidR="00B574C9" w:rsidRPr="001A6A06" w:rsidRDefault="00B574C9" w:rsidP="00FC3386"/>
        </w:tc>
        <w:sdt>
          <w:sdtPr>
            <w:alias w:val="Affiliation"/>
            <w:tag w:val="affiliation"/>
            <w:id w:val="2012937915"/>
            <w:placeholder>
              <w:docPart w:val="BEC1245D77EA4057B2E11F5D575B5BB8"/>
            </w:placeholder>
            <w:showingPlcHdr/>
            <w:text/>
          </w:sdtPr>
          <w:sdtContent>
            <w:tc>
              <w:tcPr>
                <w:tcW w:w="8525" w:type="dxa"/>
                <w:gridSpan w:val="4"/>
              </w:tcPr>
              <w:p w14:paraId="2635255C" w14:textId="77777777" w:rsidR="00B574C9" w:rsidRDefault="00B574C9" w:rsidP="00FC3386">
                <w:r>
                  <w:rPr>
                    <w:rStyle w:val="PlaceholderText"/>
                  </w:rPr>
                  <w:t>[Enter the institution with which you are affiliated]</w:t>
                </w:r>
              </w:p>
            </w:tc>
          </w:sdtContent>
        </w:sdt>
      </w:tr>
    </w:tbl>
    <w:p w14:paraId="3BA2C6CF" w14:textId="77777777" w:rsidR="003D3579" w:rsidRDefault="003D3579" w:rsidP="00FC3386"/>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74FFC14" w14:textId="77777777" w:rsidTr="00244BB0">
        <w:tc>
          <w:tcPr>
            <w:tcW w:w="9016" w:type="dxa"/>
            <w:shd w:val="clear" w:color="auto" w:fill="A6A6A6" w:themeFill="background1" w:themeFillShade="A6"/>
            <w:tcMar>
              <w:top w:w="113" w:type="dxa"/>
              <w:bottom w:w="113" w:type="dxa"/>
            </w:tcMar>
          </w:tcPr>
          <w:p w14:paraId="6EB1D547" w14:textId="77777777" w:rsidR="00244BB0" w:rsidRPr="00244BB0" w:rsidRDefault="00244BB0" w:rsidP="00FC3386">
            <w:r>
              <w:t>Your article</w:t>
            </w:r>
          </w:p>
        </w:tc>
      </w:tr>
      <w:tr w:rsidR="003F0D73" w14:paraId="49DE8319" w14:textId="77777777" w:rsidTr="003F0D73">
        <w:sdt>
          <w:sdtPr>
            <w:alias w:val="Article headword"/>
            <w:tag w:val="articleHeadword"/>
            <w:id w:val="-361440020"/>
            <w:placeholder>
              <w:docPart w:val="27D80C9B1EC941C88D188CB9A4EE0EFC"/>
            </w:placeholder>
            <w:text/>
          </w:sdtPr>
          <w:sdtContent>
            <w:tc>
              <w:tcPr>
                <w:tcW w:w="9016" w:type="dxa"/>
                <w:tcMar>
                  <w:top w:w="113" w:type="dxa"/>
                  <w:bottom w:w="113" w:type="dxa"/>
                </w:tcMar>
              </w:tcPr>
              <w:p w14:paraId="12866BB4" w14:textId="77777777" w:rsidR="003F0D73" w:rsidRPr="00FB589A" w:rsidRDefault="003B33D2" w:rsidP="00FC3386">
                <w:r>
                  <w:t>Pollock, Jackson (1912-1956)</w:t>
                </w:r>
              </w:p>
            </w:tc>
          </w:sdtContent>
        </w:sdt>
      </w:tr>
      <w:tr w:rsidR="00464699" w14:paraId="6D46DEF8" w14:textId="77777777" w:rsidTr="00E8054B">
        <w:sdt>
          <w:sdtPr>
            <w:alias w:val="Variant headwords"/>
            <w:tag w:val="variantHeadwords"/>
            <w:id w:val="173464402"/>
            <w:placeholder>
              <w:docPart w:val="6A08E6BA6A3846F6B03EC088287A0421"/>
            </w:placeholder>
            <w:showingPlcHdr/>
          </w:sdtPr>
          <w:sdtContent>
            <w:tc>
              <w:tcPr>
                <w:tcW w:w="9016" w:type="dxa"/>
                <w:tcMar>
                  <w:top w:w="113" w:type="dxa"/>
                  <w:bottom w:w="113" w:type="dxa"/>
                </w:tcMar>
              </w:tcPr>
              <w:p w14:paraId="78584473" w14:textId="77777777" w:rsidR="00464699" w:rsidRDefault="00464699" w:rsidP="00FC3386">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C8862D8" w14:textId="77777777" w:rsidTr="003F0D73">
        <w:sdt>
          <w:sdtPr>
            <w:alias w:val="Abstract"/>
            <w:tag w:val="abstract"/>
            <w:id w:val="-635871867"/>
            <w:placeholder>
              <w:docPart w:val="E6366FE3F5C141BBACEEC88144EC6EF3"/>
            </w:placeholder>
          </w:sdtPr>
          <w:sdtContent>
            <w:tc>
              <w:tcPr>
                <w:tcW w:w="9016" w:type="dxa"/>
                <w:tcMar>
                  <w:top w:w="113" w:type="dxa"/>
                  <w:bottom w:w="113" w:type="dxa"/>
                </w:tcMar>
              </w:tcPr>
              <w:p w14:paraId="52E4BF36" w14:textId="468E587B" w:rsidR="00E85A05" w:rsidRPr="00FC3386" w:rsidRDefault="00FC3386" w:rsidP="00FC3386">
                <w:pPr>
                  <w:rPr>
                    <w:rFonts w:ascii="Times New Roman" w:hAnsi="Times New Roman"/>
                  </w:rPr>
                </w:pPr>
                <w:r w:rsidRPr="002B0016">
                  <w:rPr>
                    <w:rFonts w:ascii="Times New Roman" w:hAnsi="Times New Roman"/>
                  </w:rPr>
                  <w:t xml:space="preserve">Jackson Pollock was one of the leading figures of the Abstract Expressionist movement in mid-twentieth century America. He began his career working for the Federal Arts Project, but is predominantly known for pioneering the ‘drip’ technique in which, using sticks and brushes, the artist dripped paint onto the horizontal canvas. Hans </w:t>
                </w:r>
                <w:proofErr w:type="spellStart"/>
                <w:r w:rsidRPr="002B0016">
                  <w:rPr>
                    <w:rFonts w:ascii="Times New Roman" w:hAnsi="Times New Roman"/>
                  </w:rPr>
                  <w:t>Namuth</w:t>
                </w:r>
                <w:proofErr w:type="spellEnd"/>
                <w:r w:rsidRPr="002B0016">
                  <w:rPr>
                    <w:rFonts w:ascii="Times New Roman" w:hAnsi="Times New Roman"/>
                  </w:rPr>
                  <w:t xml:space="preserve"> famously </w:t>
                </w:r>
                <w:r>
                  <w:rPr>
                    <w:rFonts w:ascii="Times New Roman" w:hAnsi="Times New Roman"/>
                  </w:rPr>
                  <w:t>filmed and photographed</w:t>
                </w:r>
                <w:r w:rsidRPr="002B0016">
                  <w:rPr>
                    <w:rFonts w:ascii="Times New Roman" w:hAnsi="Times New Roman"/>
                  </w:rPr>
                  <w:t xml:space="preserve"> Pollock </w:t>
                </w:r>
                <w:r>
                  <w:rPr>
                    <w:rFonts w:ascii="Times New Roman" w:hAnsi="Times New Roman"/>
                  </w:rPr>
                  <w:t>painting</w:t>
                </w:r>
                <w:r w:rsidRPr="002B0016">
                  <w:rPr>
                    <w:rFonts w:ascii="Times New Roman" w:hAnsi="Times New Roman"/>
                  </w:rPr>
                  <w:t xml:space="preserve"> in 1951. Pollock was the focus of a number of American art critics in the 1950s,</w:t>
                </w:r>
                <w:r w:rsidR="00D46B9F">
                  <w:rPr>
                    <w:rFonts w:ascii="Times New Roman" w:hAnsi="Times New Roman"/>
                  </w:rPr>
                  <w:t xml:space="preserve"> particularly </w:t>
                </w:r>
                <w:r w:rsidRPr="002B0016">
                  <w:rPr>
                    <w:rFonts w:ascii="Times New Roman" w:hAnsi="Times New Roman"/>
                  </w:rPr>
                  <w:t>Harold Rosenberg and Clement Greenberg. Although unnamed, Pollock</w:t>
                </w:r>
                <w:r>
                  <w:rPr>
                    <w:rFonts w:ascii="Times New Roman" w:hAnsi="Times New Roman"/>
                  </w:rPr>
                  <w:t>’s method of working</w:t>
                </w:r>
                <w:r w:rsidRPr="002B0016">
                  <w:rPr>
                    <w:rFonts w:ascii="Times New Roman" w:hAnsi="Times New Roman"/>
                  </w:rPr>
                  <w:t xml:space="preserve"> was</w:t>
                </w:r>
                <w:r>
                  <w:rPr>
                    <w:rFonts w:ascii="Times New Roman" w:hAnsi="Times New Roman"/>
                  </w:rPr>
                  <w:t xml:space="preserve"> the</w:t>
                </w:r>
                <w:r w:rsidRPr="002B0016">
                  <w:rPr>
                    <w:rFonts w:ascii="Times New Roman" w:hAnsi="Times New Roman"/>
                  </w:rPr>
                  <w:t xml:space="preserve"> implicit </w:t>
                </w:r>
                <w:r>
                  <w:rPr>
                    <w:rFonts w:ascii="Times New Roman" w:hAnsi="Times New Roman"/>
                  </w:rPr>
                  <w:t>content of</w:t>
                </w:r>
                <w:r w:rsidRPr="002B0016">
                  <w:rPr>
                    <w:rFonts w:ascii="Times New Roman" w:hAnsi="Times New Roman"/>
                  </w:rPr>
                  <w:t xml:space="preserve"> Rosenberg’s ‘The American Action Painters’ (1952)</w:t>
                </w:r>
                <w:r w:rsidR="00870497">
                  <w:rPr>
                    <w:rFonts w:ascii="Times New Roman" w:hAnsi="Times New Roman"/>
                  </w:rPr>
                  <w:t>,</w:t>
                </w:r>
                <w:r w:rsidRPr="002B0016">
                  <w:rPr>
                    <w:rFonts w:ascii="Times New Roman" w:hAnsi="Times New Roman"/>
                  </w:rPr>
                  <w:t xml:space="preserve"> in which the act of painting becomes the central focus of the work. It is Pollock’s canvases that take centre</w:t>
                </w:r>
                <w:r>
                  <w:rPr>
                    <w:rFonts w:ascii="Times New Roman" w:hAnsi="Times New Roman"/>
                  </w:rPr>
                  <w:t xml:space="preserve"> stage in Greenberg’s </w:t>
                </w:r>
                <w:proofErr w:type="spellStart"/>
                <w:r>
                  <w:rPr>
                    <w:rFonts w:ascii="Times New Roman" w:hAnsi="Times New Roman"/>
                  </w:rPr>
                  <w:t>historiciz</w:t>
                </w:r>
                <w:r w:rsidRPr="002B0016">
                  <w:rPr>
                    <w:rFonts w:ascii="Times New Roman" w:hAnsi="Times New Roman"/>
                  </w:rPr>
                  <w:t>ation</w:t>
                </w:r>
                <w:proofErr w:type="spellEnd"/>
                <w:r w:rsidRPr="002B0016">
                  <w:rPr>
                    <w:rFonts w:ascii="Times New Roman" w:hAnsi="Times New Roman"/>
                  </w:rPr>
                  <w:t xml:space="preserve"> of ‘modernist painting’ which followed a formalist trajectory of French painting through to contemporary American painting in the 1950s (this </w:t>
                </w:r>
                <w:r>
                  <w:rPr>
                    <w:rFonts w:ascii="Times New Roman" w:hAnsi="Times New Roman"/>
                  </w:rPr>
                  <w:t>was</w:t>
                </w:r>
                <w:r w:rsidRPr="002B0016">
                  <w:rPr>
                    <w:rFonts w:ascii="Times New Roman" w:hAnsi="Times New Roman"/>
                  </w:rPr>
                  <w:t xml:space="preserve"> later expanded in the 1960s to include the ‘high modernist’ painters who develop</w:t>
                </w:r>
                <w:r>
                  <w:rPr>
                    <w:rFonts w:ascii="Times New Roman" w:hAnsi="Times New Roman"/>
                  </w:rPr>
                  <w:t>ed</w:t>
                </w:r>
                <w:r w:rsidRPr="002B0016">
                  <w:rPr>
                    <w:rFonts w:ascii="Times New Roman" w:hAnsi="Times New Roman"/>
                  </w:rPr>
                  <w:t xml:space="preserve"> from Pollock). The attention given to Pollock’s method of painting fur</w:t>
                </w:r>
                <w:r>
                  <w:rPr>
                    <w:rFonts w:ascii="Times New Roman" w:hAnsi="Times New Roman"/>
                  </w:rPr>
                  <w:t>ther fostered the scrutiny of Pollock himself.</w:t>
                </w:r>
                <w:r w:rsidRPr="002B0016">
                  <w:rPr>
                    <w:rFonts w:ascii="Times New Roman" w:hAnsi="Times New Roman"/>
                  </w:rPr>
                  <w:t xml:space="preserve"> His subsequent characterisation in popular culture as</w:t>
                </w:r>
                <w:r>
                  <w:rPr>
                    <w:rFonts w:ascii="Times New Roman" w:hAnsi="Times New Roman"/>
                  </w:rPr>
                  <w:t xml:space="preserve"> a</w:t>
                </w:r>
                <w:r w:rsidRPr="002B0016">
                  <w:rPr>
                    <w:rFonts w:ascii="Times New Roman" w:hAnsi="Times New Roman"/>
                  </w:rPr>
                  <w:t xml:space="preserve"> manic-depressive who struggled</w:t>
                </w:r>
                <w:r>
                  <w:rPr>
                    <w:rFonts w:ascii="Times New Roman" w:hAnsi="Times New Roman"/>
                  </w:rPr>
                  <w:t xml:space="preserve"> with alcoholism clouded</w:t>
                </w:r>
                <w:r w:rsidRPr="002B0016">
                  <w:rPr>
                    <w:rFonts w:ascii="Times New Roman" w:hAnsi="Times New Roman"/>
                  </w:rPr>
                  <w:t xml:space="preserve"> an understanding of his contribution to modernist painting in later years. </w:t>
                </w:r>
              </w:p>
            </w:tc>
          </w:sdtContent>
        </w:sdt>
      </w:tr>
      <w:tr w:rsidR="003F0D73" w14:paraId="4E16F1E1" w14:textId="77777777" w:rsidTr="003F0D73">
        <w:sdt>
          <w:sdtPr>
            <w:alias w:val="Article text"/>
            <w:tag w:val="articleText"/>
            <w:id w:val="634067588"/>
            <w:placeholder>
              <w:docPart w:val="7762D4B96C8C4D4AB8D24990A32AA94A"/>
            </w:placeholder>
          </w:sdtPr>
          <w:sdtContent>
            <w:tc>
              <w:tcPr>
                <w:tcW w:w="9016" w:type="dxa"/>
                <w:tcMar>
                  <w:top w:w="113" w:type="dxa"/>
                  <w:bottom w:w="113" w:type="dxa"/>
                </w:tcMar>
              </w:tcPr>
              <w:p w14:paraId="0744C559" w14:textId="5DE5520E" w:rsidR="003B33D2" w:rsidRDefault="003B33D2" w:rsidP="00FC3386">
                <w:pPr>
                  <w:rPr>
                    <w:rFonts w:ascii="Times New Roman" w:hAnsi="Times New Roman"/>
                  </w:rPr>
                </w:pPr>
                <w:r w:rsidRPr="002B0016">
                  <w:rPr>
                    <w:rFonts w:ascii="Times New Roman" w:hAnsi="Times New Roman"/>
                  </w:rPr>
                  <w:t xml:space="preserve">Jackson Pollock was one of the leading figures of the Abstract Expressionist movement in mid-twentieth century America. He began his career working for the Federal Arts Project, but is predominantly known for pioneering the ‘drip’ technique in which, using sticks and brushes, the artist dripped paint onto the horizontal canvas. Hans </w:t>
                </w:r>
                <w:proofErr w:type="spellStart"/>
                <w:r w:rsidRPr="002B0016">
                  <w:rPr>
                    <w:rFonts w:ascii="Times New Roman" w:hAnsi="Times New Roman"/>
                  </w:rPr>
                  <w:t>Namuth</w:t>
                </w:r>
                <w:proofErr w:type="spellEnd"/>
                <w:r w:rsidRPr="002B0016">
                  <w:rPr>
                    <w:rFonts w:ascii="Times New Roman" w:hAnsi="Times New Roman"/>
                  </w:rPr>
                  <w:t xml:space="preserve"> famously </w:t>
                </w:r>
                <w:r>
                  <w:rPr>
                    <w:rFonts w:ascii="Times New Roman" w:hAnsi="Times New Roman"/>
                  </w:rPr>
                  <w:t>filmed and photographed</w:t>
                </w:r>
                <w:r w:rsidRPr="002B0016">
                  <w:rPr>
                    <w:rFonts w:ascii="Times New Roman" w:hAnsi="Times New Roman"/>
                  </w:rPr>
                  <w:t xml:space="preserve"> Pollock </w:t>
                </w:r>
                <w:r>
                  <w:rPr>
                    <w:rFonts w:ascii="Times New Roman" w:hAnsi="Times New Roman"/>
                  </w:rPr>
                  <w:t>painting</w:t>
                </w:r>
                <w:r w:rsidRPr="002B0016">
                  <w:rPr>
                    <w:rFonts w:ascii="Times New Roman" w:hAnsi="Times New Roman"/>
                  </w:rPr>
                  <w:t xml:space="preserve"> in 1951. Pollock was the focus of a number of American art critics in the 1950s,</w:t>
                </w:r>
                <w:r w:rsidR="00D46B9F">
                  <w:rPr>
                    <w:rFonts w:ascii="Times New Roman" w:hAnsi="Times New Roman"/>
                  </w:rPr>
                  <w:t xml:space="preserve"> particularly </w:t>
                </w:r>
                <w:r w:rsidRPr="002B0016">
                  <w:rPr>
                    <w:rFonts w:ascii="Times New Roman" w:hAnsi="Times New Roman"/>
                  </w:rPr>
                  <w:t>Harold Rosenberg and Clement Greenberg. Although unnamed, Pollock</w:t>
                </w:r>
                <w:r>
                  <w:rPr>
                    <w:rFonts w:ascii="Times New Roman" w:hAnsi="Times New Roman"/>
                  </w:rPr>
                  <w:t>’s method of working</w:t>
                </w:r>
                <w:r w:rsidRPr="002B0016">
                  <w:rPr>
                    <w:rFonts w:ascii="Times New Roman" w:hAnsi="Times New Roman"/>
                  </w:rPr>
                  <w:t xml:space="preserve"> was</w:t>
                </w:r>
                <w:r>
                  <w:rPr>
                    <w:rFonts w:ascii="Times New Roman" w:hAnsi="Times New Roman"/>
                  </w:rPr>
                  <w:t xml:space="preserve"> the</w:t>
                </w:r>
                <w:r w:rsidRPr="002B0016">
                  <w:rPr>
                    <w:rFonts w:ascii="Times New Roman" w:hAnsi="Times New Roman"/>
                  </w:rPr>
                  <w:t xml:space="preserve"> implicit </w:t>
                </w:r>
                <w:r>
                  <w:rPr>
                    <w:rFonts w:ascii="Times New Roman" w:hAnsi="Times New Roman"/>
                  </w:rPr>
                  <w:t>content of</w:t>
                </w:r>
                <w:r w:rsidRPr="002B0016">
                  <w:rPr>
                    <w:rFonts w:ascii="Times New Roman" w:hAnsi="Times New Roman"/>
                  </w:rPr>
                  <w:t xml:space="preserve"> Rosenberg’s ‘The American Action Painters’ (1952)</w:t>
                </w:r>
                <w:r w:rsidR="00870497">
                  <w:rPr>
                    <w:rFonts w:ascii="Times New Roman" w:hAnsi="Times New Roman"/>
                  </w:rPr>
                  <w:t>,</w:t>
                </w:r>
                <w:r w:rsidRPr="002B0016">
                  <w:rPr>
                    <w:rFonts w:ascii="Times New Roman" w:hAnsi="Times New Roman"/>
                  </w:rPr>
                  <w:t xml:space="preserve"> in which the act of painting becomes the central focus of the work. It is Pollock’s canvases that take centre</w:t>
                </w:r>
                <w:r>
                  <w:rPr>
                    <w:rFonts w:ascii="Times New Roman" w:hAnsi="Times New Roman"/>
                  </w:rPr>
                  <w:t xml:space="preserve"> stage in Greenberg’s </w:t>
                </w:r>
                <w:proofErr w:type="spellStart"/>
                <w:r>
                  <w:rPr>
                    <w:rFonts w:ascii="Times New Roman" w:hAnsi="Times New Roman"/>
                  </w:rPr>
                  <w:t>historiciz</w:t>
                </w:r>
                <w:r w:rsidRPr="002B0016">
                  <w:rPr>
                    <w:rFonts w:ascii="Times New Roman" w:hAnsi="Times New Roman"/>
                  </w:rPr>
                  <w:t>ation</w:t>
                </w:r>
                <w:proofErr w:type="spellEnd"/>
                <w:r w:rsidRPr="002B0016">
                  <w:rPr>
                    <w:rFonts w:ascii="Times New Roman" w:hAnsi="Times New Roman"/>
                  </w:rPr>
                  <w:t xml:space="preserve"> of ‘modernist painting’ which followed a formalist trajectory of French painting through to contemporary American painting in the 1950s (this </w:t>
                </w:r>
                <w:r>
                  <w:rPr>
                    <w:rFonts w:ascii="Times New Roman" w:hAnsi="Times New Roman"/>
                  </w:rPr>
                  <w:t>was</w:t>
                </w:r>
                <w:r w:rsidRPr="002B0016">
                  <w:rPr>
                    <w:rFonts w:ascii="Times New Roman" w:hAnsi="Times New Roman"/>
                  </w:rPr>
                  <w:t xml:space="preserve"> later expanded in the 1960s to include the ‘high modernist’ painters who develop</w:t>
                </w:r>
                <w:r>
                  <w:rPr>
                    <w:rFonts w:ascii="Times New Roman" w:hAnsi="Times New Roman"/>
                  </w:rPr>
                  <w:t>ed</w:t>
                </w:r>
                <w:r w:rsidRPr="002B0016">
                  <w:rPr>
                    <w:rFonts w:ascii="Times New Roman" w:hAnsi="Times New Roman"/>
                  </w:rPr>
                  <w:t xml:space="preserve"> from Pollock). The attention given to Pollock’s method of painting fur</w:t>
                </w:r>
                <w:r>
                  <w:rPr>
                    <w:rFonts w:ascii="Times New Roman" w:hAnsi="Times New Roman"/>
                  </w:rPr>
                  <w:t>ther fostered the scrutiny</w:t>
                </w:r>
                <w:r w:rsidR="00A959E6">
                  <w:rPr>
                    <w:rFonts w:ascii="Times New Roman" w:hAnsi="Times New Roman"/>
                  </w:rPr>
                  <w:t xml:space="preserve"> of Pollock himself.</w:t>
                </w:r>
                <w:r w:rsidRPr="002B0016">
                  <w:rPr>
                    <w:rFonts w:ascii="Times New Roman" w:hAnsi="Times New Roman"/>
                  </w:rPr>
                  <w:t xml:space="preserve"> His subsequent characterisation in popular culture as</w:t>
                </w:r>
                <w:r w:rsidR="00A959E6">
                  <w:rPr>
                    <w:rFonts w:ascii="Times New Roman" w:hAnsi="Times New Roman"/>
                  </w:rPr>
                  <w:t xml:space="preserve"> a</w:t>
                </w:r>
                <w:r w:rsidRPr="002B0016">
                  <w:rPr>
                    <w:rFonts w:ascii="Times New Roman" w:hAnsi="Times New Roman"/>
                  </w:rPr>
                  <w:t xml:space="preserve"> manic-depressive who struggled</w:t>
                </w:r>
                <w:r>
                  <w:rPr>
                    <w:rFonts w:ascii="Times New Roman" w:hAnsi="Times New Roman"/>
                  </w:rPr>
                  <w:t xml:space="preserve"> with alcoholism clouded</w:t>
                </w:r>
                <w:r w:rsidRPr="002B0016">
                  <w:rPr>
                    <w:rFonts w:ascii="Times New Roman" w:hAnsi="Times New Roman"/>
                  </w:rPr>
                  <w:t xml:space="preserve"> an understanding of his contribution to modernist painting in later years. </w:t>
                </w:r>
              </w:p>
              <w:p w14:paraId="7453A8BE" w14:textId="77777777" w:rsidR="003B33D2" w:rsidRPr="002B0016" w:rsidRDefault="003B33D2" w:rsidP="00FC3386">
                <w:pPr>
                  <w:rPr>
                    <w:rFonts w:ascii="Times New Roman" w:hAnsi="Times New Roman"/>
                  </w:rPr>
                </w:pPr>
              </w:p>
              <w:p w14:paraId="487D70D1" w14:textId="0B5EFA5C" w:rsidR="003B33D2" w:rsidRDefault="003B33D2" w:rsidP="00FC3386">
                <w:pPr>
                  <w:rPr>
                    <w:rFonts w:ascii="Times New Roman" w:hAnsi="Times New Roman"/>
                  </w:rPr>
                </w:pPr>
                <w:r w:rsidRPr="002B0016">
                  <w:rPr>
                    <w:rFonts w:ascii="Times New Roman" w:hAnsi="Times New Roman"/>
                  </w:rPr>
                  <w:t>In the 1930s Pollock studied under Thomas Hart Benton at the Arts Student League</w:t>
                </w:r>
                <w:r>
                  <w:rPr>
                    <w:rFonts w:ascii="Times New Roman" w:hAnsi="Times New Roman"/>
                  </w:rPr>
                  <w:t xml:space="preserve"> in</w:t>
                </w:r>
                <w:r w:rsidRPr="002B0016">
                  <w:rPr>
                    <w:rFonts w:ascii="Times New Roman" w:hAnsi="Times New Roman"/>
                  </w:rPr>
                  <w:t xml:space="preserve"> New York.  Pollock’s early work </w:t>
                </w:r>
                <w:r>
                  <w:rPr>
                    <w:rFonts w:ascii="Times New Roman" w:hAnsi="Times New Roman"/>
                  </w:rPr>
                  <w:t>had</w:t>
                </w:r>
                <w:r w:rsidRPr="002B0016">
                  <w:rPr>
                    <w:rFonts w:ascii="Times New Roman" w:hAnsi="Times New Roman"/>
                  </w:rPr>
                  <w:t xml:space="preserve"> many influences; alongside the work of Benton, Pollock drew inspirat</w:t>
                </w:r>
                <w:r>
                  <w:rPr>
                    <w:rFonts w:ascii="Times New Roman" w:hAnsi="Times New Roman"/>
                  </w:rPr>
                  <w:t xml:space="preserve">ion from the Mexican muralists — </w:t>
                </w:r>
                <w:r w:rsidRPr="002B0016">
                  <w:rPr>
                    <w:rFonts w:ascii="Times New Roman" w:hAnsi="Times New Roman"/>
                  </w:rPr>
                  <w:t>in parti</w:t>
                </w:r>
                <w:r>
                  <w:rPr>
                    <w:rFonts w:ascii="Times New Roman" w:hAnsi="Times New Roman"/>
                  </w:rPr>
                  <w:t>cular, the scale of the murals —</w:t>
                </w:r>
                <w:r w:rsidRPr="002B0016">
                  <w:rPr>
                    <w:rFonts w:ascii="Times New Roman" w:hAnsi="Times New Roman"/>
                  </w:rPr>
                  <w:t xml:space="preserve"> and the work of North American Indians. In 1935 Pollock started work in the Federal Art Project, initially in the mural division and later moving to the easel painting division. Pollock’s early paintings have spiritual/mythic titles</w:t>
                </w:r>
                <w:r>
                  <w:rPr>
                    <w:rFonts w:ascii="Times New Roman" w:hAnsi="Times New Roman"/>
                  </w:rPr>
                  <w:t>,</w:t>
                </w:r>
                <w:r w:rsidRPr="002B0016">
                  <w:rPr>
                    <w:rFonts w:ascii="Times New Roman" w:hAnsi="Times New Roman"/>
                  </w:rPr>
                  <w:t xml:space="preserve"> which refer to ideas of the unconscious</w:t>
                </w:r>
                <w:r>
                  <w:rPr>
                    <w:rFonts w:ascii="Times New Roman" w:hAnsi="Times New Roman"/>
                  </w:rPr>
                  <w:t>,</w:t>
                </w:r>
                <w:r w:rsidRPr="002B0016">
                  <w:rPr>
                    <w:rFonts w:ascii="Times New Roman" w:hAnsi="Times New Roman"/>
                  </w:rPr>
                  <w:t xml:space="preserve"> and adopt totemic imagery (</w:t>
                </w:r>
                <w:r>
                  <w:rPr>
                    <w:rFonts w:ascii="Times New Roman" w:hAnsi="Times New Roman"/>
                  </w:rPr>
                  <w:t>in</w:t>
                </w:r>
                <w:r w:rsidRPr="002B0016">
                  <w:rPr>
                    <w:rFonts w:ascii="Times New Roman" w:hAnsi="Times New Roman"/>
                  </w:rPr>
                  <w:t xml:space="preserve"> 1948-52 he</w:t>
                </w:r>
                <w:r>
                  <w:rPr>
                    <w:rFonts w:ascii="Times New Roman" w:hAnsi="Times New Roman"/>
                  </w:rPr>
                  <w:t xml:space="preserve"> abandoned such titles, opting instead to</w:t>
                </w:r>
                <w:r w:rsidRPr="002B0016">
                  <w:rPr>
                    <w:rFonts w:ascii="Times New Roman" w:hAnsi="Times New Roman"/>
                  </w:rPr>
                  <w:t xml:space="preserve"> number his paintings). In the 1940s, Pollock adopted </w:t>
                </w:r>
                <w:r w:rsidRPr="002B0016">
                  <w:rPr>
                    <w:rFonts w:ascii="Times New Roman" w:hAnsi="Times New Roman"/>
                  </w:rPr>
                  <w:lastRenderedPageBreak/>
                  <w:t xml:space="preserve">the ‘psychic automatism’ of Surrealist writing, developing an automatic painting technique based on this psychoanalysis-inspired process. Alongside William </w:t>
                </w:r>
                <w:proofErr w:type="spellStart"/>
                <w:r w:rsidRPr="002B0016">
                  <w:rPr>
                    <w:rFonts w:ascii="Times New Roman" w:hAnsi="Times New Roman"/>
                  </w:rPr>
                  <w:t>Baziotes</w:t>
                </w:r>
                <w:proofErr w:type="spellEnd"/>
                <w:r w:rsidRPr="002B0016">
                  <w:rPr>
                    <w:rFonts w:ascii="Times New Roman" w:hAnsi="Times New Roman"/>
                  </w:rPr>
                  <w:t xml:space="preserve"> and Robert Motherwell, he attended Roberto </w:t>
                </w:r>
                <w:proofErr w:type="spellStart"/>
                <w:r w:rsidRPr="002B0016">
                  <w:rPr>
                    <w:rFonts w:ascii="Times New Roman" w:hAnsi="Times New Roman"/>
                  </w:rPr>
                  <w:t>Matta’s</w:t>
                </w:r>
                <w:proofErr w:type="spellEnd"/>
                <w:r w:rsidRPr="002B0016">
                  <w:rPr>
                    <w:rFonts w:ascii="Times New Roman" w:hAnsi="Times New Roman"/>
                  </w:rPr>
                  <w:t xml:space="preserve"> informal workshops during which </w:t>
                </w:r>
                <w:proofErr w:type="spellStart"/>
                <w:r w:rsidRPr="002B0016">
                  <w:rPr>
                    <w:rFonts w:ascii="Times New Roman" w:hAnsi="Times New Roman"/>
                  </w:rPr>
                  <w:t>Matta</w:t>
                </w:r>
                <w:proofErr w:type="spellEnd"/>
                <w:r w:rsidRPr="002B0016">
                  <w:rPr>
                    <w:rFonts w:ascii="Times New Roman" w:hAnsi="Times New Roman"/>
                  </w:rPr>
                  <w:t xml:space="preserve"> taught pictorial automatism. However, the automatism of the New York painters differed from that of the Europeans, emphasising the completed work (with which the latter were largely unconcerned). Motherwell termed the Abstract Expressionist technique ‘plastic automatism’ in an attempt to illustrate the distinction between the two. The influence of psychoanalysis in Pollock’s practice can further be traced back to his treatment for alcoholism in 1939, which used the technique of Jungian psychoanalysis. </w:t>
                </w:r>
              </w:p>
              <w:p w14:paraId="42079F4E" w14:textId="77777777" w:rsidR="00FC3386" w:rsidRDefault="00FC3386" w:rsidP="00FC3386">
                <w:pPr>
                  <w:rPr>
                    <w:rFonts w:ascii="Times New Roman" w:hAnsi="Times New Roman"/>
                  </w:rPr>
                </w:pPr>
              </w:p>
              <w:p w14:paraId="3085DF5B" w14:textId="77777777" w:rsidR="00FC3386" w:rsidRDefault="00FC3386" w:rsidP="00FC3386">
                <w:pPr>
                  <w:rPr>
                    <w:rFonts w:ascii="Times New Roman" w:hAnsi="Times New Roman"/>
                    <w:i/>
                  </w:rPr>
                </w:pPr>
                <w:r>
                  <w:rPr>
                    <w:rFonts w:ascii="Times New Roman" w:hAnsi="Times New Roman"/>
                    <w:i/>
                  </w:rPr>
                  <w:t>[File: SheWolf.jpg]</w:t>
                </w:r>
              </w:p>
              <w:p w14:paraId="22F9E1C3" w14:textId="0F6978F8" w:rsidR="00FC3386" w:rsidRPr="00FC3386" w:rsidRDefault="00FC3386" w:rsidP="00FC3386">
                <w:pPr>
                  <w:pStyle w:val="Caption"/>
                </w:pPr>
                <w:r>
                  <w:t xml:space="preserve">Figure </w:t>
                </w:r>
                <w:fldSimple w:instr=" SEQ Figure \* ARABIC ">
                  <w:r>
                    <w:rPr>
                      <w:noProof/>
                    </w:rPr>
                    <w:t>1</w:t>
                  </w:r>
                </w:fldSimple>
                <w:r>
                  <w:t xml:space="preserve"> </w:t>
                </w:r>
                <w:r w:rsidRPr="002B0016">
                  <w:rPr>
                    <w:rFonts w:ascii="Times New Roman" w:hAnsi="Times New Roman"/>
                    <w:i/>
                    <w:iCs/>
                  </w:rPr>
                  <w:t>The She-Wolf</w:t>
                </w:r>
                <w:r w:rsidRPr="002B0016">
                  <w:rPr>
                    <w:rFonts w:ascii="Times New Roman" w:hAnsi="Times New Roman"/>
                  </w:rPr>
                  <w:t xml:space="preserve">  1943 (230 Kb); Oil, gouache, and plaster on canvas, 41 7/8 x 67 in; The Museum of Modern Art, New York.</w:t>
                </w:r>
                <w:r>
                  <w:rPr>
                    <w:rFonts w:ascii="Times New Roman" w:hAnsi="Times New Roman"/>
                  </w:rPr>
                  <w:t xml:space="preserve"> </w:t>
                </w:r>
                <w:hyperlink r:id="rId9" w:history="1">
                  <w:r w:rsidRPr="002B0016">
                    <w:rPr>
                      <w:rStyle w:val="Hyperlink"/>
                      <w:rFonts w:ascii="Times New Roman" w:hAnsi="Times New Roman"/>
                    </w:rPr>
                    <w:t>http://www.ibiblio.org/wm/paint/auth/pollock/pollock.she-wolf.jpg</w:t>
                  </w:r>
                </w:hyperlink>
              </w:p>
              <w:p w14:paraId="0F5DDC11" w14:textId="77777777" w:rsidR="003B33D2" w:rsidRPr="002B0016" w:rsidRDefault="003B33D2" w:rsidP="00FC3386">
                <w:pPr>
                  <w:rPr>
                    <w:rFonts w:ascii="Times New Roman" w:hAnsi="Times New Roman"/>
                  </w:rPr>
                </w:pPr>
              </w:p>
              <w:p w14:paraId="1ED03F5C" w14:textId="60E66E98" w:rsidR="003B33D2" w:rsidRDefault="003B33D2" w:rsidP="00FC3386">
                <w:pPr>
                  <w:rPr>
                    <w:rFonts w:ascii="Times New Roman" w:hAnsi="Times New Roman"/>
                  </w:rPr>
                </w:pPr>
                <w:r w:rsidRPr="002B0016">
                  <w:rPr>
                    <w:rFonts w:ascii="Times New Roman" w:hAnsi="Times New Roman"/>
                  </w:rPr>
                  <w:t>The role of Pollock’s wife</w:t>
                </w:r>
                <w:r>
                  <w:rPr>
                    <w:rFonts w:ascii="Times New Roman" w:hAnsi="Times New Roman"/>
                  </w:rPr>
                  <w:t>, Less Krasner, also a painter,</w:t>
                </w:r>
                <w:r w:rsidRPr="002B0016">
                  <w:rPr>
                    <w:rFonts w:ascii="Times New Roman" w:hAnsi="Times New Roman"/>
                  </w:rPr>
                  <w:t xml:space="preserve"> is often downplayed in narratives of his career</w:t>
                </w:r>
                <w:r w:rsidR="00DC3355">
                  <w:rPr>
                    <w:rFonts w:ascii="Times New Roman" w:hAnsi="Times New Roman"/>
                  </w:rPr>
                  <w:t>.</w:t>
                </w:r>
                <w:r w:rsidRPr="002B0016">
                  <w:rPr>
                    <w:rFonts w:ascii="Times New Roman" w:hAnsi="Times New Roman"/>
                  </w:rPr>
                  <w:t xml:space="preserve"> Krasner played a key role in introducing </w:t>
                </w:r>
                <w:r w:rsidR="00DC3355">
                  <w:rPr>
                    <w:rFonts w:ascii="Times New Roman" w:hAnsi="Times New Roman"/>
                  </w:rPr>
                  <w:t>Pollock</w:t>
                </w:r>
                <w:r w:rsidRPr="002B0016">
                  <w:rPr>
                    <w:rFonts w:ascii="Times New Roman" w:hAnsi="Times New Roman"/>
                  </w:rPr>
                  <w:t xml:space="preserve"> to important figures</w:t>
                </w:r>
                <w:r>
                  <w:rPr>
                    <w:rFonts w:ascii="Times New Roman" w:hAnsi="Times New Roman"/>
                  </w:rPr>
                  <w:t xml:space="preserve"> and techniques</w:t>
                </w:r>
                <w:r w:rsidRPr="002B0016">
                  <w:rPr>
                    <w:rFonts w:ascii="Times New Roman" w:hAnsi="Times New Roman"/>
                  </w:rPr>
                  <w:t xml:space="preserve">. In 1941, Pollock met Krasner while working on a group show curated by </w:t>
                </w:r>
                <w:r>
                  <w:rPr>
                    <w:rFonts w:ascii="Times New Roman" w:hAnsi="Times New Roman"/>
                  </w:rPr>
                  <w:t xml:space="preserve">the artist </w:t>
                </w:r>
                <w:r w:rsidRPr="002B0016">
                  <w:rPr>
                    <w:rFonts w:ascii="Times New Roman" w:hAnsi="Times New Roman"/>
                  </w:rPr>
                  <w:t xml:space="preserve">John Graham. Krasner introduced Pollock to artists such as Willem de </w:t>
                </w:r>
                <w:proofErr w:type="spellStart"/>
                <w:r w:rsidRPr="002B0016">
                  <w:rPr>
                    <w:rFonts w:ascii="Times New Roman" w:hAnsi="Times New Roman"/>
                  </w:rPr>
                  <w:t>Kooning</w:t>
                </w:r>
                <w:proofErr w:type="spellEnd"/>
                <w:r w:rsidRPr="002B0016">
                  <w:rPr>
                    <w:rFonts w:ascii="Times New Roman" w:hAnsi="Times New Roman"/>
                  </w:rPr>
                  <w:t xml:space="preserve"> and Hans Hofmann, and the critics Rosenberg and Greenberg, the latter of </w:t>
                </w:r>
                <w:proofErr w:type="gramStart"/>
                <w:r w:rsidRPr="002B0016">
                  <w:rPr>
                    <w:rFonts w:ascii="Times New Roman" w:hAnsi="Times New Roman"/>
                  </w:rPr>
                  <w:t>whom</w:t>
                </w:r>
                <w:proofErr w:type="gramEnd"/>
                <w:r w:rsidRPr="002B0016">
                  <w:rPr>
                    <w:rFonts w:ascii="Times New Roman" w:hAnsi="Times New Roman"/>
                  </w:rPr>
                  <w:t xml:space="preserve"> would play a lead</w:t>
                </w:r>
                <w:r>
                  <w:rPr>
                    <w:rFonts w:ascii="Times New Roman" w:hAnsi="Times New Roman"/>
                  </w:rPr>
                  <w:t>ing</w:t>
                </w:r>
                <w:r w:rsidRPr="002B0016">
                  <w:rPr>
                    <w:rFonts w:ascii="Times New Roman" w:hAnsi="Times New Roman"/>
                  </w:rPr>
                  <w:t xml:space="preserve"> role in Pollock’s popularity among the art elite. In 1942 Motherwell and </w:t>
                </w:r>
                <w:proofErr w:type="spellStart"/>
                <w:r w:rsidRPr="002B0016">
                  <w:rPr>
                    <w:rFonts w:ascii="Times New Roman" w:hAnsi="Times New Roman"/>
                  </w:rPr>
                  <w:t>Baziotes</w:t>
                </w:r>
                <w:proofErr w:type="spellEnd"/>
                <w:r w:rsidRPr="002B0016">
                  <w:rPr>
                    <w:rFonts w:ascii="Times New Roman" w:hAnsi="Times New Roman"/>
                  </w:rPr>
                  <w:t xml:space="preserve"> introduced Pollock to Peggy Guggenheim, the then-owner of Art of This Century gallery in New York and wife of Surrealist Max Ernst. In 1943, Art of This Century hosted a solo exhibition for Pollock</w:t>
                </w:r>
                <w:r>
                  <w:rPr>
                    <w:rFonts w:ascii="Times New Roman" w:hAnsi="Times New Roman"/>
                  </w:rPr>
                  <w:t xml:space="preserve">. </w:t>
                </w:r>
                <w:r w:rsidRPr="002B0016">
                  <w:rPr>
                    <w:rFonts w:ascii="Times New Roman" w:hAnsi="Times New Roman"/>
                  </w:rPr>
                  <w:t xml:space="preserve">As a result of the exhibition, Alfred H. Barr purchased </w:t>
                </w:r>
                <w:r w:rsidRPr="002B0016">
                  <w:rPr>
                    <w:rFonts w:ascii="Times New Roman" w:hAnsi="Times New Roman"/>
                    <w:i/>
                  </w:rPr>
                  <w:t>The She Wolf</w:t>
                </w:r>
                <w:r w:rsidRPr="002B0016">
                  <w:rPr>
                    <w:rFonts w:ascii="Times New Roman" w:hAnsi="Times New Roman"/>
                  </w:rPr>
                  <w:t xml:space="preserve"> (1943) for the Museum of Modern Art. Greenberg reviewed the show, claiming that Pollock was the greatest painter of his time. Following the success of the exhibition Guggenheim placed Pollock on a retainer of $300 per month. The same year, she commissioned a mural for her town house, which measured eight by twenty feet, providing a scale</w:t>
                </w:r>
                <w:r>
                  <w:rPr>
                    <w:rFonts w:ascii="Times New Roman" w:hAnsi="Times New Roman"/>
                  </w:rPr>
                  <w:t xml:space="preserve"> and technique</w:t>
                </w:r>
                <w:r w:rsidRPr="002B0016">
                  <w:rPr>
                    <w:rFonts w:ascii="Times New Roman" w:hAnsi="Times New Roman"/>
                  </w:rPr>
                  <w:t xml:space="preserve"> that would be replicated in the later ‘drip’ paintings. </w:t>
                </w:r>
              </w:p>
              <w:p w14:paraId="2110DF56" w14:textId="77777777" w:rsidR="003D3C7C" w:rsidRDefault="003D3C7C" w:rsidP="00FC3386">
                <w:pPr>
                  <w:rPr>
                    <w:rFonts w:ascii="Times New Roman" w:hAnsi="Times New Roman"/>
                  </w:rPr>
                </w:pPr>
              </w:p>
              <w:p w14:paraId="768F5E2F" w14:textId="79466193" w:rsidR="003D3C7C" w:rsidRDefault="003D3C7C" w:rsidP="00FC3386">
                <w:pPr>
                  <w:rPr>
                    <w:rFonts w:ascii="Times New Roman" w:hAnsi="Times New Roman"/>
                  </w:rPr>
                </w:pPr>
                <w:r>
                  <w:rPr>
                    <w:rFonts w:ascii="Times New Roman" w:hAnsi="Times New Roman"/>
                  </w:rPr>
                  <w:t>[File: Mural.jpg]</w:t>
                </w:r>
              </w:p>
              <w:p w14:paraId="44B07113" w14:textId="6B55C328" w:rsidR="003D3C7C" w:rsidRPr="003D3C7C" w:rsidRDefault="003D3C7C" w:rsidP="003D3C7C">
                <w:pPr>
                  <w:pStyle w:val="Caption"/>
                </w:pPr>
                <w:r>
                  <w:t xml:space="preserve">Figure </w:t>
                </w:r>
                <w:fldSimple w:instr=" SEQ Figure \* ARABIC ">
                  <w:r>
                    <w:rPr>
                      <w:noProof/>
                    </w:rPr>
                    <w:t>2</w:t>
                  </w:r>
                </w:fldSimple>
                <w:r>
                  <w:t xml:space="preserve"> </w:t>
                </w:r>
                <w:r w:rsidRPr="002B0016">
                  <w:rPr>
                    <w:rFonts w:ascii="Times New Roman" w:hAnsi="Times New Roman"/>
                    <w:bCs w:val="0"/>
                    <w:i/>
                    <w:iCs/>
                  </w:rPr>
                  <w:t>Mural</w:t>
                </w:r>
                <w:r w:rsidRPr="002B0016">
                  <w:rPr>
                    <w:rFonts w:ascii="Times New Roman" w:hAnsi="Times New Roman"/>
                    <w:bCs w:val="0"/>
                    <w:iCs/>
                  </w:rPr>
                  <w:t>, 1943</w:t>
                </w:r>
                <w:r>
                  <w:rPr>
                    <w:rFonts w:ascii="Times New Roman" w:hAnsi="Times New Roman"/>
                    <w:bCs w:val="0"/>
                    <w:iCs/>
                  </w:rPr>
                  <w:t xml:space="preserve">. </w:t>
                </w:r>
                <w:r w:rsidRPr="002B0016">
                  <w:rPr>
                    <w:rFonts w:ascii="Times New Roman" w:hAnsi="Times New Roman"/>
                    <w:iCs/>
                  </w:rPr>
                  <w:t>97 1/4 x 238 in (247 x 605 cm)</w:t>
                </w:r>
                <w:r>
                  <w:rPr>
                    <w:rFonts w:ascii="Times New Roman" w:hAnsi="Times New Roman"/>
                    <w:iCs/>
                  </w:rPr>
                  <w:t xml:space="preserve">. </w:t>
                </w:r>
                <w:r w:rsidRPr="002B0016">
                  <w:rPr>
                    <w:rFonts w:ascii="Times New Roman" w:hAnsi="Times New Roman"/>
                  </w:rPr>
                  <w:t xml:space="preserve">Gift of Peggy Guggenheim, 1959.6, University of Iowa Museum of Art. </w:t>
                </w:r>
                <w:hyperlink r:id="rId10" w:history="1">
                  <w:r w:rsidRPr="002B0016">
                    <w:rPr>
                      <w:rStyle w:val="Hyperlink"/>
                      <w:rFonts w:ascii="Times New Roman" w:hAnsi="Times New Roman"/>
                    </w:rPr>
                    <w:t>http://uima.uiowa.edu/mural/</w:t>
                  </w:r>
                </w:hyperlink>
              </w:p>
              <w:p w14:paraId="3FC34A56" w14:textId="77777777" w:rsidR="00FC3386" w:rsidRDefault="00FC3386" w:rsidP="00FC3386">
                <w:pPr>
                  <w:rPr>
                    <w:rFonts w:ascii="Times New Roman" w:hAnsi="Times New Roman"/>
                  </w:rPr>
                </w:pPr>
              </w:p>
              <w:p w14:paraId="5670E73D" w14:textId="77777777" w:rsidR="003B33D2" w:rsidRDefault="003B33D2" w:rsidP="00FC3386">
                <w:pPr>
                  <w:rPr>
                    <w:rFonts w:ascii="Times New Roman" w:hAnsi="Times New Roman"/>
                  </w:rPr>
                </w:pPr>
                <w:r w:rsidRPr="002B0016">
                  <w:rPr>
                    <w:rFonts w:ascii="Times New Roman" w:hAnsi="Times New Roman"/>
                  </w:rPr>
                  <w:t xml:space="preserve">After marrying in 1945, Pollock and Krasner moved to Long Island where they purchased a farmhouse with five acres of land. It is here that Pollock developed his </w:t>
                </w:r>
                <w:r>
                  <w:rPr>
                    <w:rFonts w:ascii="Times New Roman" w:hAnsi="Times New Roman"/>
                  </w:rPr>
                  <w:t>‘</w:t>
                </w:r>
                <w:r w:rsidRPr="002B0016">
                  <w:rPr>
                    <w:rFonts w:ascii="Times New Roman" w:hAnsi="Times New Roman"/>
                  </w:rPr>
                  <w:t>all-over</w:t>
                </w:r>
                <w:r>
                  <w:rPr>
                    <w:rFonts w:ascii="Times New Roman" w:hAnsi="Times New Roman"/>
                  </w:rPr>
                  <w:t>’</w:t>
                </w:r>
                <w:r w:rsidRPr="002B0016">
                  <w:rPr>
                    <w:rFonts w:ascii="Times New Roman" w:hAnsi="Times New Roman"/>
                  </w:rPr>
                  <w:t xml:space="preserve"> drip paintings, beginning in 1947, </w:t>
                </w:r>
                <w:r>
                  <w:rPr>
                    <w:rFonts w:ascii="Times New Roman" w:hAnsi="Times New Roman"/>
                  </w:rPr>
                  <w:t>and where</w:t>
                </w:r>
                <w:r w:rsidRPr="002B0016">
                  <w:rPr>
                    <w:rFonts w:ascii="Times New Roman" w:hAnsi="Times New Roman"/>
                  </w:rPr>
                  <w:t xml:space="preserve"> </w:t>
                </w:r>
                <w:r>
                  <w:rPr>
                    <w:rFonts w:ascii="Times New Roman" w:hAnsi="Times New Roman"/>
                  </w:rPr>
                  <w:t>he</w:t>
                </w:r>
                <w:r w:rsidR="00DC3355">
                  <w:rPr>
                    <w:rFonts w:ascii="Times New Roman" w:hAnsi="Times New Roman"/>
                  </w:rPr>
                  <w:t xml:space="preserve"> abandoned imagery entirely. </w:t>
                </w:r>
                <w:r w:rsidRPr="002B0016">
                  <w:rPr>
                    <w:rFonts w:ascii="Times New Roman" w:hAnsi="Times New Roman"/>
                  </w:rPr>
                  <w:t xml:space="preserve">While painting, Pollock </w:t>
                </w:r>
                <w:r w:rsidR="00DC3355">
                  <w:rPr>
                    <w:rFonts w:ascii="Times New Roman" w:hAnsi="Times New Roman"/>
                  </w:rPr>
                  <w:t xml:space="preserve">physically </w:t>
                </w:r>
                <w:r>
                  <w:rPr>
                    <w:rFonts w:ascii="Times New Roman" w:hAnsi="Times New Roman"/>
                  </w:rPr>
                  <w:t xml:space="preserve">moved around and sometimes into the horizontally laid </w:t>
                </w:r>
                <w:r w:rsidRPr="002B0016">
                  <w:rPr>
                    <w:rFonts w:ascii="Times New Roman" w:hAnsi="Times New Roman"/>
                  </w:rPr>
                  <w:t>canvas (</w:t>
                </w:r>
                <w:r>
                  <w:rPr>
                    <w:rFonts w:ascii="Times New Roman" w:hAnsi="Times New Roman"/>
                  </w:rPr>
                  <w:t>which collected marks and detritus, such as</w:t>
                </w:r>
                <w:r w:rsidRPr="002B0016">
                  <w:rPr>
                    <w:rFonts w:ascii="Times New Roman" w:hAnsi="Times New Roman"/>
                  </w:rPr>
                  <w:t xml:space="preserve"> cigarette butts) </w:t>
                </w:r>
                <w:r>
                  <w:rPr>
                    <w:rFonts w:ascii="Times New Roman" w:hAnsi="Times New Roman"/>
                  </w:rPr>
                  <w:t>leading</w:t>
                </w:r>
                <w:r w:rsidRPr="002B0016">
                  <w:rPr>
                    <w:rFonts w:ascii="Times New Roman" w:hAnsi="Times New Roman"/>
                  </w:rPr>
                  <w:t xml:space="preserve"> Allan </w:t>
                </w:r>
                <w:proofErr w:type="spellStart"/>
                <w:r w:rsidRPr="002B0016">
                  <w:rPr>
                    <w:rFonts w:ascii="Times New Roman" w:hAnsi="Times New Roman"/>
                  </w:rPr>
                  <w:t>Kaprow</w:t>
                </w:r>
                <w:proofErr w:type="spellEnd"/>
                <w:r w:rsidRPr="002B0016">
                  <w:rPr>
                    <w:rFonts w:ascii="Times New Roman" w:hAnsi="Times New Roman"/>
                  </w:rPr>
                  <w:t xml:space="preserve"> to </w:t>
                </w:r>
                <w:r>
                  <w:rPr>
                    <w:rFonts w:ascii="Times New Roman" w:hAnsi="Times New Roman"/>
                  </w:rPr>
                  <w:t>argue in 1958</w:t>
                </w:r>
                <w:r w:rsidRPr="002B0016">
                  <w:rPr>
                    <w:rFonts w:ascii="Times New Roman" w:hAnsi="Times New Roman"/>
                  </w:rPr>
                  <w:t xml:space="preserve"> that Pollock was ‘in’ his paintings. In 1947, Guggenheim returned to Europe and Betty Parsons became Pollock’s dealer. The drip paintings premiered in Parsons’ gallery in January 1948 and were ridiculed by the general public, but not the art world. In 1949 Pollock graced the cover of </w:t>
                </w:r>
                <w:r w:rsidRPr="00901662">
                  <w:rPr>
                    <w:rFonts w:ascii="Times New Roman" w:hAnsi="Times New Roman"/>
                    <w:i/>
                  </w:rPr>
                  <w:t>Life</w:t>
                </w:r>
                <w:r w:rsidRPr="002B0016">
                  <w:rPr>
                    <w:rFonts w:ascii="Times New Roman" w:hAnsi="Times New Roman"/>
                  </w:rPr>
                  <w:t xml:space="preserve"> Magazine with the headline: ‘Is Jackson Pollock the Greatest Living Painter in the United States?’ </w:t>
                </w:r>
              </w:p>
              <w:p w14:paraId="76E49587" w14:textId="77777777" w:rsidR="00F06F85" w:rsidRDefault="00F06F85" w:rsidP="00FC3386">
                <w:pPr>
                  <w:rPr>
                    <w:rFonts w:ascii="Times New Roman" w:hAnsi="Times New Roman"/>
                  </w:rPr>
                </w:pPr>
              </w:p>
              <w:p w14:paraId="3A495581" w14:textId="6F9BE911" w:rsidR="00F06F85" w:rsidRDefault="00F06F85" w:rsidP="00FC3386">
                <w:pPr>
                  <w:rPr>
                    <w:rFonts w:ascii="Times New Roman" w:hAnsi="Times New Roman"/>
                  </w:rPr>
                </w:pPr>
                <w:r>
                  <w:rPr>
                    <w:rFonts w:ascii="Times New Roman" w:hAnsi="Times New Roman"/>
                  </w:rPr>
                  <w:t>[File: Autumn.jpg]</w:t>
                </w:r>
              </w:p>
              <w:p w14:paraId="14F2C54E" w14:textId="5C219E47" w:rsidR="00F06F85" w:rsidRPr="00F06F85" w:rsidRDefault="00F06F85" w:rsidP="00F06F85">
                <w:pPr>
                  <w:pStyle w:val="Caption"/>
                </w:pPr>
                <w:r>
                  <w:t xml:space="preserve">Figure </w:t>
                </w:r>
                <w:r>
                  <w:fldChar w:fldCharType="begin"/>
                </w:r>
                <w:r>
                  <w:instrText xml:space="preserve"> SEQ Figure \* ARABIC </w:instrText>
                </w:r>
                <w:r>
                  <w:fldChar w:fldCharType="separate"/>
                </w:r>
                <w:proofErr w:type="gramStart"/>
                <w:r>
                  <w:rPr>
                    <w:noProof/>
                  </w:rPr>
                  <w:t>3</w:t>
                </w:r>
                <w:r>
                  <w:fldChar w:fldCharType="end"/>
                </w:r>
                <w:r>
                  <w:t xml:space="preserve"> </w:t>
                </w:r>
                <w:r w:rsidRPr="002B0016">
                  <w:rPr>
                    <w:rFonts w:ascii="Times New Roman" w:hAnsi="Times New Roman"/>
                    <w:bCs w:val="0"/>
                    <w:i/>
                  </w:rPr>
                  <w:t>Autumn Rhythm</w:t>
                </w:r>
                <w:proofErr w:type="gramEnd"/>
                <w:r w:rsidRPr="002B0016">
                  <w:rPr>
                    <w:rFonts w:ascii="Times New Roman" w:hAnsi="Times New Roman"/>
                    <w:bCs w:val="0"/>
                  </w:rPr>
                  <w:t xml:space="preserve"> (Number 30)</w:t>
                </w:r>
                <w:r w:rsidRPr="002B0016">
                  <w:rPr>
                    <w:rFonts w:ascii="Times New Roman" w:hAnsi="Times New Roman"/>
                  </w:rPr>
                  <w:t>, 1950</w:t>
                </w:r>
                <w:r>
                  <w:rPr>
                    <w:rFonts w:ascii="Times New Roman" w:hAnsi="Times New Roman"/>
                  </w:rPr>
                  <w:t xml:space="preserve">. </w:t>
                </w:r>
                <w:r w:rsidRPr="002B0016">
                  <w:rPr>
                    <w:rFonts w:ascii="Times New Roman" w:hAnsi="Times New Roman"/>
                  </w:rPr>
                  <w:t>Enamel on canvas; 105 x 207 in. (266.7 x 525.8 cm)</w:t>
                </w:r>
                <w:r>
                  <w:rPr>
                    <w:rFonts w:ascii="Times New Roman" w:hAnsi="Times New Roman"/>
                  </w:rPr>
                  <w:t xml:space="preserve">. </w:t>
                </w:r>
                <w:r w:rsidRPr="002B0016">
                  <w:rPr>
                    <w:rFonts w:ascii="Times New Roman" w:hAnsi="Times New Roman"/>
                  </w:rPr>
                  <w:t>George A. Hearn Fund, 1957 (57.92)</w:t>
                </w:r>
                <w:r>
                  <w:rPr>
                    <w:rFonts w:ascii="Times New Roman" w:hAnsi="Times New Roman"/>
                  </w:rPr>
                  <w:t xml:space="preserve"> </w:t>
                </w:r>
                <w:r w:rsidRPr="002B0016">
                  <w:rPr>
                    <w:rFonts w:ascii="Times New Roman" w:hAnsi="Times New Roman"/>
                  </w:rPr>
                  <w:t>© 2011 The Pollock–Krasner Foundation / Artists Rights Society (ARS), New York</w:t>
                </w:r>
                <w:r>
                  <w:rPr>
                    <w:rFonts w:ascii="Times New Roman" w:hAnsi="Times New Roman"/>
                  </w:rPr>
                  <w:t xml:space="preserve"> </w:t>
                </w:r>
                <w:hyperlink r:id="rId11" w:history="1">
                  <w:r w:rsidRPr="002B0016">
                    <w:rPr>
                      <w:rStyle w:val="Hyperlink"/>
                      <w:rFonts w:ascii="Times New Roman" w:hAnsi="Times New Roman"/>
                    </w:rPr>
                    <w:t>http://www.metmuseum.org</w:t>
                  </w:r>
                  <w:r w:rsidRPr="002B0016">
                    <w:rPr>
                      <w:rStyle w:val="Hyperlink"/>
                      <w:rFonts w:ascii="Times New Roman" w:hAnsi="Times New Roman"/>
                    </w:rPr>
                    <w:t>/</w:t>
                  </w:r>
                  <w:r w:rsidRPr="002B0016">
                    <w:rPr>
                      <w:rStyle w:val="Hyperlink"/>
                      <w:rFonts w:ascii="Times New Roman" w:hAnsi="Times New Roman"/>
                    </w:rPr>
                    <w:t>toah/images/h2/h2_57.92.jpg</w:t>
                  </w:r>
                </w:hyperlink>
              </w:p>
              <w:p w14:paraId="4463F331" w14:textId="77777777" w:rsidR="003B33D2" w:rsidRPr="002B0016" w:rsidRDefault="003B33D2" w:rsidP="00FC3386">
                <w:pPr>
                  <w:rPr>
                    <w:rFonts w:ascii="Times New Roman" w:hAnsi="Times New Roman"/>
                  </w:rPr>
                </w:pPr>
              </w:p>
              <w:p w14:paraId="49756515" w14:textId="77777777" w:rsidR="003B33D2" w:rsidRDefault="003B33D2" w:rsidP="00FC3386">
                <w:pPr>
                  <w:rPr>
                    <w:rFonts w:ascii="Times New Roman" w:hAnsi="Times New Roman"/>
                  </w:rPr>
                </w:pPr>
                <w:r w:rsidRPr="002B0016">
                  <w:rPr>
                    <w:rFonts w:ascii="Times New Roman" w:hAnsi="Times New Roman"/>
                  </w:rPr>
                  <w:t xml:space="preserve">In </w:t>
                </w:r>
                <w:r w:rsidR="00C1608E">
                  <w:rPr>
                    <w:rFonts w:ascii="Times New Roman" w:hAnsi="Times New Roman"/>
                  </w:rPr>
                  <w:t>Pollock’s</w:t>
                </w:r>
                <w:r w:rsidRPr="002B0016">
                  <w:rPr>
                    <w:rFonts w:ascii="Times New Roman" w:hAnsi="Times New Roman"/>
                  </w:rPr>
                  <w:t xml:space="preserve"> </w:t>
                </w:r>
                <w:r w:rsidR="007976B4">
                  <w:rPr>
                    <w:rFonts w:ascii="Times New Roman" w:hAnsi="Times New Roman"/>
                  </w:rPr>
                  <w:t xml:space="preserve">works from </w:t>
                </w:r>
                <w:r w:rsidR="00DC3355">
                  <w:rPr>
                    <w:rFonts w:ascii="Times New Roman" w:hAnsi="Times New Roman"/>
                  </w:rPr>
                  <w:t>1950</w:t>
                </w:r>
                <w:r w:rsidRPr="002B0016">
                  <w:rPr>
                    <w:rFonts w:ascii="Times New Roman" w:hAnsi="Times New Roman"/>
                  </w:rPr>
                  <w:t>, the drip</w:t>
                </w:r>
                <w:r>
                  <w:rPr>
                    <w:rFonts w:ascii="Times New Roman" w:hAnsi="Times New Roman"/>
                  </w:rPr>
                  <w:t xml:space="preserve"> paintings grew more condensed with a limited palette</w:t>
                </w:r>
                <w:r w:rsidRPr="002B0016">
                  <w:rPr>
                    <w:rFonts w:ascii="Times New Roman" w:hAnsi="Times New Roman"/>
                  </w:rPr>
                  <w:t xml:space="preserve">. Pollock showed thirty-two </w:t>
                </w:r>
                <w:r>
                  <w:rPr>
                    <w:rFonts w:ascii="Times New Roman" w:hAnsi="Times New Roman"/>
                  </w:rPr>
                  <w:t xml:space="preserve">such </w:t>
                </w:r>
                <w:r w:rsidRPr="002B0016">
                  <w:rPr>
                    <w:rFonts w:ascii="Times New Roman" w:hAnsi="Times New Roman"/>
                  </w:rPr>
                  <w:t xml:space="preserve">paintings at Parson's Gallery in 1950, including </w:t>
                </w:r>
                <w:r w:rsidRPr="002B0016">
                  <w:rPr>
                    <w:rFonts w:ascii="Times New Roman" w:hAnsi="Times New Roman"/>
                    <w:i/>
                    <w:iCs/>
                  </w:rPr>
                  <w:t>Autumn Rhythm (Number 30)</w:t>
                </w:r>
                <w:r w:rsidRPr="002B0016">
                  <w:rPr>
                    <w:rFonts w:ascii="Times New Roman" w:hAnsi="Times New Roman"/>
                  </w:rPr>
                  <w:t xml:space="preserve"> and </w:t>
                </w:r>
                <w:r w:rsidRPr="002B0016">
                  <w:rPr>
                    <w:rFonts w:ascii="Times New Roman" w:hAnsi="Times New Roman"/>
                    <w:i/>
                    <w:iCs/>
                  </w:rPr>
                  <w:t>One (Number 31).</w:t>
                </w:r>
                <w:r w:rsidRPr="002B0016">
                  <w:rPr>
                    <w:rFonts w:ascii="Times New Roman" w:hAnsi="Times New Roman"/>
                  </w:rPr>
                  <w:t xml:space="preserve"> The editorial staff of </w:t>
                </w:r>
                <w:r w:rsidRPr="002B0016">
                  <w:rPr>
                    <w:rFonts w:ascii="Times New Roman" w:hAnsi="Times New Roman"/>
                    <w:i/>
                    <w:iCs/>
                  </w:rPr>
                  <w:t>Art News</w:t>
                </w:r>
                <w:r w:rsidRPr="002B0016">
                  <w:rPr>
                    <w:rFonts w:ascii="Times New Roman" w:hAnsi="Times New Roman"/>
                  </w:rPr>
                  <w:t xml:space="preserve"> praised the exhibition as one of three outstanding solo shows of the year. Pollock's work was publicized widely (including a Cecil Beaton fashion photo shoot in the exhibition space, later published in </w:t>
                </w:r>
                <w:r w:rsidRPr="002B0016">
                  <w:rPr>
                    <w:rFonts w:ascii="Times New Roman" w:hAnsi="Times New Roman"/>
                    <w:i/>
                    <w:iCs/>
                  </w:rPr>
                  <w:t>Vogue</w:t>
                </w:r>
                <w:r w:rsidRPr="002B0016">
                  <w:rPr>
                    <w:rFonts w:ascii="Times New Roman" w:hAnsi="Times New Roman"/>
                  </w:rPr>
                  <w:t xml:space="preserve">), yet the only painting </w:t>
                </w:r>
                <w:r w:rsidRPr="002B0016">
                  <w:rPr>
                    <w:rFonts w:ascii="Times New Roman" w:hAnsi="Times New Roman"/>
                  </w:rPr>
                  <w:lastRenderedPageBreak/>
                  <w:t xml:space="preserve">sold from the show was </w:t>
                </w:r>
                <w:r w:rsidRPr="002B0016">
                  <w:rPr>
                    <w:rFonts w:ascii="Times New Roman" w:hAnsi="Times New Roman"/>
                    <w:i/>
                    <w:iCs/>
                  </w:rPr>
                  <w:t>Number 1</w:t>
                </w:r>
                <w:r>
                  <w:rPr>
                    <w:rFonts w:ascii="Times New Roman" w:hAnsi="Times New Roman"/>
                    <w:i/>
                    <w:iCs/>
                  </w:rPr>
                  <w:t xml:space="preserve"> </w:t>
                </w:r>
                <w:r w:rsidRPr="002B0016">
                  <w:rPr>
                    <w:rFonts w:ascii="Times New Roman" w:hAnsi="Times New Roman"/>
                    <w:i/>
                    <w:iCs/>
                  </w:rPr>
                  <w:t>(Lavender Mist)</w:t>
                </w:r>
                <w:r w:rsidRPr="002B0016">
                  <w:rPr>
                    <w:rFonts w:ascii="Times New Roman" w:hAnsi="Times New Roman"/>
                  </w:rPr>
                  <w:t xml:space="preserve"> </w:t>
                </w:r>
                <w:r w:rsidRPr="002B0016">
                  <w:rPr>
                    <w:rFonts w:ascii="Times New Roman" w:hAnsi="Times New Roman"/>
                    <w:iCs/>
                  </w:rPr>
                  <w:t xml:space="preserve">(1950). The same year </w:t>
                </w:r>
                <w:r w:rsidRPr="002B0016">
                  <w:rPr>
                    <w:rFonts w:ascii="Times New Roman" w:hAnsi="Times New Roman"/>
                  </w:rPr>
                  <w:t xml:space="preserve">Hans </w:t>
                </w:r>
                <w:proofErr w:type="spellStart"/>
                <w:r w:rsidRPr="002B0016">
                  <w:rPr>
                    <w:rFonts w:ascii="Times New Roman" w:hAnsi="Times New Roman"/>
                  </w:rPr>
                  <w:t>Namuth</w:t>
                </w:r>
                <w:proofErr w:type="spellEnd"/>
                <w:r w:rsidRPr="002B0016">
                  <w:rPr>
                    <w:rFonts w:ascii="Times New Roman" w:hAnsi="Times New Roman"/>
                  </w:rPr>
                  <w:t xml:space="preserve"> approached Pollock to ask to film him working. As a result 500 photos and two films (one black and white and one colour) were produced in 1951. The films and photographs produced by </w:t>
                </w:r>
                <w:proofErr w:type="spellStart"/>
                <w:r w:rsidRPr="002B0016">
                  <w:rPr>
                    <w:rFonts w:ascii="Times New Roman" w:hAnsi="Times New Roman"/>
                  </w:rPr>
                  <w:t>Namuth</w:t>
                </w:r>
                <w:proofErr w:type="spellEnd"/>
                <w:r w:rsidRPr="002B0016">
                  <w:rPr>
                    <w:rFonts w:ascii="Times New Roman" w:hAnsi="Times New Roman"/>
                  </w:rPr>
                  <w:t xml:space="preserve"> were central to the characterization of Pollock as an expressive, </w:t>
                </w:r>
                <w:proofErr w:type="spellStart"/>
                <w:r>
                  <w:rPr>
                    <w:rFonts w:ascii="Times New Roman" w:hAnsi="Times New Roman"/>
                  </w:rPr>
                  <w:t>performative</w:t>
                </w:r>
                <w:proofErr w:type="spellEnd"/>
                <w:r w:rsidRPr="002B0016">
                  <w:rPr>
                    <w:rFonts w:ascii="Times New Roman" w:hAnsi="Times New Roman"/>
                  </w:rPr>
                  <w:t xml:space="preserve"> painter inseparable from his paintings. Pollock’s spoken narrative </w:t>
                </w:r>
                <w:r w:rsidR="00DC3355">
                  <w:rPr>
                    <w:rFonts w:ascii="Times New Roman" w:hAnsi="Times New Roman"/>
                  </w:rPr>
                  <w:t>throughout</w:t>
                </w:r>
                <w:r w:rsidRPr="002B0016">
                  <w:rPr>
                    <w:rFonts w:ascii="Times New Roman" w:hAnsi="Times New Roman"/>
                  </w:rPr>
                  <w:t xml:space="preserve"> the film affirms these ideas. </w:t>
                </w:r>
              </w:p>
              <w:p w14:paraId="236F18C5" w14:textId="77777777" w:rsidR="001B0551" w:rsidRDefault="001B0551" w:rsidP="00FC3386">
                <w:pPr>
                  <w:rPr>
                    <w:rFonts w:ascii="Times New Roman" w:hAnsi="Times New Roman"/>
                  </w:rPr>
                </w:pPr>
              </w:p>
              <w:p w14:paraId="37B3BF01" w14:textId="0508726A" w:rsidR="003B33D2" w:rsidRDefault="00574508" w:rsidP="00FC3386">
                <w:pPr>
                  <w:rPr>
                    <w:rFonts w:ascii="Times New Roman" w:hAnsi="Times New Roman"/>
                  </w:rPr>
                </w:pPr>
                <w:r>
                  <w:rPr>
                    <w:rFonts w:ascii="Times New Roman" w:hAnsi="Times New Roman"/>
                  </w:rPr>
                  <w:t>[File: Number 1</w:t>
                </w:r>
                <w:r w:rsidR="000D579C">
                  <w:rPr>
                    <w:rFonts w:ascii="Times New Roman" w:hAnsi="Times New Roman"/>
                  </w:rPr>
                  <w:t>.jpg</w:t>
                </w:r>
                <w:r>
                  <w:rPr>
                    <w:rFonts w:ascii="Times New Roman" w:hAnsi="Times New Roman"/>
                  </w:rPr>
                  <w:t>]</w:t>
                </w:r>
              </w:p>
              <w:p w14:paraId="08512CD9" w14:textId="591B3A52" w:rsidR="00574508" w:rsidRPr="00574508" w:rsidRDefault="00574508" w:rsidP="00574508">
                <w:pPr>
                  <w:pStyle w:val="Caption"/>
                </w:pPr>
                <w:r>
                  <w:t xml:space="preserve">Figure </w:t>
                </w:r>
                <w:fldSimple w:instr=" SEQ Figure \* ARABIC ">
                  <w:r>
                    <w:rPr>
                      <w:noProof/>
                    </w:rPr>
                    <w:t>4</w:t>
                  </w:r>
                </w:fldSimple>
                <w:proofErr w:type="gramStart"/>
                <w:r>
                  <w:t xml:space="preserve">  </w:t>
                </w:r>
                <w:r w:rsidRPr="002B0016">
                  <w:rPr>
                    <w:rFonts w:ascii="Times New Roman" w:hAnsi="Times New Roman"/>
                  </w:rPr>
                  <w:t>Jackson</w:t>
                </w:r>
                <w:proofErr w:type="gramEnd"/>
                <w:r w:rsidRPr="002B0016">
                  <w:rPr>
                    <w:rFonts w:ascii="Times New Roman" w:hAnsi="Times New Roman"/>
                  </w:rPr>
                  <w:t xml:space="preserve"> Pollock, </w:t>
                </w:r>
                <w:r w:rsidRPr="002B0016">
                  <w:rPr>
                    <w:rFonts w:ascii="Times New Roman" w:hAnsi="Times New Roman"/>
                    <w:i/>
                    <w:iCs/>
                  </w:rPr>
                  <w:t>Number 1, 1950 (Lavender Mist),</w:t>
                </w:r>
                <w:r w:rsidRPr="002B0016">
                  <w:rPr>
                    <w:rFonts w:ascii="Times New Roman" w:hAnsi="Times New Roman"/>
                  </w:rPr>
                  <w:t xml:space="preserve">1950, National Gallery of Art, Ailsa Mellon Bruce Fund, 1976.37.1 </w:t>
                </w:r>
                <w:hyperlink r:id="rId12" w:history="1">
                  <w:r w:rsidRPr="002B0016">
                    <w:rPr>
                      <w:rStyle w:val="Hyperlink"/>
                      <w:rFonts w:ascii="Times New Roman" w:hAnsi="Times New Roman"/>
                    </w:rPr>
                    <w:t>https://www.nga.gov/feature/pollock/lm1024.jpg</w:t>
                  </w:r>
                </w:hyperlink>
              </w:p>
              <w:p w14:paraId="05B3642E" w14:textId="77777777" w:rsidR="003F0D73" w:rsidRDefault="003B33D2" w:rsidP="00FC3386">
                <w:r w:rsidRPr="002B0016">
                  <w:rPr>
                    <w:rFonts w:ascii="Times New Roman" w:hAnsi="Times New Roman"/>
                  </w:rPr>
                  <w:t>From 1954-55 Pollock virtually abandoned painting</w:t>
                </w:r>
                <w:proofErr w:type="gramStart"/>
                <w:r w:rsidRPr="002B0016">
                  <w:rPr>
                    <w:rFonts w:ascii="Times New Roman" w:hAnsi="Times New Roman"/>
                  </w:rPr>
                  <w:t>;</w:t>
                </w:r>
                <w:proofErr w:type="gramEnd"/>
                <w:r w:rsidRPr="002B0016">
                  <w:rPr>
                    <w:rFonts w:ascii="Times New Roman" w:hAnsi="Times New Roman"/>
                  </w:rPr>
                  <w:t xml:space="preserve"> he </w:t>
                </w:r>
                <w:r>
                  <w:rPr>
                    <w:rFonts w:ascii="Times New Roman" w:hAnsi="Times New Roman"/>
                  </w:rPr>
                  <w:t>drank</w:t>
                </w:r>
                <w:r w:rsidRPr="002B0016">
                  <w:rPr>
                    <w:rFonts w:ascii="Times New Roman" w:hAnsi="Times New Roman"/>
                  </w:rPr>
                  <w:t xml:space="preserve"> heavily and </w:t>
                </w:r>
                <w:r>
                  <w:rPr>
                    <w:rFonts w:ascii="Times New Roman" w:hAnsi="Times New Roman"/>
                  </w:rPr>
                  <w:t>suffered</w:t>
                </w:r>
                <w:r w:rsidRPr="002B0016">
                  <w:rPr>
                    <w:rFonts w:ascii="Times New Roman" w:hAnsi="Times New Roman"/>
                  </w:rPr>
                  <w:t xml:space="preserve"> from depression. As if already predicting his demise, Greenberg used the past tense to refer to Pollock in his 1955 essay, ‘American-type Painting’, stating: ‘…he went beyond late Cubism in the end.’ Despite this, there was still public interest in his work</w:t>
                </w:r>
                <w:r>
                  <w:rPr>
                    <w:rFonts w:ascii="Times New Roman" w:hAnsi="Times New Roman"/>
                  </w:rPr>
                  <w:t>, marked by</w:t>
                </w:r>
                <w:r w:rsidRPr="002B0016">
                  <w:rPr>
                    <w:rFonts w:ascii="Times New Roman" w:hAnsi="Times New Roman"/>
                  </w:rPr>
                  <w:t xml:space="preserve"> </w:t>
                </w:r>
                <w:r w:rsidRPr="00901662">
                  <w:rPr>
                    <w:rFonts w:ascii="Times New Roman" w:hAnsi="Times New Roman"/>
                    <w:i/>
                  </w:rPr>
                  <w:t>Time</w:t>
                </w:r>
                <w:r w:rsidRPr="002B0016">
                  <w:rPr>
                    <w:rFonts w:ascii="Times New Roman" w:hAnsi="Times New Roman"/>
                  </w:rPr>
                  <w:t xml:space="preserve"> Magazine</w:t>
                </w:r>
                <w:r>
                  <w:rPr>
                    <w:rFonts w:ascii="Times New Roman" w:hAnsi="Times New Roman"/>
                  </w:rPr>
                  <w:t>’s</w:t>
                </w:r>
                <w:r w:rsidRPr="002B0016">
                  <w:rPr>
                    <w:rFonts w:ascii="Times New Roman" w:hAnsi="Times New Roman"/>
                  </w:rPr>
                  <w:t xml:space="preserve"> </w:t>
                </w:r>
                <w:r>
                  <w:rPr>
                    <w:rFonts w:ascii="Times New Roman" w:hAnsi="Times New Roman"/>
                  </w:rPr>
                  <w:t xml:space="preserve">1956 </w:t>
                </w:r>
                <w:r w:rsidRPr="002B0016">
                  <w:rPr>
                    <w:rFonts w:ascii="Times New Roman" w:hAnsi="Times New Roman"/>
                  </w:rPr>
                  <w:t xml:space="preserve">‘Jack the Dripper’ piece. On </w:t>
                </w:r>
                <w:r>
                  <w:rPr>
                    <w:rFonts w:ascii="Times New Roman" w:hAnsi="Times New Roman"/>
                  </w:rPr>
                  <w:t xml:space="preserve">10 </w:t>
                </w:r>
                <w:r w:rsidRPr="002B0016">
                  <w:rPr>
                    <w:rFonts w:ascii="Times New Roman" w:hAnsi="Times New Roman"/>
                  </w:rPr>
                  <w:t>August</w:t>
                </w:r>
                <w:r>
                  <w:rPr>
                    <w:rFonts w:ascii="Times New Roman" w:hAnsi="Times New Roman"/>
                  </w:rPr>
                  <w:t xml:space="preserve"> </w:t>
                </w:r>
                <w:r w:rsidRPr="002B0016">
                  <w:rPr>
                    <w:rFonts w:ascii="Times New Roman" w:hAnsi="Times New Roman"/>
                  </w:rPr>
                  <w:t xml:space="preserve">1956, Pollock drove his car off the road </w:t>
                </w:r>
                <w:r w:rsidR="00DC3355">
                  <w:rPr>
                    <w:rFonts w:ascii="Times New Roman" w:hAnsi="Times New Roman"/>
                  </w:rPr>
                  <w:t>while</w:t>
                </w:r>
                <w:r w:rsidRPr="002B0016">
                  <w:rPr>
                    <w:rFonts w:ascii="Times New Roman" w:hAnsi="Times New Roman"/>
                  </w:rPr>
                  <w:t xml:space="preserve"> under the influence of alcohol, killing himself and </w:t>
                </w:r>
                <w:r w:rsidRPr="00A164D0">
                  <w:rPr>
                    <w:rFonts w:ascii="Times New Roman" w:hAnsi="Times New Roman"/>
                  </w:rPr>
                  <w:t>Edith Metzger</w:t>
                </w:r>
                <w:r>
                  <w:rPr>
                    <w:rFonts w:ascii="Times New Roman" w:hAnsi="Times New Roman"/>
                  </w:rPr>
                  <w:t xml:space="preserve">, one of the two </w:t>
                </w:r>
                <w:r w:rsidRPr="00A164D0">
                  <w:rPr>
                    <w:rFonts w:ascii="Times New Roman" w:hAnsi="Times New Roman"/>
                  </w:rPr>
                  <w:t>passengers</w:t>
                </w:r>
                <w:r>
                  <w:rPr>
                    <w:rFonts w:ascii="Times New Roman" w:hAnsi="Times New Roman"/>
                  </w:rPr>
                  <w:t xml:space="preserve"> in the car</w:t>
                </w:r>
                <w:r w:rsidRPr="002B0016">
                  <w:rPr>
                    <w:rFonts w:ascii="Times New Roman" w:hAnsi="Times New Roman"/>
                  </w:rPr>
                  <w:t>.</w:t>
                </w:r>
              </w:p>
            </w:tc>
          </w:sdtContent>
        </w:sdt>
      </w:tr>
      <w:tr w:rsidR="003235A7" w14:paraId="0ADCDC40" w14:textId="77777777" w:rsidTr="003235A7">
        <w:tc>
          <w:tcPr>
            <w:tcW w:w="9016" w:type="dxa"/>
          </w:tcPr>
          <w:p w14:paraId="614A3547" w14:textId="77777777" w:rsidR="003235A7" w:rsidRDefault="003235A7" w:rsidP="00FC3386">
            <w:r w:rsidRPr="0015114C">
              <w:rPr>
                <w:u w:val="single"/>
              </w:rPr>
              <w:lastRenderedPageBreak/>
              <w:t>Further reading</w:t>
            </w:r>
            <w:r>
              <w:t>:</w:t>
            </w:r>
          </w:p>
          <w:p w14:paraId="76EADE40" w14:textId="77777777" w:rsidR="0061017A" w:rsidRDefault="00E8054B" w:rsidP="00FC3386">
            <w:sdt>
              <w:sdtPr>
                <w:id w:val="1247995156"/>
                <w:citation/>
              </w:sdtPr>
              <w:sdtContent>
                <w:r w:rsidR="0061017A">
                  <w:fldChar w:fldCharType="begin"/>
                </w:r>
                <w:r w:rsidR="0061017A">
                  <w:rPr>
                    <w:lang w:val="en-US"/>
                  </w:rPr>
                  <w:instrText xml:space="preserve"> CITATION Gre82 \l 1033 </w:instrText>
                </w:r>
                <w:r w:rsidR="0061017A">
                  <w:fldChar w:fldCharType="separate"/>
                </w:r>
                <w:r w:rsidR="0061017A" w:rsidRPr="0061017A">
                  <w:rPr>
                    <w:noProof/>
                    <w:lang w:val="en-US"/>
                  </w:rPr>
                  <w:t>(Greenberg)</w:t>
                </w:r>
                <w:r w:rsidR="0061017A">
                  <w:fldChar w:fldCharType="end"/>
                </w:r>
              </w:sdtContent>
            </w:sdt>
          </w:p>
          <w:p w14:paraId="2B5D27F3" w14:textId="77777777" w:rsidR="0061017A" w:rsidRDefault="0061017A" w:rsidP="00FC3386"/>
          <w:sdt>
            <w:sdtPr>
              <w:alias w:val="Further reading"/>
              <w:tag w:val="furtherReading"/>
              <w:id w:val="-1516217107"/>
            </w:sdtPr>
            <w:sdtContent>
              <w:p w14:paraId="2FD261EE" w14:textId="77777777" w:rsidR="003B33D2" w:rsidRPr="002B0016" w:rsidRDefault="00E8054B" w:rsidP="00FC3386">
                <w:pPr>
                  <w:rPr>
                    <w:rFonts w:ascii="Times New Roman" w:hAnsi="Times New Roman"/>
                  </w:rPr>
                </w:pPr>
                <w:sdt>
                  <w:sdtPr>
                    <w:id w:val="655503281"/>
                    <w:citation/>
                  </w:sdtPr>
                  <w:sdtContent>
                    <w:r w:rsidR="0061017A">
                      <w:fldChar w:fldCharType="begin"/>
                    </w:r>
                    <w:r w:rsidR="0061017A">
                      <w:rPr>
                        <w:rFonts w:ascii="Times New Roman" w:hAnsi="Times New Roman"/>
                        <w:lang w:val="en-US"/>
                      </w:rPr>
                      <w:instrText xml:space="preserve"> CITATION Cle82 \l 1033 </w:instrText>
                    </w:r>
                    <w:r w:rsidR="0061017A">
                      <w:fldChar w:fldCharType="separate"/>
                    </w:r>
                    <w:r w:rsidR="0061017A">
                      <w:rPr>
                        <w:rFonts w:ascii="Times New Roman" w:hAnsi="Times New Roman"/>
                        <w:noProof/>
                        <w:lang w:val="en-US"/>
                      </w:rPr>
                      <w:t xml:space="preserve"> </w:t>
                    </w:r>
                    <w:r w:rsidR="0061017A" w:rsidRPr="0061017A">
                      <w:rPr>
                        <w:rFonts w:ascii="Times New Roman" w:hAnsi="Times New Roman"/>
                        <w:noProof/>
                        <w:lang w:val="en-US"/>
                      </w:rPr>
                      <w:t>(Greenberg, Modernist Painting )</w:t>
                    </w:r>
                    <w:r w:rsidR="0061017A">
                      <w:fldChar w:fldCharType="end"/>
                    </w:r>
                  </w:sdtContent>
                </w:sdt>
              </w:p>
              <w:p w14:paraId="3503BA55" w14:textId="77777777" w:rsidR="003B33D2" w:rsidRDefault="003B33D2" w:rsidP="00FC3386">
                <w:pPr>
                  <w:rPr>
                    <w:rFonts w:ascii="Times New Roman" w:hAnsi="Times New Roman"/>
                  </w:rPr>
                </w:pPr>
              </w:p>
              <w:p w14:paraId="6B1024AB" w14:textId="77777777" w:rsidR="0061017A" w:rsidRDefault="00E8054B" w:rsidP="00FC3386">
                <w:pPr>
                  <w:rPr>
                    <w:rFonts w:ascii="Times New Roman" w:hAnsi="Times New Roman"/>
                  </w:rPr>
                </w:pPr>
                <w:sdt>
                  <w:sdtPr>
                    <w:rPr>
                      <w:rFonts w:ascii="Times New Roman" w:hAnsi="Times New Roman"/>
                    </w:rPr>
                    <w:id w:val="1236287388"/>
                    <w:citation/>
                  </w:sdtPr>
                  <w:sdtContent>
                    <w:r w:rsidR="0061017A">
                      <w:rPr>
                        <w:rFonts w:ascii="Times New Roman" w:hAnsi="Times New Roman"/>
                      </w:rPr>
                      <w:fldChar w:fldCharType="begin"/>
                    </w:r>
                    <w:r w:rsidR="0061017A">
                      <w:rPr>
                        <w:rFonts w:ascii="Times New Roman" w:hAnsi="Times New Roman"/>
                        <w:lang w:val="en-US"/>
                      </w:rPr>
                      <w:instrText xml:space="preserve"> CITATION Kap58 \l 1033 </w:instrText>
                    </w:r>
                    <w:r w:rsidR="0061017A">
                      <w:rPr>
                        <w:rFonts w:ascii="Times New Roman" w:hAnsi="Times New Roman"/>
                      </w:rPr>
                      <w:fldChar w:fldCharType="separate"/>
                    </w:r>
                    <w:r w:rsidR="0061017A" w:rsidRPr="0061017A">
                      <w:rPr>
                        <w:rFonts w:ascii="Times New Roman" w:hAnsi="Times New Roman"/>
                        <w:noProof/>
                        <w:lang w:val="en-US"/>
                      </w:rPr>
                      <w:t>(Kaprow)</w:t>
                    </w:r>
                    <w:r w:rsidR="0061017A">
                      <w:rPr>
                        <w:rFonts w:ascii="Times New Roman" w:hAnsi="Times New Roman"/>
                      </w:rPr>
                      <w:fldChar w:fldCharType="end"/>
                    </w:r>
                  </w:sdtContent>
                </w:sdt>
              </w:p>
              <w:p w14:paraId="655BB37F" w14:textId="77777777" w:rsidR="0061017A" w:rsidRDefault="0061017A" w:rsidP="00FC3386">
                <w:pPr>
                  <w:rPr>
                    <w:rFonts w:ascii="Times New Roman" w:hAnsi="Times New Roman"/>
                  </w:rPr>
                </w:pPr>
              </w:p>
              <w:p w14:paraId="4AC87AD9" w14:textId="77777777" w:rsidR="00E8054B" w:rsidRDefault="00E8054B" w:rsidP="00FC3386">
                <w:pPr>
                  <w:keepNext/>
                  <w:rPr>
                    <w:rFonts w:ascii="Times New Roman" w:hAnsi="Times New Roman"/>
                  </w:rPr>
                </w:pPr>
                <w:sdt>
                  <w:sdtPr>
                    <w:rPr>
                      <w:rFonts w:ascii="Times New Roman" w:hAnsi="Times New Roman"/>
                    </w:rPr>
                    <w:id w:val="263497735"/>
                    <w:citation/>
                  </w:sdtPr>
                  <w:sdtContent>
                    <w:r w:rsidR="0061017A">
                      <w:rPr>
                        <w:rFonts w:ascii="Times New Roman" w:hAnsi="Times New Roman"/>
                      </w:rPr>
                      <w:fldChar w:fldCharType="begin"/>
                    </w:r>
                    <w:r w:rsidR="0061017A">
                      <w:rPr>
                        <w:rFonts w:ascii="Times New Roman" w:hAnsi="Times New Roman"/>
                        <w:lang w:val="en-US"/>
                      </w:rPr>
                      <w:instrText xml:space="preserve"> CITATION Mic93 \l 1033 </w:instrText>
                    </w:r>
                    <w:r w:rsidR="0061017A">
                      <w:rPr>
                        <w:rFonts w:ascii="Times New Roman" w:hAnsi="Times New Roman"/>
                      </w:rPr>
                      <w:fldChar w:fldCharType="separate"/>
                    </w:r>
                    <w:r w:rsidR="0061017A" w:rsidRPr="0061017A">
                      <w:rPr>
                        <w:rFonts w:ascii="Times New Roman" w:hAnsi="Times New Roman"/>
                        <w:noProof/>
                        <w:lang w:val="en-US"/>
                      </w:rPr>
                      <w:t>(Leja)</w:t>
                    </w:r>
                    <w:r w:rsidR="0061017A">
                      <w:rPr>
                        <w:rFonts w:ascii="Times New Roman" w:hAnsi="Times New Roman"/>
                      </w:rPr>
                      <w:fldChar w:fldCharType="end"/>
                    </w:r>
                  </w:sdtContent>
                </w:sdt>
              </w:p>
              <w:p w14:paraId="7596CD96" w14:textId="77777777" w:rsidR="00E8054B" w:rsidRDefault="00E8054B" w:rsidP="00FC3386">
                <w:pPr>
                  <w:keepNext/>
                  <w:rPr>
                    <w:rFonts w:ascii="Times New Roman" w:hAnsi="Times New Roman"/>
                  </w:rPr>
                </w:pPr>
              </w:p>
              <w:p w14:paraId="426AA6FE" w14:textId="77777777" w:rsidR="00912360" w:rsidRDefault="00E8054B" w:rsidP="00FC3386">
                <w:pPr>
                  <w:keepNext/>
                  <w:rPr>
                    <w:rFonts w:ascii="Times New Roman" w:hAnsi="Times New Roman"/>
                  </w:rPr>
                </w:pPr>
                <w:sdt>
                  <w:sdtPr>
                    <w:rPr>
                      <w:rFonts w:ascii="Times New Roman" w:hAnsi="Times New Roman"/>
                    </w:rPr>
                    <w:id w:val="-1307008399"/>
                    <w:citation/>
                  </w:sdtPr>
                  <w:sdtContent>
                    <w:r>
                      <w:rPr>
                        <w:rFonts w:ascii="Times New Roman" w:hAnsi="Times New Roman"/>
                      </w:rPr>
                      <w:fldChar w:fldCharType="begin"/>
                    </w:r>
                    <w:r>
                      <w:rPr>
                        <w:rFonts w:ascii="Times New Roman" w:hAnsi="Times New Roman"/>
                        <w:lang w:val="en-US"/>
                      </w:rPr>
                      <w:instrText xml:space="preserve"> CITATION Ort96 \l 1033 </w:instrText>
                    </w:r>
                    <w:r>
                      <w:rPr>
                        <w:rFonts w:ascii="Times New Roman" w:hAnsi="Times New Roman"/>
                      </w:rPr>
                      <w:fldChar w:fldCharType="separate"/>
                    </w:r>
                    <w:r w:rsidRPr="00E8054B">
                      <w:rPr>
                        <w:rFonts w:ascii="Times New Roman" w:hAnsi="Times New Roman"/>
                        <w:noProof/>
                        <w:lang w:val="en-US"/>
                      </w:rPr>
                      <w:t>(Orton and Pollock)</w:t>
                    </w:r>
                    <w:r>
                      <w:rPr>
                        <w:rFonts w:ascii="Times New Roman" w:hAnsi="Times New Roman"/>
                      </w:rPr>
                      <w:fldChar w:fldCharType="end"/>
                    </w:r>
                  </w:sdtContent>
                </w:sdt>
              </w:p>
              <w:p w14:paraId="48C73480" w14:textId="77777777" w:rsidR="00912360" w:rsidRDefault="00912360" w:rsidP="00FC3386">
                <w:pPr>
                  <w:keepNext/>
                  <w:rPr>
                    <w:rFonts w:ascii="Times New Roman" w:hAnsi="Times New Roman"/>
                  </w:rPr>
                </w:pPr>
              </w:p>
              <w:p w14:paraId="0A020740" w14:textId="7DAB211B" w:rsidR="003235A7" w:rsidRPr="0061017A" w:rsidRDefault="00912360" w:rsidP="00FC3386">
                <w:pPr>
                  <w:keepNext/>
                  <w:rPr>
                    <w:rFonts w:ascii="Times New Roman" w:hAnsi="Times New Roman"/>
                  </w:rPr>
                </w:pPr>
                <w:sdt>
                  <w:sdtPr>
                    <w:rPr>
                      <w:rFonts w:ascii="Times New Roman" w:hAnsi="Times New Roman"/>
                    </w:rPr>
                    <w:id w:val="94296575"/>
                    <w:citation/>
                  </w:sdtPr>
                  <w:sdtContent>
                    <w:r>
                      <w:rPr>
                        <w:rFonts w:ascii="Times New Roman" w:hAnsi="Times New Roman"/>
                      </w:rPr>
                      <w:fldChar w:fldCharType="begin"/>
                    </w:r>
                    <w:r>
                      <w:rPr>
                        <w:rFonts w:ascii="Times New Roman" w:hAnsi="Times New Roman"/>
                        <w:lang w:val="en-US"/>
                      </w:rPr>
                      <w:instrText xml:space="preserve"> CITATION Ros52 \l 1033 </w:instrText>
                    </w:r>
                    <w:r>
                      <w:rPr>
                        <w:rFonts w:ascii="Times New Roman" w:hAnsi="Times New Roman"/>
                      </w:rPr>
                      <w:fldChar w:fldCharType="separate"/>
                    </w:r>
                    <w:r w:rsidRPr="00912360">
                      <w:rPr>
                        <w:rFonts w:ascii="Times New Roman" w:hAnsi="Times New Roman"/>
                        <w:noProof/>
                        <w:lang w:val="en-US"/>
                      </w:rPr>
                      <w:t>(Rosenberg)</w:t>
                    </w:r>
                    <w:r>
                      <w:rPr>
                        <w:rFonts w:ascii="Times New Roman" w:hAnsi="Times New Roman"/>
                      </w:rPr>
                      <w:fldChar w:fldCharType="end"/>
                    </w:r>
                  </w:sdtContent>
                </w:sdt>
              </w:p>
            </w:sdtContent>
          </w:sdt>
        </w:tc>
      </w:tr>
    </w:tbl>
    <w:p w14:paraId="55FA26FD" w14:textId="296439C1" w:rsidR="00C27FAB" w:rsidRPr="00F36937" w:rsidRDefault="00C27FAB" w:rsidP="00FC3386">
      <w:pPr>
        <w:pStyle w:val="Caption"/>
      </w:pPr>
      <w:bookmarkStart w:id="0" w:name="_GoBack"/>
      <w:bookmarkEnd w:id="0"/>
    </w:p>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00BEBD" w14:textId="77777777" w:rsidR="00E8054B" w:rsidRDefault="00E8054B" w:rsidP="007A0D55">
      <w:pPr>
        <w:spacing w:after="0" w:line="240" w:lineRule="auto"/>
      </w:pPr>
      <w:r>
        <w:separator/>
      </w:r>
    </w:p>
  </w:endnote>
  <w:endnote w:type="continuationSeparator" w:id="0">
    <w:p w14:paraId="391F0E2F" w14:textId="77777777" w:rsidR="00E8054B" w:rsidRDefault="00E8054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B6AA66" w14:textId="77777777" w:rsidR="00E8054B" w:rsidRDefault="00E8054B" w:rsidP="007A0D55">
      <w:pPr>
        <w:spacing w:after="0" w:line="240" w:lineRule="auto"/>
      </w:pPr>
      <w:r>
        <w:separator/>
      </w:r>
    </w:p>
  </w:footnote>
  <w:footnote w:type="continuationSeparator" w:id="0">
    <w:p w14:paraId="1D85D2BB" w14:textId="77777777" w:rsidR="00E8054B" w:rsidRDefault="00E8054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0E81D1" w14:textId="77777777" w:rsidR="00E8054B" w:rsidRDefault="00E8054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996F4D6" w14:textId="77777777" w:rsidR="00E8054B" w:rsidRDefault="00E8054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3D2"/>
    <w:rsid w:val="00032559"/>
    <w:rsid w:val="00052040"/>
    <w:rsid w:val="000B25AE"/>
    <w:rsid w:val="000B55AB"/>
    <w:rsid w:val="000D24DC"/>
    <w:rsid w:val="000D579C"/>
    <w:rsid w:val="00101B2E"/>
    <w:rsid w:val="00116FA0"/>
    <w:rsid w:val="0015114C"/>
    <w:rsid w:val="001A21F3"/>
    <w:rsid w:val="001A2537"/>
    <w:rsid w:val="001A6A06"/>
    <w:rsid w:val="001B0551"/>
    <w:rsid w:val="00210C03"/>
    <w:rsid w:val="002162E2"/>
    <w:rsid w:val="00225C5A"/>
    <w:rsid w:val="00230B10"/>
    <w:rsid w:val="00234353"/>
    <w:rsid w:val="00244BB0"/>
    <w:rsid w:val="002A0A0D"/>
    <w:rsid w:val="002B0B37"/>
    <w:rsid w:val="0030662D"/>
    <w:rsid w:val="003235A7"/>
    <w:rsid w:val="003677B6"/>
    <w:rsid w:val="003B33D2"/>
    <w:rsid w:val="003D3579"/>
    <w:rsid w:val="003D3C7C"/>
    <w:rsid w:val="003E2795"/>
    <w:rsid w:val="003F0D73"/>
    <w:rsid w:val="00417CFF"/>
    <w:rsid w:val="00462DBE"/>
    <w:rsid w:val="00464699"/>
    <w:rsid w:val="00483379"/>
    <w:rsid w:val="00487BC5"/>
    <w:rsid w:val="00496888"/>
    <w:rsid w:val="004A7476"/>
    <w:rsid w:val="004E5896"/>
    <w:rsid w:val="00513EE6"/>
    <w:rsid w:val="00534F8F"/>
    <w:rsid w:val="00574508"/>
    <w:rsid w:val="00590035"/>
    <w:rsid w:val="005B177E"/>
    <w:rsid w:val="005B3921"/>
    <w:rsid w:val="005F26D7"/>
    <w:rsid w:val="005F5450"/>
    <w:rsid w:val="0061017A"/>
    <w:rsid w:val="006D0412"/>
    <w:rsid w:val="006E418B"/>
    <w:rsid w:val="007411B9"/>
    <w:rsid w:val="00780D95"/>
    <w:rsid w:val="00780DC7"/>
    <w:rsid w:val="007976B4"/>
    <w:rsid w:val="007A0D55"/>
    <w:rsid w:val="007B3377"/>
    <w:rsid w:val="007E5F44"/>
    <w:rsid w:val="00821DE3"/>
    <w:rsid w:val="00846CE1"/>
    <w:rsid w:val="00870497"/>
    <w:rsid w:val="00876A38"/>
    <w:rsid w:val="008A5B87"/>
    <w:rsid w:val="00912360"/>
    <w:rsid w:val="00922950"/>
    <w:rsid w:val="009A7264"/>
    <w:rsid w:val="009D1606"/>
    <w:rsid w:val="009E18A1"/>
    <w:rsid w:val="009E73D7"/>
    <w:rsid w:val="00A27D2C"/>
    <w:rsid w:val="00A76FD9"/>
    <w:rsid w:val="00A7726F"/>
    <w:rsid w:val="00A959E6"/>
    <w:rsid w:val="00AB436D"/>
    <w:rsid w:val="00AD2F24"/>
    <w:rsid w:val="00AD4844"/>
    <w:rsid w:val="00B219AE"/>
    <w:rsid w:val="00B33145"/>
    <w:rsid w:val="00B574C9"/>
    <w:rsid w:val="00BC39C9"/>
    <w:rsid w:val="00BE5BF7"/>
    <w:rsid w:val="00BF40E1"/>
    <w:rsid w:val="00C1608E"/>
    <w:rsid w:val="00C27FAB"/>
    <w:rsid w:val="00C358D4"/>
    <w:rsid w:val="00C6296B"/>
    <w:rsid w:val="00CC586D"/>
    <w:rsid w:val="00CD03CE"/>
    <w:rsid w:val="00CF1542"/>
    <w:rsid w:val="00CF3EC5"/>
    <w:rsid w:val="00D46B9F"/>
    <w:rsid w:val="00D656DA"/>
    <w:rsid w:val="00D83300"/>
    <w:rsid w:val="00DC3355"/>
    <w:rsid w:val="00DC6B48"/>
    <w:rsid w:val="00DF01B0"/>
    <w:rsid w:val="00E8054B"/>
    <w:rsid w:val="00E85A05"/>
    <w:rsid w:val="00E95829"/>
    <w:rsid w:val="00EA606C"/>
    <w:rsid w:val="00EB0C8C"/>
    <w:rsid w:val="00EB51FD"/>
    <w:rsid w:val="00EB77DB"/>
    <w:rsid w:val="00ED139F"/>
    <w:rsid w:val="00EF74F7"/>
    <w:rsid w:val="00F06F85"/>
    <w:rsid w:val="00F36937"/>
    <w:rsid w:val="00F60F53"/>
    <w:rsid w:val="00FA1925"/>
    <w:rsid w:val="00FB11DE"/>
    <w:rsid w:val="00FB589A"/>
    <w:rsid w:val="00FB7317"/>
    <w:rsid w:val="00FC3386"/>
    <w:rsid w:val="00FE357A"/>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8C6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017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17A"/>
    <w:rPr>
      <w:rFonts w:ascii="Lucida Grande" w:hAnsi="Lucida Grande" w:cs="Lucida Grande"/>
      <w:sz w:val="18"/>
      <w:szCs w:val="18"/>
    </w:rPr>
  </w:style>
  <w:style w:type="paragraph" w:styleId="Caption">
    <w:name w:val="caption"/>
    <w:basedOn w:val="Normal"/>
    <w:next w:val="Normal"/>
    <w:uiPriority w:val="35"/>
    <w:semiHidden/>
    <w:qFormat/>
    <w:rsid w:val="00FC3386"/>
    <w:pPr>
      <w:spacing w:after="200" w:line="240" w:lineRule="auto"/>
    </w:pPr>
    <w:rPr>
      <w:b/>
      <w:bCs/>
      <w:color w:val="5B9BD5" w:themeColor="accent1"/>
      <w:sz w:val="18"/>
      <w:szCs w:val="18"/>
    </w:rPr>
  </w:style>
  <w:style w:type="character" w:styleId="Hyperlink">
    <w:name w:val="Hyperlink"/>
    <w:rsid w:val="00FC338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017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17A"/>
    <w:rPr>
      <w:rFonts w:ascii="Lucida Grande" w:hAnsi="Lucida Grande" w:cs="Lucida Grande"/>
      <w:sz w:val="18"/>
      <w:szCs w:val="18"/>
    </w:rPr>
  </w:style>
  <w:style w:type="paragraph" w:styleId="Caption">
    <w:name w:val="caption"/>
    <w:basedOn w:val="Normal"/>
    <w:next w:val="Normal"/>
    <w:uiPriority w:val="35"/>
    <w:semiHidden/>
    <w:qFormat/>
    <w:rsid w:val="00FC3386"/>
    <w:pPr>
      <w:spacing w:after="200" w:line="240" w:lineRule="auto"/>
    </w:pPr>
    <w:rPr>
      <w:b/>
      <w:bCs/>
      <w:color w:val="5B9BD5" w:themeColor="accent1"/>
      <w:sz w:val="18"/>
      <w:szCs w:val="18"/>
    </w:rPr>
  </w:style>
  <w:style w:type="character" w:styleId="Hyperlink">
    <w:name w:val="Hyperlink"/>
    <w:rsid w:val="00FC33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etmuseum.org/toah/images/h2/h2_57.92.jpg" TargetMode="External"/><Relationship Id="rId12" Type="http://schemas.openxmlformats.org/officeDocument/2006/relationships/hyperlink" Target="https://www.nga.gov/feature/pollock/lm1024.jpg"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biblio.org/wm/paint/auth/pollock/pollock.she-wolf.jpg" TargetMode="External"/><Relationship Id="rId10" Type="http://schemas.openxmlformats.org/officeDocument/2006/relationships/hyperlink" Target="http://uima.uiowa.edu/mura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B0FD48DFB58486A9FE303C76D537FEF"/>
        <w:category>
          <w:name w:val="General"/>
          <w:gallery w:val="placeholder"/>
        </w:category>
        <w:types>
          <w:type w:val="bbPlcHdr"/>
        </w:types>
        <w:behaviors>
          <w:behavior w:val="content"/>
        </w:behaviors>
        <w:guid w:val="{E3865871-2989-459F-B564-1BD914073504}"/>
      </w:docPartPr>
      <w:docPartBody>
        <w:p w:rsidR="0022468E" w:rsidRDefault="00516D7D">
          <w:pPr>
            <w:pStyle w:val="8B0FD48DFB58486A9FE303C76D537FEF"/>
          </w:pPr>
          <w:r w:rsidRPr="00CC586D">
            <w:rPr>
              <w:rStyle w:val="PlaceholderText"/>
              <w:b/>
              <w:color w:val="FFFFFF" w:themeColor="background1"/>
            </w:rPr>
            <w:t>[Salutation]</w:t>
          </w:r>
        </w:p>
      </w:docPartBody>
    </w:docPart>
    <w:docPart>
      <w:docPartPr>
        <w:name w:val="D61C78E85A1343F387744982C7448616"/>
        <w:category>
          <w:name w:val="General"/>
          <w:gallery w:val="placeholder"/>
        </w:category>
        <w:types>
          <w:type w:val="bbPlcHdr"/>
        </w:types>
        <w:behaviors>
          <w:behavior w:val="content"/>
        </w:behaviors>
        <w:guid w:val="{9E07AC84-1C4B-4061-8ABA-1F2F7E3BDCF4}"/>
      </w:docPartPr>
      <w:docPartBody>
        <w:p w:rsidR="0022468E" w:rsidRDefault="00516D7D">
          <w:pPr>
            <w:pStyle w:val="D61C78E85A1343F387744982C7448616"/>
          </w:pPr>
          <w:r>
            <w:rPr>
              <w:rStyle w:val="PlaceholderText"/>
            </w:rPr>
            <w:t>[First name]</w:t>
          </w:r>
        </w:p>
      </w:docPartBody>
    </w:docPart>
    <w:docPart>
      <w:docPartPr>
        <w:name w:val="9C1605C879EF4862862FD4759E341F3D"/>
        <w:category>
          <w:name w:val="General"/>
          <w:gallery w:val="placeholder"/>
        </w:category>
        <w:types>
          <w:type w:val="bbPlcHdr"/>
        </w:types>
        <w:behaviors>
          <w:behavior w:val="content"/>
        </w:behaviors>
        <w:guid w:val="{E46CCFC6-DC64-4DD6-B825-72800491B182}"/>
      </w:docPartPr>
      <w:docPartBody>
        <w:p w:rsidR="0022468E" w:rsidRDefault="00516D7D">
          <w:pPr>
            <w:pStyle w:val="9C1605C879EF4862862FD4759E341F3D"/>
          </w:pPr>
          <w:r>
            <w:rPr>
              <w:rStyle w:val="PlaceholderText"/>
            </w:rPr>
            <w:t>[Middle name]</w:t>
          </w:r>
        </w:p>
      </w:docPartBody>
    </w:docPart>
    <w:docPart>
      <w:docPartPr>
        <w:name w:val="0883F1A257B64BB6A2910AEE9C821E3E"/>
        <w:category>
          <w:name w:val="General"/>
          <w:gallery w:val="placeholder"/>
        </w:category>
        <w:types>
          <w:type w:val="bbPlcHdr"/>
        </w:types>
        <w:behaviors>
          <w:behavior w:val="content"/>
        </w:behaviors>
        <w:guid w:val="{8BB32029-12BA-46F0-B34A-439C62553D40}"/>
      </w:docPartPr>
      <w:docPartBody>
        <w:p w:rsidR="0022468E" w:rsidRDefault="00516D7D">
          <w:pPr>
            <w:pStyle w:val="0883F1A257B64BB6A2910AEE9C821E3E"/>
          </w:pPr>
          <w:r>
            <w:rPr>
              <w:rStyle w:val="PlaceholderText"/>
            </w:rPr>
            <w:t>[Last name]</w:t>
          </w:r>
        </w:p>
      </w:docPartBody>
    </w:docPart>
    <w:docPart>
      <w:docPartPr>
        <w:name w:val="DA03C9A4C39B4CCBBE70D772492FFA2E"/>
        <w:category>
          <w:name w:val="General"/>
          <w:gallery w:val="placeholder"/>
        </w:category>
        <w:types>
          <w:type w:val="bbPlcHdr"/>
        </w:types>
        <w:behaviors>
          <w:behavior w:val="content"/>
        </w:behaviors>
        <w:guid w:val="{6EE56DCF-7E00-4969-953C-831DCA745B9A}"/>
      </w:docPartPr>
      <w:docPartBody>
        <w:p w:rsidR="0022468E" w:rsidRDefault="00516D7D">
          <w:pPr>
            <w:pStyle w:val="DA03C9A4C39B4CCBBE70D772492FFA2E"/>
          </w:pPr>
          <w:r>
            <w:rPr>
              <w:rStyle w:val="PlaceholderText"/>
            </w:rPr>
            <w:t>[Enter your biography]</w:t>
          </w:r>
        </w:p>
      </w:docPartBody>
    </w:docPart>
    <w:docPart>
      <w:docPartPr>
        <w:name w:val="BEC1245D77EA4057B2E11F5D575B5BB8"/>
        <w:category>
          <w:name w:val="General"/>
          <w:gallery w:val="placeholder"/>
        </w:category>
        <w:types>
          <w:type w:val="bbPlcHdr"/>
        </w:types>
        <w:behaviors>
          <w:behavior w:val="content"/>
        </w:behaviors>
        <w:guid w:val="{B2824A66-ACE1-4BBA-A025-D2026356C089}"/>
      </w:docPartPr>
      <w:docPartBody>
        <w:p w:rsidR="0022468E" w:rsidRDefault="00516D7D">
          <w:pPr>
            <w:pStyle w:val="BEC1245D77EA4057B2E11F5D575B5BB8"/>
          </w:pPr>
          <w:r>
            <w:rPr>
              <w:rStyle w:val="PlaceholderText"/>
            </w:rPr>
            <w:t>[Enter the institution with which you are affiliated]</w:t>
          </w:r>
        </w:p>
      </w:docPartBody>
    </w:docPart>
    <w:docPart>
      <w:docPartPr>
        <w:name w:val="27D80C9B1EC941C88D188CB9A4EE0EFC"/>
        <w:category>
          <w:name w:val="General"/>
          <w:gallery w:val="placeholder"/>
        </w:category>
        <w:types>
          <w:type w:val="bbPlcHdr"/>
        </w:types>
        <w:behaviors>
          <w:behavior w:val="content"/>
        </w:behaviors>
        <w:guid w:val="{D017BE53-5534-4BA0-9226-2451C01071E1}"/>
      </w:docPartPr>
      <w:docPartBody>
        <w:p w:rsidR="0022468E" w:rsidRDefault="00516D7D">
          <w:pPr>
            <w:pStyle w:val="27D80C9B1EC941C88D188CB9A4EE0EFC"/>
          </w:pPr>
          <w:r w:rsidRPr="00EF74F7">
            <w:rPr>
              <w:b/>
              <w:color w:val="808080" w:themeColor="background1" w:themeShade="80"/>
            </w:rPr>
            <w:t>[Enter the headword for your article]</w:t>
          </w:r>
        </w:p>
      </w:docPartBody>
    </w:docPart>
    <w:docPart>
      <w:docPartPr>
        <w:name w:val="6A08E6BA6A3846F6B03EC088287A0421"/>
        <w:category>
          <w:name w:val="General"/>
          <w:gallery w:val="placeholder"/>
        </w:category>
        <w:types>
          <w:type w:val="bbPlcHdr"/>
        </w:types>
        <w:behaviors>
          <w:behavior w:val="content"/>
        </w:behaviors>
        <w:guid w:val="{B05BCB2D-3FC9-46C3-B4EF-E34C914C03CC}"/>
      </w:docPartPr>
      <w:docPartBody>
        <w:p w:rsidR="0022468E" w:rsidRDefault="00516D7D">
          <w:pPr>
            <w:pStyle w:val="6A08E6BA6A3846F6B03EC088287A042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6366FE3F5C141BBACEEC88144EC6EF3"/>
        <w:category>
          <w:name w:val="General"/>
          <w:gallery w:val="placeholder"/>
        </w:category>
        <w:types>
          <w:type w:val="bbPlcHdr"/>
        </w:types>
        <w:behaviors>
          <w:behavior w:val="content"/>
        </w:behaviors>
        <w:guid w:val="{FF4B346A-60E4-4CCA-963E-8CBB79C0E1A3}"/>
      </w:docPartPr>
      <w:docPartBody>
        <w:p w:rsidR="0022468E" w:rsidRDefault="00516D7D">
          <w:pPr>
            <w:pStyle w:val="E6366FE3F5C141BBACEEC88144EC6EF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762D4B96C8C4D4AB8D24990A32AA94A"/>
        <w:category>
          <w:name w:val="General"/>
          <w:gallery w:val="placeholder"/>
        </w:category>
        <w:types>
          <w:type w:val="bbPlcHdr"/>
        </w:types>
        <w:behaviors>
          <w:behavior w:val="content"/>
        </w:behaviors>
        <w:guid w:val="{780B5C4A-DDD0-4AEE-BA0F-36E51C19E30D}"/>
      </w:docPartPr>
      <w:docPartBody>
        <w:p w:rsidR="0022468E" w:rsidRDefault="00516D7D">
          <w:pPr>
            <w:pStyle w:val="7762D4B96C8C4D4AB8D24990A32AA94A"/>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D7D"/>
    <w:rsid w:val="0022468E"/>
    <w:rsid w:val="002A0745"/>
    <w:rsid w:val="00516D7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B0FD48DFB58486A9FE303C76D537FEF">
    <w:name w:val="8B0FD48DFB58486A9FE303C76D537FEF"/>
  </w:style>
  <w:style w:type="paragraph" w:customStyle="1" w:styleId="D61C78E85A1343F387744982C7448616">
    <w:name w:val="D61C78E85A1343F387744982C7448616"/>
  </w:style>
  <w:style w:type="paragraph" w:customStyle="1" w:styleId="9C1605C879EF4862862FD4759E341F3D">
    <w:name w:val="9C1605C879EF4862862FD4759E341F3D"/>
  </w:style>
  <w:style w:type="paragraph" w:customStyle="1" w:styleId="0883F1A257B64BB6A2910AEE9C821E3E">
    <w:name w:val="0883F1A257B64BB6A2910AEE9C821E3E"/>
  </w:style>
  <w:style w:type="paragraph" w:customStyle="1" w:styleId="DA03C9A4C39B4CCBBE70D772492FFA2E">
    <w:name w:val="DA03C9A4C39B4CCBBE70D772492FFA2E"/>
  </w:style>
  <w:style w:type="paragraph" w:customStyle="1" w:styleId="BEC1245D77EA4057B2E11F5D575B5BB8">
    <w:name w:val="BEC1245D77EA4057B2E11F5D575B5BB8"/>
  </w:style>
  <w:style w:type="paragraph" w:customStyle="1" w:styleId="27D80C9B1EC941C88D188CB9A4EE0EFC">
    <w:name w:val="27D80C9B1EC941C88D188CB9A4EE0EFC"/>
  </w:style>
  <w:style w:type="paragraph" w:customStyle="1" w:styleId="6A08E6BA6A3846F6B03EC088287A0421">
    <w:name w:val="6A08E6BA6A3846F6B03EC088287A0421"/>
  </w:style>
  <w:style w:type="paragraph" w:customStyle="1" w:styleId="E6366FE3F5C141BBACEEC88144EC6EF3">
    <w:name w:val="E6366FE3F5C141BBACEEC88144EC6EF3"/>
  </w:style>
  <w:style w:type="paragraph" w:customStyle="1" w:styleId="7762D4B96C8C4D4AB8D24990A32AA94A">
    <w:name w:val="7762D4B96C8C4D4AB8D24990A32AA94A"/>
  </w:style>
  <w:style w:type="paragraph" w:customStyle="1" w:styleId="6CDBA395CF1A4520B273DE75C8B4CEEA">
    <w:name w:val="6CDBA395CF1A4520B273DE75C8B4CEE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B0FD48DFB58486A9FE303C76D537FEF">
    <w:name w:val="8B0FD48DFB58486A9FE303C76D537FEF"/>
  </w:style>
  <w:style w:type="paragraph" w:customStyle="1" w:styleId="D61C78E85A1343F387744982C7448616">
    <w:name w:val="D61C78E85A1343F387744982C7448616"/>
  </w:style>
  <w:style w:type="paragraph" w:customStyle="1" w:styleId="9C1605C879EF4862862FD4759E341F3D">
    <w:name w:val="9C1605C879EF4862862FD4759E341F3D"/>
  </w:style>
  <w:style w:type="paragraph" w:customStyle="1" w:styleId="0883F1A257B64BB6A2910AEE9C821E3E">
    <w:name w:val="0883F1A257B64BB6A2910AEE9C821E3E"/>
  </w:style>
  <w:style w:type="paragraph" w:customStyle="1" w:styleId="DA03C9A4C39B4CCBBE70D772492FFA2E">
    <w:name w:val="DA03C9A4C39B4CCBBE70D772492FFA2E"/>
  </w:style>
  <w:style w:type="paragraph" w:customStyle="1" w:styleId="BEC1245D77EA4057B2E11F5D575B5BB8">
    <w:name w:val="BEC1245D77EA4057B2E11F5D575B5BB8"/>
  </w:style>
  <w:style w:type="paragraph" w:customStyle="1" w:styleId="27D80C9B1EC941C88D188CB9A4EE0EFC">
    <w:name w:val="27D80C9B1EC941C88D188CB9A4EE0EFC"/>
  </w:style>
  <w:style w:type="paragraph" w:customStyle="1" w:styleId="6A08E6BA6A3846F6B03EC088287A0421">
    <w:name w:val="6A08E6BA6A3846F6B03EC088287A0421"/>
  </w:style>
  <w:style w:type="paragraph" w:customStyle="1" w:styleId="E6366FE3F5C141BBACEEC88144EC6EF3">
    <w:name w:val="E6366FE3F5C141BBACEEC88144EC6EF3"/>
  </w:style>
  <w:style w:type="paragraph" w:customStyle="1" w:styleId="7762D4B96C8C4D4AB8D24990A32AA94A">
    <w:name w:val="7762D4B96C8C4D4AB8D24990A32AA94A"/>
  </w:style>
  <w:style w:type="paragraph" w:customStyle="1" w:styleId="6CDBA395CF1A4520B273DE75C8B4CEEA">
    <w:name w:val="6CDBA395CF1A4520B273DE75C8B4CE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Gre82</b:Tag>
    <b:SourceType>BookSection</b:SourceType>
    <b:Guid>{D6A9D801-D7B8-104A-9CC9-E6C638C0F8C0}</b:Guid>
    <b:Author>
      <b:Author>
        <b:NameList>
          <b:Person>
            <b:Last>Greenberg</b:Last>
            <b:First>Clement</b:First>
          </b:Person>
        </b:NameList>
      </b:Author>
      <b:Editor>
        <b:NameList>
          <b:Person>
            <b:Last>Frascina</b:Last>
            <b:First>Francis</b:First>
          </b:Person>
          <b:Person>
            <b:Last>Harris</b:Last>
            <b:First>Jonathan</b:First>
          </b:Person>
        </b:NameList>
      </b:Editor>
    </b:Author>
    <b:Title>American-Type Painting</b:Title>
    <b:City>London</b:City>
    <b:Publisher>Harper &amp; Row </b:Publisher>
    <b:Year>1982</b:Year>
    <b:BookTitle>Modern Art and Modernism</b:BookTitle>
    <b:RefOrder>1</b:RefOrder>
  </b:Source>
  <b:Source>
    <b:Tag>Cle82</b:Tag>
    <b:SourceType>BookSection</b:SourceType>
    <b:Guid>{A506AEAD-03ED-9046-ACD4-F45AF9CDC164}</b:Guid>
    <b:Author>
      <b:Author>
        <b:NameList>
          <b:Person>
            <b:Last>Greenberg</b:Last>
            <b:First>Clement</b:First>
          </b:Person>
        </b:NameList>
      </b:Author>
      <b:Editor>
        <b:NameList>
          <b:Person>
            <b:Last>Frascina</b:Last>
            <b:First>Francis</b:First>
          </b:Person>
          <b:Person>
            <b:Last>Harris</b:Last>
            <b:First>Jonathan</b:First>
          </b:Person>
        </b:NameList>
      </b:Editor>
    </b:Author>
    <b:Title>Modernist Painting </b:Title>
    <b:BookTitle>Modern Art and Modernism </b:BookTitle>
    <b:City>London</b:City>
    <b:Publisher>Harper &amp; Row</b:Publisher>
    <b:Year>1982</b:Year>
    <b:RefOrder>2</b:RefOrder>
  </b:Source>
  <b:Source>
    <b:Tag>Kap58</b:Tag>
    <b:SourceType>JournalArticle</b:SourceType>
    <b:Guid>{9572CBD7-165B-D945-BB9C-22EE2AD20635}</b:Guid>
    <b:Author>
      <b:Author>
        <b:NameList>
          <b:Person>
            <b:Last>Kaprow</b:Last>
            <b:First>Allan</b:First>
          </b:Person>
        </b:NameList>
      </b:Author>
    </b:Author>
    <b:Title>The Legacy of Jackson Pollock</b:Title>
    <b:Year>1958</b:Year>
    <b:Volume>57</b:Volume>
    <b:Pages>24-26, 55-57</b:Pages>
    <b:JournalName>Art News</b:JournalName>
    <b:Issue>6</b:Issue>
    <b:RefOrder>3</b:RefOrder>
  </b:Source>
  <b:Source>
    <b:Tag>Mic93</b:Tag>
    <b:SourceType>Book</b:SourceType>
    <b:Guid>{CE302BCF-272C-314A-BEEF-CB5B67F7B80B}</b:Guid>
    <b:Title>Reframing Abstract Expressionism: Subjectivity and Painting in the 1940s</b:Title>
    <b:Publisher>Yale UP </b:Publisher>
    <b:City>New Haven</b:City>
    <b:Year>1993</b:Year>
    <b:Author>
      <b:Author>
        <b:NameList>
          <b:Person>
            <b:Last>Leja</b:Last>
            <b:First>Micheala</b:First>
          </b:Person>
        </b:NameList>
      </b:Author>
    </b:Author>
    <b:RefOrder>4</b:RefOrder>
  </b:Source>
  <b:Source>
    <b:Tag>Ort96</b:Tag>
    <b:SourceType>BookSection</b:SourceType>
    <b:Guid>{799287EC-1613-1148-9DC5-BCE3CB036EC8}</b:Guid>
    <b:Author>
      <b:Author>
        <b:NameList>
          <b:Person>
            <b:Last>Orton</b:Last>
            <b:First>Fred</b:First>
          </b:Person>
          <b:Person>
            <b:Last>Pollock</b:Last>
            <b:First>Griselda</b:First>
          </b:Person>
        </b:NameList>
      </b:Author>
    </b:Author>
    <b:Title>Jackson Pollock, Painting and the Myth of Photography</b:Title>
    <b:City>Manchester</b:City>
    <b:Publisher>Manchester UP</b:Publisher>
    <b:Year>1996</b:Year>
    <b:BookTitle>Avant Gard and Partisans Reviewed </b:BookTitle>
    <b:JournalName>Avant-Gardes and Partisans Reviewed</b:JournalName>
    <b:RefOrder>5</b:RefOrder>
  </b:Source>
  <b:Source>
    <b:Tag>Ros52</b:Tag>
    <b:SourceType>JournalArticle</b:SourceType>
    <b:Guid>{716E6381-6E9C-3A4D-800A-C0FFB01148EB}</b:Guid>
    <b:Author>
      <b:Author>
        <b:NameList>
          <b:Person>
            <b:Last>Rosenberg</b:Last>
            <b:First>Harold</b:First>
          </b:Person>
        </b:NameList>
      </b:Author>
    </b:Author>
    <b:Title>The American Action Painters</b:Title>
    <b:Year>1952</b:Year>
    <b:Volume>51</b:Volume>
    <b:Pages>22-23, 48-50</b:Pages>
    <b:JournalName>Art News</b:JournalName>
    <b:Issue>8</b:Issue>
    <b:RefOrder>6</b:RefOrder>
  </b:Source>
</b:Sources>
</file>

<file path=customXml/itemProps1.xml><?xml version="1.0" encoding="utf-8"?>
<ds:datastoreItem xmlns:ds="http://schemas.openxmlformats.org/officeDocument/2006/customXml" ds:itemID="{4855301E-97CC-3E4B-8996-A627B0E1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60</TotalTime>
  <Pages>3</Pages>
  <Words>1406</Words>
  <Characters>8015</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dc:creator>
  <cp:keywords/>
  <dc:description/>
  <cp:lastModifiedBy>Jasmine Nielsen</cp:lastModifiedBy>
  <cp:revision>18</cp:revision>
  <dcterms:created xsi:type="dcterms:W3CDTF">2014-08-19T22:30:00Z</dcterms:created>
  <dcterms:modified xsi:type="dcterms:W3CDTF">2014-10-06T05:49:00Z</dcterms:modified>
</cp:coreProperties>
</file>