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13AF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B6E1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AE8CEB12C46F24CA0D842F1606E10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BE67B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EA04AEC9BC1F848897237A9F69A7CD0"/>
            </w:placeholder>
            <w:text/>
          </w:sdtPr>
          <w:sdtEndPr/>
          <w:sdtContent>
            <w:tc>
              <w:tcPr>
                <w:tcW w:w="2073" w:type="dxa"/>
              </w:tcPr>
              <w:p w14:paraId="240CD043" w14:textId="77777777" w:rsidR="00B574C9" w:rsidRDefault="00686E25" w:rsidP="00686E25">
                <w:r>
                  <w:t>Diane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EAAD5A70FD449926D47A85C62FB3D"/>
            </w:placeholder>
            <w:text/>
          </w:sdtPr>
          <w:sdtEndPr/>
          <w:sdtContent>
            <w:tc>
              <w:tcPr>
                <w:tcW w:w="2551" w:type="dxa"/>
              </w:tcPr>
              <w:p w14:paraId="1A9E68F1" w14:textId="77777777" w:rsidR="00B574C9" w:rsidRDefault="00686E25" w:rsidP="00686E25">
                <w:r>
                  <w:t>Wei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52C4E9FF320B43B2CE4147F10B3901"/>
            </w:placeholder>
            <w:text/>
          </w:sdtPr>
          <w:sdtEndPr/>
          <w:sdtContent>
            <w:tc>
              <w:tcPr>
                <w:tcW w:w="2642" w:type="dxa"/>
              </w:tcPr>
              <w:p w14:paraId="4A2CADC8" w14:textId="77777777" w:rsidR="00B574C9" w:rsidRDefault="00686E25" w:rsidP="00686E25">
                <w:r>
                  <w:t>Lewis</w:t>
                </w:r>
              </w:p>
            </w:tc>
          </w:sdtContent>
        </w:sdt>
      </w:tr>
      <w:tr w:rsidR="00B574C9" w14:paraId="18B817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3C72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1A3F217E510C409CEE490183ED76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F178E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47FF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6F29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4BE9D1A7FFA94F81AABD623D206D7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89A94B6" w14:textId="77777777" w:rsidR="00B574C9" w:rsidRDefault="00686E25" w:rsidP="00686E25">
                <w:r>
                  <w:t>Washington University in St. Louis</w:t>
                </w:r>
              </w:p>
            </w:tc>
          </w:sdtContent>
        </w:sdt>
      </w:tr>
    </w:tbl>
    <w:p w14:paraId="1E288F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E7026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2274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A49E3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3AA48751DEE404798E8E437FA99D12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54433E" w14:textId="2B0A089C" w:rsidR="003F0D73" w:rsidRPr="00FB589A" w:rsidRDefault="00C96564" w:rsidP="00E31A51">
                <w:pPr>
                  <w:rPr>
                    <w:b/>
                  </w:rPr>
                </w:pPr>
                <w:r w:rsidRPr="00C96564">
                  <w:rPr>
                    <w:rFonts w:eastAsia="ＭＳ 明朝" w:cs="Times New Roman"/>
                    <w:b/>
                    <w:lang w:val="en-US"/>
                  </w:rPr>
                  <w:t>Osaka Elegy (1936)</w:t>
                </w:r>
              </w:p>
            </w:tc>
          </w:sdtContent>
        </w:sdt>
      </w:tr>
      <w:tr w:rsidR="00464699" w14:paraId="5456690D" w14:textId="77777777" w:rsidTr="00590D44">
        <w:sdt>
          <w:sdtPr>
            <w:alias w:val="Variant headwords"/>
            <w:tag w:val="variantHeadwords"/>
            <w:id w:val="173464402"/>
            <w:placeholder>
              <w:docPart w:val="CFB1DFD724ECD74A82CEE88A4D814FD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614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8C62F2" w14:textId="77777777" w:rsidTr="003F0D73">
        <w:sdt>
          <w:sdtPr>
            <w:alias w:val="Abstract"/>
            <w:tag w:val="abstract"/>
            <w:id w:val="-635871867"/>
            <w:placeholder>
              <w:docPart w:val="32311F044DF5274CADE4DA264441F4E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8FAD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FB94CA2" w14:textId="77777777" w:rsidTr="003F0D73">
        <w:sdt>
          <w:sdtPr>
            <w:alias w:val="Article text"/>
            <w:tag w:val="articleText"/>
            <w:id w:val="634067588"/>
            <w:placeholder>
              <w:docPart w:val="DAD24E232728734F97E0FBDAAD23B7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236BFA" w14:textId="7CCFF916" w:rsidR="003C046A" w:rsidRDefault="00D977F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is an early </w:t>
                </w:r>
                <w:r w:rsidR="005D7A00">
                  <w:rPr>
                    <w:sz w:val="24"/>
                    <w:szCs w:val="24"/>
                  </w:rPr>
                  <w:t xml:space="preserve">Japanese </w:t>
                </w:r>
                <w:r w:rsidRPr="00D2276E">
                  <w:rPr>
                    <w:sz w:val="24"/>
                    <w:szCs w:val="24"/>
                  </w:rPr>
                  <w:t xml:space="preserve">sound film </w:t>
                </w:r>
                <w:r w:rsidR="005D7A00">
                  <w:rPr>
                    <w:sz w:val="24"/>
                    <w:szCs w:val="24"/>
                  </w:rPr>
                  <w:t xml:space="preserve">directed </w:t>
                </w:r>
                <w:r w:rsidRPr="00D2276E">
                  <w:rPr>
                    <w:sz w:val="24"/>
                    <w:szCs w:val="24"/>
                  </w:rPr>
                  <w:t xml:space="preserve">by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Kenji</w:t>
                </w:r>
                <w:r w:rsidR="005D7A00">
                  <w:rPr>
                    <w:sz w:val="24"/>
                    <w:szCs w:val="24"/>
                  </w:rPr>
                  <w:t xml:space="preserve"> for the Daiichi </w:t>
                </w:r>
                <w:proofErr w:type="spellStart"/>
                <w:r w:rsidR="005D7A00">
                  <w:rPr>
                    <w:sz w:val="24"/>
                    <w:szCs w:val="24"/>
                  </w:rPr>
                  <w:t>Eiga</w:t>
                </w:r>
                <w:proofErr w:type="spellEnd"/>
                <w:r w:rsidR="005D7A00">
                  <w:rPr>
                    <w:sz w:val="24"/>
                    <w:szCs w:val="24"/>
                  </w:rPr>
                  <w:t xml:space="preserve"> studio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>It features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elements</w:t>
                </w:r>
                <w:r w:rsidRPr="00D2276E">
                  <w:rPr>
                    <w:sz w:val="24"/>
                    <w:szCs w:val="24"/>
                  </w:rPr>
                  <w:t xml:space="preserve">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trademark </w:t>
                </w:r>
                <w:r>
                  <w:rPr>
                    <w:sz w:val="24"/>
                    <w:szCs w:val="24"/>
                  </w:rPr>
                  <w:t>style, such as</w:t>
                </w:r>
                <w:r w:rsidRPr="00D2276E">
                  <w:rPr>
                    <w:sz w:val="24"/>
                    <w:szCs w:val="24"/>
                  </w:rPr>
                  <w:t xml:space="preserve"> lateral tracking </w:t>
                </w:r>
                <w:r>
                  <w:rPr>
                    <w:sz w:val="24"/>
                    <w:szCs w:val="24"/>
                  </w:rPr>
                  <w:t>shots,</w:t>
                </w:r>
                <w:r w:rsidRPr="00D2276E">
                  <w:rPr>
                    <w:sz w:val="24"/>
                    <w:szCs w:val="24"/>
                  </w:rPr>
                  <w:t xml:space="preserve"> staging in depth, </w:t>
                </w:r>
                <w:r>
                  <w:rPr>
                    <w:sz w:val="24"/>
                    <w:szCs w:val="24"/>
                  </w:rPr>
                  <w:t>and long takes. The film is</w:t>
                </w:r>
                <w:r w:rsidRPr="00D2276E">
                  <w:rPr>
                    <w:sz w:val="24"/>
                    <w:szCs w:val="24"/>
                  </w:rPr>
                  <w:t xml:space="preserve"> famous for its sensational portrayal of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or “</w:t>
                </w:r>
                <w:r w:rsidRPr="0068602D">
                  <w:rPr>
                    <w:sz w:val="24"/>
                    <w:szCs w:val="24"/>
                  </w:rPr>
                  <w:t>modern girl,</w:t>
                </w:r>
                <w:r w:rsidRPr="00D2276E">
                  <w:rPr>
                    <w:sz w:val="24"/>
                    <w:szCs w:val="24"/>
                  </w:rPr>
                  <w:t xml:space="preserve">” </w:t>
                </w:r>
                <w:r>
                  <w:rPr>
                    <w:sz w:val="24"/>
                    <w:szCs w:val="24"/>
                  </w:rPr>
                  <w:t xml:space="preserve">who embodied the imagined impact of Western fashion, commodity culture, and urbanization on gender roles in Japan. </w:t>
                </w:r>
                <w:r w:rsidR="003C046A">
                  <w:rPr>
                    <w:sz w:val="24"/>
                    <w:szCs w:val="24"/>
                  </w:rPr>
                  <w:br/>
                </w:r>
                <w:r w:rsidR="003C046A">
                  <w:rPr>
                    <w:sz w:val="24"/>
                    <w:szCs w:val="24"/>
                  </w:rPr>
                  <w:br/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stars Yamada Isuzu as a telephone operator</w:t>
                </w:r>
                <w:r>
                  <w:rPr>
                    <w:sz w:val="24"/>
                    <w:szCs w:val="24"/>
                  </w:rPr>
                  <w:t xml:space="preserve"> named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, who becomes her boss’s mistress to pay back her father’s debts. </w:t>
                </w:r>
                <w:proofErr w:type="spellStart"/>
                <w:r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reluctantly, though unapologetically, transforms into a materialistic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, giving up her virtue for her family’s sake. Media images of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flourished in </w:t>
                </w:r>
                <w:r>
                  <w:rPr>
                    <w:sz w:val="24"/>
                    <w:szCs w:val="24"/>
                  </w:rPr>
                  <w:t xml:space="preserve">the </w:t>
                </w:r>
                <w:r w:rsidRPr="00D2276E">
                  <w:rPr>
                    <w:sz w:val="24"/>
                    <w:szCs w:val="24"/>
                  </w:rPr>
                  <w:t xml:space="preserve">1920s as women became increasingly visible in white-collar and service jobs. </w:t>
                </w:r>
                <w:r>
                  <w:rPr>
                    <w:sz w:val="24"/>
                    <w:szCs w:val="24"/>
                  </w:rPr>
                  <w:t xml:space="preserve">However, by showing how </w:t>
                </w:r>
                <w:proofErr w:type="spellStart"/>
                <w:proofErr w:type="gram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>
                  <w:rPr>
                    <w:sz w:val="24"/>
                    <w:szCs w:val="24"/>
                  </w:rPr>
                  <w:t xml:space="preserve"> is forced into </w:t>
                </w:r>
                <w:r w:rsidRPr="00D2276E">
                  <w:rPr>
                    <w:sz w:val="24"/>
                    <w:szCs w:val="24"/>
                  </w:rPr>
                  <w:t xml:space="preserve">delinquency by </w:t>
                </w:r>
                <w:r>
                  <w:rPr>
                    <w:sz w:val="24"/>
                    <w:szCs w:val="24"/>
                  </w:rPr>
                  <w:t xml:space="preserve">her </w:t>
                </w:r>
                <w:r w:rsidRPr="00D2276E">
                  <w:rPr>
                    <w:sz w:val="24"/>
                    <w:szCs w:val="24"/>
                  </w:rPr>
                  <w:t>boss, boyfriend, father, and brother</w:t>
                </w:r>
                <w:proofErr w:type="gramEnd"/>
                <w:r>
                  <w:rPr>
                    <w:sz w:val="24"/>
                    <w:szCs w:val="24"/>
                  </w:rPr>
                  <w:t>, the film</w:t>
                </w:r>
                <w:r w:rsidRPr="00D2276E">
                  <w:rPr>
                    <w:sz w:val="24"/>
                    <w:szCs w:val="24"/>
                  </w:rPr>
                  <w:t xml:space="preserve"> ironizes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r w:rsidRPr="00D2276E">
                  <w:rPr>
                    <w:sz w:val="24"/>
                    <w:szCs w:val="24"/>
                  </w:rPr>
                  <w:t>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perceived threat to traditional family values</w:t>
                </w:r>
                <w:r>
                  <w:rPr>
                    <w:sz w:val="24"/>
                    <w:szCs w:val="24"/>
                  </w:rPr>
                  <w:t xml:space="preserve"> and gender roles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 xml:space="preserve">While critical of </w:t>
                </w:r>
                <w:r w:rsidRPr="00D2276E">
                  <w:rPr>
                    <w:sz w:val="24"/>
                    <w:szCs w:val="24"/>
                  </w:rPr>
                  <w:t>the commodification of women’s sexuality</w:t>
                </w:r>
                <w:r>
                  <w:rPr>
                    <w:sz w:val="24"/>
                    <w:szCs w:val="24"/>
                  </w:rPr>
                  <w:t xml:space="preserve">, </w:t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links the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to newfound forms of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female </w:t>
                </w:r>
                <w:r w:rsidRPr="00D2276E">
                  <w:rPr>
                    <w:sz w:val="24"/>
                    <w:szCs w:val="24"/>
                  </w:rPr>
                  <w:t>independence,</w:t>
                </w:r>
                <w:r>
                  <w:rPr>
                    <w:sz w:val="24"/>
                    <w:szCs w:val="24"/>
                  </w:rPr>
                  <w:t xml:space="preserve"> and</w:t>
                </w:r>
                <w:r w:rsidRPr="00D2276E">
                  <w:rPr>
                    <w:sz w:val="24"/>
                    <w:szCs w:val="24"/>
                  </w:rPr>
                  <w:t xml:space="preserve"> the film’s last shot shows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walking </w:t>
                </w:r>
                <w:r>
                  <w:rPr>
                    <w:sz w:val="24"/>
                    <w:szCs w:val="24"/>
                  </w:rPr>
                  <w:t>boldly</w:t>
                </w:r>
                <w:r w:rsidRPr="00D2276E">
                  <w:rPr>
                    <w:sz w:val="24"/>
                    <w:szCs w:val="24"/>
                  </w:rPr>
                  <w:t xml:space="preserve"> toward the camera after being expelled from home. </w:t>
                </w:r>
              </w:p>
              <w:p w14:paraId="6C99DDE2" w14:textId="77777777" w:rsidR="003C046A" w:rsidRDefault="003C046A" w:rsidP="00C27FAB">
                <w:pPr>
                  <w:rPr>
                    <w:sz w:val="24"/>
                    <w:szCs w:val="24"/>
                  </w:rPr>
                </w:pPr>
              </w:p>
              <w:p w14:paraId="0DBCD162" w14:textId="33F22C4A" w:rsidR="003F0D73" w:rsidRPr="00D977F1" w:rsidRDefault="00D977F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showcases the </w:t>
                </w:r>
                <w:r w:rsidRPr="00B03932">
                  <w:rPr>
                    <w:sz w:val="24"/>
                    <w:szCs w:val="24"/>
                  </w:rPr>
                  <w:t>ultra-modern spaces</w:t>
                </w:r>
                <w:r>
                  <w:rPr>
                    <w:sz w:val="24"/>
                    <w:szCs w:val="24"/>
                  </w:rPr>
                  <w:t xml:space="preserve"> of</w:t>
                </w:r>
                <w:r w:rsidRPr="00B03932">
                  <w:rPr>
                    <w:sz w:val="24"/>
                    <w:szCs w:val="24"/>
                  </w:rPr>
                  <w:t xml:space="preserve"> glass-partitioned company offices, </w:t>
                </w:r>
                <w:proofErr w:type="spellStart"/>
                <w:r w:rsidRPr="00B03932">
                  <w:rPr>
                    <w:sz w:val="24"/>
                    <w:szCs w:val="24"/>
                  </w:rPr>
                  <w:t>Ayako’s</w:t>
                </w:r>
                <w:proofErr w:type="spellEnd"/>
                <w:r w:rsidRPr="00B03932">
                  <w:rPr>
                    <w:sz w:val="24"/>
                    <w:szCs w:val="24"/>
                  </w:rPr>
                  <w:t xml:space="preserve"> posh apartment, and department store displays.</w:t>
                </w:r>
                <w:r>
                  <w:rPr>
                    <w:sz w:val="24"/>
                    <w:szCs w:val="24"/>
                  </w:rPr>
                  <w:t xml:space="preserve"> The film’s</w:t>
                </w:r>
                <w:r w:rsidRPr="00D2276E">
                  <w:rPr>
                    <w:sz w:val="24"/>
                    <w:szCs w:val="24"/>
                  </w:rPr>
                  <w:t xml:space="preserve"> “Kansai realism”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the </w:t>
                </w:r>
                <w:r w:rsidRPr="00D2276E">
                  <w:rPr>
                    <w:sz w:val="24"/>
                    <w:szCs w:val="24"/>
                  </w:rPr>
                  <w:t>use of landmarks and regional accents that identify the setting as Western Japan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is characteristic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early sound films.  </w:t>
                </w:r>
              </w:p>
            </w:tc>
          </w:sdtContent>
        </w:sdt>
      </w:tr>
      <w:tr w:rsidR="003235A7" w14:paraId="142102AB" w14:textId="77777777" w:rsidTr="003235A7">
        <w:tc>
          <w:tcPr>
            <w:tcW w:w="9016" w:type="dxa"/>
          </w:tcPr>
          <w:p w14:paraId="22BDA6E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641A256223AF469DA47D9EDC3CA8D5"/>
              </w:placeholder>
            </w:sdtPr>
            <w:sdtEndPr/>
            <w:sdtContent>
              <w:p w14:paraId="60B8299B" w14:textId="7EAEF2AE" w:rsidR="003235A7" w:rsidRDefault="005D7A00" w:rsidP="00590D44">
                <w:sdt>
                  <w:sdtPr>
                    <w:id w:val="-1912542283"/>
                    <w:citation/>
                  </w:sdtPr>
                  <w:sdtEndPr/>
                  <w:sdtContent>
                    <w:r w:rsidR="00590D44">
                      <w:fldChar w:fldCharType="begin"/>
                    </w:r>
                    <w:r w:rsidR="00590D44">
                      <w:rPr>
                        <w:lang w:val="en-US"/>
                      </w:rPr>
                      <w:instrText xml:space="preserve"> CITATION Kir92 \l 1033 </w:instrText>
                    </w:r>
                    <w:r w:rsidR="00590D44">
                      <w:fldChar w:fldCharType="separate"/>
                    </w:r>
                    <w:r w:rsidR="00590D44">
                      <w:rPr>
                        <w:noProof/>
                        <w:lang w:val="en-US"/>
                      </w:rPr>
                      <w:t xml:space="preserve"> </w:t>
                    </w:r>
                    <w:r w:rsidR="00590D44" w:rsidRPr="00590D44">
                      <w:rPr>
                        <w:noProof/>
                        <w:lang w:val="en-US"/>
                      </w:rPr>
                      <w:t>(Kirihara)</w:t>
                    </w:r>
                    <w:r w:rsidR="00590D44">
                      <w:fldChar w:fldCharType="end"/>
                    </w:r>
                  </w:sdtContent>
                </w:sdt>
                <w:r w:rsidR="00F12777">
                  <w:br/>
                </w:r>
                <w:r w:rsidR="00F12777">
                  <w:br/>
                </w:r>
                <w:sdt>
                  <w:sdtPr>
                    <w:id w:val="-695385444"/>
                    <w:citation/>
                  </w:sdtPr>
                  <w:sdtEndPr/>
                  <w:sdtContent>
                    <w:r w:rsidR="00F12777">
                      <w:fldChar w:fldCharType="begin"/>
                    </w:r>
                    <w:r w:rsidR="00F12777">
                      <w:rPr>
                        <w:lang w:val="en-US"/>
                      </w:rPr>
                      <w:instrText xml:space="preserve"> CITATION Mor09 \l 1033 </w:instrText>
                    </w:r>
                    <w:r w:rsidR="00F12777">
                      <w:fldChar w:fldCharType="separate"/>
                    </w:r>
                    <w:r w:rsidR="00F12777" w:rsidRPr="00F12777">
                      <w:rPr>
                        <w:noProof/>
                        <w:lang w:val="en-US"/>
                      </w:rPr>
                      <w:t>(Mori)</w:t>
                    </w:r>
                    <w:r w:rsidR="00F12777">
                      <w:fldChar w:fldCharType="end"/>
                    </w:r>
                  </w:sdtContent>
                </w:sdt>
                <w:r w:rsidR="00F12777">
                  <w:br/>
                </w:r>
                <w:r w:rsidR="00F12777">
                  <w:br/>
                </w:r>
                <w:sdt>
                  <w:sdtPr>
                    <w:id w:val="-1739469657"/>
                    <w:citation/>
                  </w:sdtPr>
                  <w:sdtEndPr/>
                  <w:sdtContent>
                    <w:r w:rsidR="00F12777">
                      <w:fldChar w:fldCharType="begin"/>
                    </w:r>
                    <w:r w:rsidR="00F12777">
                      <w:rPr>
                        <w:lang w:val="en-US"/>
                      </w:rPr>
                      <w:instrText xml:space="preserve"> CITATION Sat03 \l 1033 </w:instrText>
                    </w:r>
                    <w:r w:rsidR="00F12777">
                      <w:fldChar w:fldCharType="separate"/>
                    </w:r>
                    <w:r w:rsidR="00F12777" w:rsidRPr="00F12777">
                      <w:rPr>
                        <w:noProof/>
                        <w:lang w:val="en-US"/>
                      </w:rPr>
                      <w:t>(Sato)</w:t>
                    </w:r>
                    <w:r w:rsidR="00F12777">
                      <w:fldChar w:fldCharType="end"/>
                    </w:r>
                  </w:sdtContent>
                </w:sdt>
              </w:p>
            </w:sdtContent>
          </w:sdt>
        </w:tc>
      </w:tr>
    </w:tbl>
    <w:p w14:paraId="517008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39093" w14:textId="77777777" w:rsidR="00F12777" w:rsidRDefault="00F12777" w:rsidP="007A0D55">
      <w:pPr>
        <w:spacing w:after="0" w:line="240" w:lineRule="auto"/>
      </w:pPr>
      <w:r>
        <w:separator/>
      </w:r>
    </w:p>
  </w:endnote>
  <w:endnote w:type="continuationSeparator" w:id="0">
    <w:p w14:paraId="374B85A6" w14:textId="77777777" w:rsidR="00F12777" w:rsidRDefault="00F127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1C1D3" w14:textId="77777777" w:rsidR="00F12777" w:rsidRDefault="00F12777" w:rsidP="007A0D55">
      <w:pPr>
        <w:spacing w:after="0" w:line="240" w:lineRule="auto"/>
      </w:pPr>
      <w:r>
        <w:separator/>
      </w:r>
    </w:p>
  </w:footnote>
  <w:footnote w:type="continuationSeparator" w:id="0">
    <w:p w14:paraId="6508D895" w14:textId="77777777" w:rsidR="00F12777" w:rsidRDefault="00F127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1B533" w14:textId="77777777" w:rsidR="00F12777" w:rsidRDefault="00F127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815F23" w14:textId="77777777" w:rsidR="00F12777" w:rsidRDefault="00F12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46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0D44"/>
    <w:rsid w:val="005B177E"/>
    <w:rsid w:val="005B3921"/>
    <w:rsid w:val="005D7A00"/>
    <w:rsid w:val="005F26D7"/>
    <w:rsid w:val="005F5450"/>
    <w:rsid w:val="00686E25"/>
    <w:rsid w:val="006D0412"/>
    <w:rsid w:val="007411B9"/>
    <w:rsid w:val="00780D95"/>
    <w:rsid w:val="00780DC7"/>
    <w:rsid w:val="00792C59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3C8B"/>
    <w:rsid w:val="00B574C9"/>
    <w:rsid w:val="00BC39C9"/>
    <w:rsid w:val="00BE5BF7"/>
    <w:rsid w:val="00BF40E1"/>
    <w:rsid w:val="00C27FAB"/>
    <w:rsid w:val="00C358D4"/>
    <w:rsid w:val="00C6296B"/>
    <w:rsid w:val="00C96564"/>
    <w:rsid w:val="00CC586D"/>
    <w:rsid w:val="00CF1542"/>
    <w:rsid w:val="00CF3EC5"/>
    <w:rsid w:val="00D656DA"/>
    <w:rsid w:val="00D83300"/>
    <w:rsid w:val="00D977F1"/>
    <w:rsid w:val="00DC6B48"/>
    <w:rsid w:val="00DF01B0"/>
    <w:rsid w:val="00E31A51"/>
    <w:rsid w:val="00E85A05"/>
    <w:rsid w:val="00E95829"/>
    <w:rsid w:val="00EA606C"/>
    <w:rsid w:val="00EB0C8C"/>
    <w:rsid w:val="00EB51FD"/>
    <w:rsid w:val="00EB77DB"/>
    <w:rsid w:val="00ED139F"/>
    <w:rsid w:val="00EF74F7"/>
    <w:rsid w:val="00F1277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E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E8CEB12C46F24CA0D842F1606E1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E47A-464A-DF4C-B4B9-3A3979E343B7}"/>
      </w:docPartPr>
      <w:docPartBody>
        <w:p w:rsidR="00190481" w:rsidRDefault="00190481">
          <w:pPr>
            <w:pStyle w:val="8AE8CEB12C46F24CA0D842F1606E10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EA04AEC9BC1F848897237A9F69A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89746-57A1-8441-82C2-937532752C96}"/>
      </w:docPartPr>
      <w:docPartBody>
        <w:p w:rsidR="00190481" w:rsidRDefault="00190481">
          <w:pPr>
            <w:pStyle w:val="3EA04AEC9BC1F848897237A9F69A7CD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EAAD5A70FD449926D47A85C62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5C0C-9015-2A43-8986-1DAB9F9FA873}"/>
      </w:docPartPr>
      <w:docPartBody>
        <w:p w:rsidR="00190481" w:rsidRDefault="00190481">
          <w:pPr>
            <w:pStyle w:val="D86EAAD5A70FD449926D47A85C62FB3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52C4E9FF320B43B2CE4147F10B3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EE8D-6744-BF42-A08C-53741E898CF5}"/>
      </w:docPartPr>
      <w:docPartBody>
        <w:p w:rsidR="00190481" w:rsidRDefault="00190481">
          <w:pPr>
            <w:pStyle w:val="B152C4E9FF320B43B2CE4147F10B39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1A3F217E510C409CEE490183ED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28F31-4E2A-504A-8234-AF60E2BE68C0}"/>
      </w:docPartPr>
      <w:docPartBody>
        <w:p w:rsidR="00190481" w:rsidRDefault="00190481">
          <w:pPr>
            <w:pStyle w:val="701A3F217E510C409CEE490183ED76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4BE9D1A7FFA94F81AABD623D20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B9FD-E808-2A41-BA27-5D892FA6866C}"/>
      </w:docPartPr>
      <w:docPartBody>
        <w:p w:rsidR="00190481" w:rsidRDefault="00190481">
          <w:pPr>
            <w:pStyle w:val="404BE9D1A7FFA94F81AABD623D206D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3AA48751DEE404798E8E437FA99D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3A960-5CDA-734B-9E5E-40BCD842CD70}"/>
      </w:docPartPr>
      <w:docPartBody>
        <w:p w:rsidR="00190481" w:rsidRDefault="00190481">
          <w:pPr>
            <w:pStyle w:val="A3AA48751DEE404798E8E437FA99D12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1DFD724ECD74A82CEE88A4D81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F90D-484A-4648-B46F-C12D5705803F}"/>
      </w:docPartPr>
      <w:docPartBody>
        <w:p w:rsidR="00190481" w:rsidRDefault="00190481">
          <w:pPr>
            <w:pStyle w:val="CFB1DFD724ECD74A82CEE88A4D814FD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311F044DF5274CADE4DA264441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14038-B531-9946-A106-2E88C896FBE3}"/>
      </w:docPartPr>
      <w:docPartBody>
        <w:p w:rsidR="00190481" w:rsidRDefault="00190481">
          <w:pPr>
            <w:pStyle w:val="32311F044DF5274CADE4DA264441F4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AD24E232728734F97E0FBDAAD23B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0DAF-B586-7D4F-B9F9-59737189F3B0}"/>
      </w:docPartPr>
      <w:docPartBody>
        <w:p w:rsidR="00190481" w:rsidRDefault="00190481">
          <w:pPr>
            <w:pStyle w:val="DAD24E232728734F97E0FBDAAD23B7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641A256223AF469DA47D9EDC3CA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046C0-2F17-E140-8E5B-3DCD922ABDF0}"/>
      </w:docPartPr>
      <w:docPartBody>
        <w:p w:rsidR="00190481" w:rsidRDefault="00190481">
          <w:pPr>
            <w:pStyle w:val="87641A256223AF469DA47D9EDC3CA8D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1"/>
    <w:rsid w:val="001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Kir92</b:Tag>
    <b:SourceType>Book</b:SourceType>
    <b:Guid>{E9E19019-3296-0B42-BAF3-89AAB59C8744}</b:Guid>
    <b:Author>
      <b:Author>
        <b:NameList>
          <b:Person>
            <b:Last>Kirihara</b:Last>
            <b:First>Donald</b:First>
          </b:Person>
        </b:NameList>
      </b:Author>
    </b:Author>
    <b:Title>Patterns of Time: Mizoguichi and the 1930s</b:Title>
    <b:Year>1992</b:Year>
    <b:City>Madison</b:City>
    <b:Publisher>U of Wisconsin P</b:Publisher>
    <b:RefOrder>1</b:RefOrder>
  </b:Source>
  <b:Source>
    <b:Tag>Mor09</b:Tag>
    <b:SourceType>BookSection</b:SourceType>
    <b:Guid>{7898D60A-3842-5F4F-A9F2-CEA9632F04C1}</b:Guid>
    <b:Author>
      <b:Author>
        <b:NameList>
          <b:Person>
            <b:Last>Mori</b:Last>
            <b:First>Toshie</b:First>
          </b:Person>
        </b:NameList>
      </b:Author>
      <b:BookAuthor>
        <b:NameList>
          <b:Person>
            <b:Last>Alastair</b:Last>
            <b:First>Phillips</b:First>
          </b:Person>
          <b:Person>
            <b:Last>Stringer</b:Last>
            <b:First>Julian</b:First>
          </b:Person>
        </b:NameList>
      </b:BookAuthor>
    </b:Author>
    <b:Title>All for Money: Mizoguchi Kenji's Osaka Elegy (1936)</b:Title>
    <b:City>London</b:City>
    <b:Publisher>Routledge</b:Publisher>
    <b:Year>2009</b:Year>
    <b:BookTitle>Japanese Cinema: Texts and Contexts</b:BookTitle>
    <b:RefOrder>2</b:RefOrder>
  </b:Source>
  <b:Source>
    <b:Tag>Sat03</b:Tag>
    <b:SourceType>Book</b:SourceType>
    <b:Guid>{C7329050-82F7-644E-A2BC-7DDFB41E8441}</b:Guid>
    <b:Title>The New Japanese Woman: Modernity, Media, and Women in Interwar Japan</b:Title>
    <b:City>Durham</b:City>
    <b:Publisher>Duke UP</b:Publisher>
    <b:Year>2003</b:Year>
    <b:Author>
      <b:Author>
        <b:NameList>
          <b:Person>
            <b:Last>Sato</b:Last>
            <b:First>Barbara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D086099-FB80-7248-9085-F4F5230C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2014-07-21T17:24:00Z</dcterms:created>
  <dcterms:modified xsi:type="dcterms:W3CDTF">2014-07-21T23:44:00Z</dcterms:modified>
</cp:coreProperties>
</file>