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D5517A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D5517A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D5517A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2F9E9430B844923997F15EC8C58B33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D5517A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D5517A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406428FDCC2B4B16BF7EEDA58ECEB3BD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D5517A" w:rsidRDefault="00C010B6" w:rsidP="00C010B6">
                <w:r w:rsidRPr="00D5517A">
                  <w:rPr>
                    <w:rFonts w:cs="Times New Roman"/>
                  </w:rPr>
                  <w:t>Kendall</w:t>
                </w:r>
              </w:p>
            </w:tc>
          </w:sdtContent>
        </w:sdt>
        <w:sdt>
          <w:sdtPr>
            <w:rPr>
              <w:rFonts w:cs="Times New Roman"/>
              <w:b/>
            </w:rPr>
            <w:alias w:val="Middle name"/>
            <w:tag w:val="authorMiddleName"/>
            <w:id w:val="-2076034781"/>
            <w:placeholder>
              <w:docPart w:val="3C3B0C9E21B44F40BCC30D32B43CF71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D5517A" w:rsidRDefault="00D66D1B" w:rsidP="00D66D1B">
                <w:r w:rsidRPr="00D5517A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CB652DE8C8F4406D9A8FFC0FEE5F3B8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D5517A" w:rsidRDefault="00C010B6" w:rsidP="00C010B6">
                <w:proofErr w:type="spellStart"/>
                <w:r w:rsidRPr="00D5517A">
                  <w:rPr>
                    <w:rFonts w:cs="Times New Roman"/>
                  </w:rPr>
                  <w:t>Heitzman</w:t>
                </w:r>
                <w:proofErr w:type="spellEnd"/>
              </w:p>
            </w:tc>
          </w:sdtContent>
        </w:sdt>
      </w:tr>
      <w:tr w:rsidR="00B574C9" w:rsidRPr="00D5517A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D5517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7BD2BAA0C64DC3ABBB011E802644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D5517A" w:rsidRDefault="00B574C9" w:rsidP="00922950">
                <w:r w:rsidRPr="00D5517A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D5517A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D5517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75B84B7BED246ADAB8B70E9DEA1BD0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D5517A" w:rsidRDefault="00C010B6" w:rsidP="00C010B6">
                <w:r w:rsidRPr="00D5517A">
                  <w:t>University of Iowa</w:t>
                </w:r>
              </w:p>
            </w:tc>
          </w:sdtContent>
        </w:sdt>
      </w:tr>
    </w:tbl>
    <w:p w:rsidR="003D3579" w:rsidRPr="00D5517A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D5517A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D5517A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D5517A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D5517A" w:rsidTr="003F0D73">
        <w:sdt>
          <w:sdtPr>
            <w:alias w:val="Article headword"/>
            <w:tag w:val="articleHeadword"/>
            <w:id w:val="-361440020"/>
            <w:placeholder>
              <w:docPart w:val="B205908317574DD2A6AF693868B74BE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D5517A" w:rsidRDefault="00C010B6" w:rsidP="003F0D73">
                <w:pPr>
                  <w:rPr>
                    <w:b/>
                  </w:rPr>
                </w:pPr>
                <w:proofErr w:type="spellStart"/>
                <w:r w:rsidRPr="00D5517A">
                  <w:t>Painlevé</w:t>
                </w:r>
                <w:proofErr w:type="spellEnd"/>
                <w:r w:rsidRPr="00D5517A">
                  <w:t>, Jean (1902 – 1989)</w:t>
                </w:r>
              </w:p>
            </w:tc>
          </w:sdtContent>
        </w:sdt>
      </w:tr>
      <w:tr w:rsidR="00464699" w:rsidRPr="00D5517A" w:rsidTr="007821B0">
        <w:sdt>
          <w:sdtPr>
            <w:alias w:val="Variant headwords"/>
            <w:tag w:val="variantHeadwords"/>
            <w:id w:val="173464402"/>
            <w:placeholder>
              <w:docPart w:val="5C49BEC1C90B4415B9A630E0C335A5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D5517A" w:rsidRDefault="00464699" w:rsidP="00464699">
                <w:r w:rsidRPr="00D5517A">
                  <w:rPr>
                    <w:rStyle w:val="PlaceholderText"/>
                    <w:b/>
                  </w:rPr>
                  <w:t xml:space="preserve">[Enter any </w:t>
                </w:r>
                <w:r w:rsidRPr="00D5517A">
                  <w:rPr>
                    <w:rStyle w:val="PlaceholderText"/>
                    <w:b/>
                    <w:i/>
                  </w:rPr>
                  <w:t>variant forms</w:t>
                </w:r>
                <w:r w:rsidRPr="00D5517A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D5517A" w:rsidTr="003F0D73">
        <w:sdt>
          <w:sdtPr>
            <w:alias w:val="Abstract"/>
            <w:tag w:val="abstract"/>
            <w:id w:val="-635871867"/>
            <w:placeholder>
              <w:docPart w:val="4968960E1A4E44A4803CAC529278AD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5517A" w:rsidRDefault="00C010B6" w:rsidP="00D66D1B">
                <w:r w:rsidRPr="00D5517A">
                  <w:t xml:space="preserve">Jean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 French scientist most famous for his documentary films about science and the natural world.  He was the only son of French prime minister Paul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, himself a respected scientist.  The younger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studied physics, chemistry, and biology at the Sorbonne, but he turned to filmmaking as a way of capturing aspects of scientific study that were visible no other way.  His films were criticized by the French scientific establishment, which distrusted the medium as a whole, but beginning with </w:t>
                </w:r>
                <w:hyperlink r:id="rId9" w:history="1">
                  <w:proofErr w:type="spellStart"/>
                  <w:r w:rsidRPr="00D5517A">
                    <w:rPr>
                      <w:rStyle w:val="Hyperlink"/>
                      <w:i/>
                    </w:rPr>
                    <w:t>Œufs</w:t>
                  </w:r>
                  <w:proofErr w:type="spellEnd"/>
                  <w:r w:rsidRPr="00D5517A">
                    <w:rPr>
                      <w:rStyle w:val="Hyperlink"/>
                      <w:i/>
                    </w:rPr>
                    <w:t xml:space="preserve"> </w:t>
                  </w:r>
                  <w:proofErr w:type="spellStart"/>
                  <w:r w:rsidRPr="00D5517A">
                    <w:rPr>
                      <w:rStyle w:val="Hyperlink"/>
                      <w:i/>
                    </w:rPr>
                    <w:t>d'</w:t>
                  </w:r>
                  <w:r w:rsidRPr="00D5517A">
                    <w:rPr>
                      <w:rStyle w:val="Hyperlink"/>
                      <w:i/>
                    </w:rPr>
                    <w:t>é</w:t>
                  </w:r>
                  <w:r w:rsidRPr="00D5517A">
                    <w:rPr>
                      <w:rStyle w:val="Hyperlink"/>
                      <w:i/>
                    </w:rPr>
                    <w:t>pinoche</w:t>
                  </w:r>
                  <w:proofErr w:type="spellEnd"/>
                </w:hyperlink>
                <w:r w:rsidR="001E4B91">
                  <w:t xml:space="preserve"> [</w:t>
                </w:r>
                <w:r w:rsidRPr="00D5517A">
                  <w:rPr>
                    <w:i/>
                  </w:rPr>
                  <w:t>The Stickleback’s Eggs:</w:t>
                </w:r>
                <w:r w:rsidR="001E4B91">
                  <w:rPr>
                    <w:i/>
                  </w:rPr>
                  <w:t xml:space="preserve"> From Fertilization to </w:t>
                </w:r>
                <w:r w:rsidR="001E4B91" w:rsidRPr="001E4B91">
                  <w:t>Hatching</w:t>
                </w:r>
                <w:r w:rsidR="001E4B91">
                  <w:t>] (</w:t>
                </w:r>
                <w:r w:rsidRPr="001E4B91">
                  <w:t>1928</w:t>
                </w:r>
                <w:r w:rsidRPr="00D5517A">
                  <w:t xml:space="preserve">),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built a corpus of documentary films that attracted attention from intellectuals in other fields, including Marc Chagall, Man Ray, and Georges </w:t>
                </w:r>
                <w:proofErr w:type="spellStart"/>
                <w:r w:rsidRPr="00D5517A">
                  <w:t>Bataille</w:t>
                </w:r>
                <w:proofErr w:type="spellEnd"/>
                <w:r w:rsidRPr="00D5517A">
                  <w:t xml:space="preserve">. 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found resonances between science and surrealism through </w:t>
                </w:r>
                <w:proofErr w:type="gramStart"/>
                <w:r w:rsidRPr="00D5517A">
                  <w:t>a panoply</w:t>
                </w:r>
                <w:proofErr w:type="gramEnd"/>
                <w:r w:rsidRPr="00D5517A">
                  <w:t xml:space="preserve"> of “trick” shots, using slow motion, whimsical music, and the patterns of nature to render the natural world strange.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politically progressive throughout his life, and despite their ostensibly apolitical nature,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are often perceived to be commentaries on the human world in which he lived.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claimed he chose the subject of </w:t>
                </w:r>
                <w:proofErr w:type="spellStart"/>
                <w:r w:rsidRPr="00D5517A">
                  <w:rPr>
                    <w:i/>
                  </w:rPr>
                  <w:t>L’Hippocampe</w:t>
                </w:r>
                <w:proofErr w:type="spellEnd"/>
                <w:r w:rsidR="001E4B91">
                  <w:t xml:space="preserve"> [</w:t>
                </w:r>
                <w:r w:rsidR="001E4B91">
                  <w:rPr>
                    <w:i/>
                  </w:rPr>
                  <w:t xml:space="preserve">The </w:t>
                </w:r>
                <w:r w:rsidR="001E4B91" w:rsidRPr="001E4B91">
                  <w:t>Seahorse</w:t>
                </w:r>
                <w:r w:rsidR="001E4B91">
                  <w:t>] (</w:t>
                </w:r>
                <w:r w:rsidRPr="001E4B91">
                  <w:t>1934</w:t>
                </w:r>
                <w:r w:rsidRPr="00D5517A">
                  <w:t xml:space="preserve">) because the male of the species bears the eggs, while </w:t>
                </w:r>
                <w:r w:rsidRPr="00D5517A">
                  <w:rPr>
                    <w:i/>
                  </w:rPr>
                  <w:t xml:space="preserve">Les Assassins </w:t>
                </w:r>
                <w:proofErr w:type="spellStart"/>
                <w:r w:rsidRPr="00D5517A">
                  <w:rPr>
                    <w:i/>
                  </w:rPr>
                  <w:t>d’eau</w:t>
                </w:r>
                <w:proofErr w:type="spellEnd"/>
                <w:r w:rsidRPr="00D5517A">
                  <w:rPr>
                    <w:i/>
                  </w:rPr>
                  <w:t xml:space="preserve"> </w:t>
                </w:r>
                <w:proofErr w:type="spellStart"/>
                <w:r w:rsidRPr="00D5517A">
                  <w:rPr>
                    <w:i/>
                  </w:rPr>
                  <w:t>douce</w:t>
                </w:r>
                <w:proofErr w:type="spellEnd"/>
                <w:r w:rsidR="001E4B91">
                  <w:t xml:space="preserve"> [</w:t>
                </w:r>
                <w:r w:rsidRPr="00D5517A">
                  <w:rPr>
                    <w:i/>
                  </w:rPr>
                  <w:t>Freshwater Assassins</w:t>
                </w:r>
                <w:r w:rsidR="001E4B91">
                  <w:t>]</w:t>
                </w:r>
                <w:r w:rsidRPr="00D5517A">
                  <w:t xml:space="preserve"> </w:t>
                </w:r>
                <w:r w:rsidR="001E4B91">
                  <w:t>(</w:t>
                </w:r>
                <w:r w:rsidRPr="00D5517A">
                  <w:t xml:space="preserve">1947) depicts the brutality of life in a pond that mirrors the brutality of the war France had just endured.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active in the creation and promotion of the Institute of Scientific Cinema (ICS), which worked to promote science films, and he continued to produce films into the 1980s.</w:t>
                </w:r>
              </w:p>
            </w:tc>
          </w:sdtContent>
        </w:sdt>
      </w:tr>
      <w:tr w:rsidR="003F0D73" w:rsidRPr="00D5517A" w:rsidTr="003F0D73">
        <w:sdt>
          <w:sdtPr>
            <w:alias w:val="Article text"/>
            <w:tag w:val="articleText"/>
            <w:id w:val="634067588"/>
            <w:placeholder>
              <w:docPart w:val="C964207C2C0A4D5CA446E6301DE8A0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010B6" w:rsidRPr="00D5517A" w:rsidRDefault="00C010B6" w:rsidP="00C010B6">
                <w:r w:rsidRPr="00D5517A">
                  <w:t xml:space="preserve">Jean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 French scientist most famous for his documentary films about science and the natural world.  He was the only son of French prime minister Paul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, himself a respected scientist.  The younger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studied physics, chemistry, and biology at the Sorbonne, but he turned to filmmaking as a way of capturing aspects of scientific study that were visible no other way.  His films were criticized by the French scientific establishment, which distrusted the medium as a whole, but beginning with </w:t>
                </w:r>
                <w:hyperlink r:id="rId10" w:history="1">
                  <w:proofErr w:type="spellStart"/>
                  <w:r w:rsidRPr="00D5517A">
                    <w:rPr>
                      <w:rStyle w:val="Hyperlink"/>
                      <w:i/>
                    </w:rPr>
                    <w:t>Œufs</w:t>
                  </w:r>
                  <w:proofErr w:type="spellEnd"/>
                  <w:r w:rsidRPr="00D5517A">
                    <w:rPr>
                      <w:rStyle w:val="Hyperlink"/>
                      <w:i/>
                    </w:rPr>
                    <w:t xml:space="preserve"> </w:t>
                  </w:r>
                  <w:proofErr w:type="spellStart"/>
                  <w:r w:rsidRPr="00D5517A">
                    <w:rPr>
                      <w:rStyle w:val="Hyperlink"/>
                      <w:i/>
                    </w:rPr>
                    <w:t>d'épinoche</w:t>
                  </w:r>
                  <w:proofErr w:type="spellEnd"/>
                </w:hyperlink>
                <w:r w:rsidRPr="00D5517A">
                  <w:t xml:space="preserve"> [</w:t>
                </w:r>
                <w:r w:rsidRPr="00D5517A">
                  <w:rPr>
                    <w:i/>
                  </w:rPr>
                  <w:t>The Stickleback’s Eggs:</w:t>
                </w:r>
                <w:r w:rsidRPr="00D5517A">
                  <w:rPr>
                    <w:i/>
                  </w:rPr>
                  <w:t xml:space="preserve"> From Fertilization to Hatching</w:t>
                </w:r>
                <w:r w:rsidRPr="00D5517A">
                  <w:t>]</w:t>
                </w:r>
                <w:r w:rsidRPr="00D5517A">
                  <w:t xml:space="preserve"> </w:t>
                </w:r>
                <w:r w:rsidRPr="00D5517A">
                  <w:t>(</w:t>
                </w:r>
                <w:r w:rsidRPr="00D5517A">
                  <w:t xml:space="preserve">1928),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built a corpus of documentary films that attracted attention from intellectuals in other fields, including Marc Chagall, Man Ray, and Georges </w:t>
                </w:r>
                <w:proofErr w:type="spellStart"/>
                <w:r w:rsidRPr="00D5517A">
                  <w:t>Bataille</w:t>
                </w:r>
                <w:proofErr w:type="spellEnd"/>
                <w:r w:rsidRPr="00D5517A">
                  <w:t xml:space="preserve">. 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found resonances between science and surrealism through </w:t>
                </w:r>
                <w:proofErr w:type="gramStart"/>
                <w:r w:rsidRPr="00D5517A">
                  <w:t>a panoply</w:t>
                </w:r>
                <w:proofErr w:type="gramEnd"/>
                <w:r w:rsidRPr="00D5517A">
                  <w:t xml:space="preserve"> of “trick” shots, using slow motion, whimsical music, and the patterns of nature to render the natural world strange.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politically progressive throughout his life, and despite their ostensibly apolitical nature, </w:t>
                </w:r>
                <w:proofErr w:type="spellStart"/>
                <w:r w:rsidRPr="00D5517A">
                  <w:t>Painlevé’s</w:t>
                </w:r>
                <w:proofErr w:type="spellEnd"/>
                <w:r w:rsidRPr="00D5517A">
                  <w:t xml:space="preserve"> films are often perceived to be commentaries on the human world in which he lived.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claimed he chose the subject of </w:t>
                </w:r>
                <w:proofErr w:type="spellStart"/>
                <w:r w:rsidRPr="00D5517A">
                  <w:rPr>
                    <w:i/>
                  </w:rPr>
                  <w:t>L’Hippocampe</w:t>
                </w:r>
                <w:proofErr w:type="spellEnd"/>
                <w:r w:rsidRPr="00D5517A">
                  <w:t xml:space="preserve"> [</w:t>
                </w:r>
                <w:r w:rsidRPr="00D5517A">
                  <w:rPr>
                    <w:i/>
                  </w:rPr>
                  <w:t>The Seahorse</w:t>
                </w:r>
                <w:r w:rsidRPr="00D5517A">
                  <w:t>]</w:t>
                </w:r>
                <w:r w:rsidRPr="00D5517A">
                  <w:t xml:space="preserve"> </w:t>
                </w:r>
                <w:r w:rsidRPr="00D5517A">
                  <w:t>(</w:t>
                </w:r>
                <w:r w:rsidRPr="00D5517A">
                  <w:t xml:space="preserve">1934) because the male of the species bears the eggs, while </w:t>
                </w:r>
                <w:r w:rsidRPr="00D5517A">
                  <w:rPr>
                    <w:i/>
                  </w:rPr>
                  <w:t xml:space="preserve">Les Assassins </w:t>
                </w:r>
                <w:proofErr w:type="spellStart"/>
                <w:r w:rsidRPr="00D5517A">
                  <w:rPr>
                    <w:i/>
                  </w:rPr>
                  <w:t>d’eau</w:t>
                </w:r>
                <w:proofErr w:type="spellEnd"/>
                <w:r w:rsidRPr="00D5517A">
                  <w:rPr>
                    <w:i/>
                  </w:rPr>
                  <w:t xml:space="preserve"> </w:t>
                </w:r>
                <w:proofErr w:type="spellStart"/>
                <w:r w:rsidRPr="00D5517A">
                  <w:rPr>
                    <w:i/>
                  </w:rPr>
                  <w:t>douce</w:t>
                </w:r>
                <w:proofErr w:type="spellEnd"/>
                <w:r w:rsidRPr="00D5517A">
                  <w:t xml:space="preserve"> [</w:t>
                </w:r>
                <w:r w:rsidRPr="00D5517A">
                  <w:rPr>
                    <w:i/>
                  </w:rPr>
                  <w:t>Freshwater Assassins</w:t>
                </w:r>
                <w:r w:rsidRPr="00D5517A">
                  <w:t>]</w:t>
                </w:r>
                <w:r w:rsidRPr="00D5517A">
                  <w:t xml:space="preserve"> </w:t>
                </w:r>
                <w:r w:rsidRPr="00D5517A">
                  <w:t>(</w:t>
                </w:r>
                <w:r w:rsidRPr="00D5517A">
                  <w:t xml:space="preserve">1947) depicts the brutality of life in a pond that mirrors the brutality of the war France had just endured.  </w:t>
                </w:r>
                <w:proofErr w:type="spellStart"/>
                <w:r w:rsidRPr="00D5517A">
                  <w:t>Painlevé</w:t>
                </w:r>
                <w:proofErr w:type="spellEnd"/>
                <w:r w:rsidRPr="00D5517A">
                  <w:t xml:space="preserve"> was active in the creation and promotion of the Institute of Scientific Cinema (ICS), which worked to promote science films, and he continued to produce films into the 1980s.</w:t>
                </w:r>
                <w:r w:rsidRPr="00D5517A">
                  <w:br/>
                </w:r>
                <w:r w:rsidRPr="00D5517A">
                  <w:lastRenderedPageBreak/>
                  <w:br/>
                </w:r>
                <w:r w:rsidRPr="00D5517A">
                  <w:rPr>
                    <w:rStyle w:val="Heading1Char"/>
                    <w:rFonts w:asciiTheme="minorHAnsi" w:hAnsiTheme="minorHAnsi"/>
                  </w:rPr>
                  <w:t>List of works:</w:t>
                </w:r>
                <w:r w:rsidRPr="00D5517A">
                  <w:rPr>
                    <w:rStyle w:val="Heading1Char"/>
                    <w:rFonts w:asciiTheme="minorHAnsi" w:hAnsiTheme="minorHAnsi"/>
                  </w:rPr>
                  <w:br/>
                </w:r>
              </w:p>
              <w:p w:rsidR="00C010B6" w:rsidRPr="00D5517A" w:rsidRDefault="00C010B6" w:rsidP="00C010B6">
                <w:hyperlink r:id="rId11" w:history="1">
                  <w:proofErr w:type="spellStart"/>
                  <w:r w:rsidRPr="00D5517A">
                    <w:rPr>
                      <w:rStyle w:val="Hyperlink"/>
                      <w:i/>
                    </w:rPr>
                    <w:t>Œufs</w:t>
                  </w:r>
                  <w:proofErr w:type="spellEnd"/>
                  <w:r w:rsidRPr="00D5517A">
                    <w:rPr>
                      <w:rStyle w:val="Hyperlink"/>
                      <w:i/>
                    </w:rPr>
                    <w:t xml:space="preserve"> </w:t>
                  </w:r>
                  <w:proofErr w:type="spellStart"/>
                  <w:r w:rsidRPr="00D5517A">
                    <w:rPr>
                      <w:rStyle w:val="Hyperlink"/>
                      <w:i/>
                    </w:rPr>
                    <w:t>d'épi</w:t>
                  </w:r>
                  <w:bookmarkStart w:id="0" w:name="_GoBack"/>
                  <w:bookmarkEnd w:id="0"/>
                  <w:r w:rsidRPr="00D5517A">
                    <w:rPr>
                      <w:rStyle w:val="Hyperlink"/>
                      <w:i/>
                    </w:rPr>
                    <w:t>noche</w:t>
                  </w:r>
                  <w:proofErr w:type="spellEnd"/>
                </w:hyperlink>
                <w:r w:rsidRPr="00D5517A">
                  <w:t xml:space="preserve"> [</w:t>
                </w:r>
                <w:r w:rsidRPr="00D5517A">
                  <w:rPr>
                    <w:i/>
                  </w:rPr>
                  <w:t>The Stickleback’s Eggs: From Fertilization to Hatching</w:t>
                </w:r>
                <w:r w:rsidRPr="00D5517A">
                  <w:t>]</w:t>
                </w:r>
                <w:r w:rsidRPr="00D5517A">
                  <w:t xml:space="preserve"> </w:t>
                </w:r>
                <w:r w:rsidRPr="00D5517A">
                  <w:t>(</w:t>
                </w:r>
                <w:r w:rsidRPr="00D5517A">
                  <w:t>1928)</w:t>
                </w:r>
              </w:p>
              <w:p w:rsidR="00C010B6" w:rsidRPr="00D5517A" w:rsidRDefault="00C010B6" w:rsidP="00C010B6">
                <w:pPr>
                  <w:rPr>
                    <w:lang w:val="fr-CA"/>
                  </w:rPr>
                </w:pPr>
                <w:r w:rsidRPr="00D5517A">
                  <w:rPr>
                    <w:i/>
                    <w:lang w:val="fr-CA"/>
                  </w:rPr>
                  <w:t>L’Hippocampe</w:t>
                </w:r>
                <w:r w:rsidRPr="00D5517A">
                  <w:rPr>
                    <w:lang w:val="fr-CA"/>
                  </w:rPr>
                  <w:t xml:space="preserve"> [</w:t>
                </w:r>
                <w:r w:rsidRPr="00D5517A">
                  <w:rPr>
                    <w:i/>
                    <w:lang w:val="fr-CA"/>
                  </w:rPr>
                  <w:t xml:space="preserve">The </w:t>
                </w:r>
                <w:proofErr w:type="spellStart"/>
                <w:r w:rsidRPr="00D5517A">
                  <w:rPr>
                    <w:i/>
                    <w:lang w:val="fr-CA"/>
                  </w:rPr>
                  <w:t>Seahorse</w:t>
                </w:r>
                <w:proofErr w:type="spellEnd"/>
                <w:r w:rsidRPr="00D5517A">
                  <w:rPr>
                    <w:lang w:val="fr-CA"/>
                  </w:rPr>
                  <w:t>]</w:t>
                </w:r>
                <w:r w:rsidRPr="00D5517A">
                  <w:rPr>
                    <w:lang w:val="fr-CA"/>
                  </w:rPr>
                  <w:t xml:space="preserve"> </w:t>
                </w:r>
                <w:r w:rsidRPr="00D5517A">
                  <w:rPr>
                    <w:lang w:val="fr-CA"/>
                  </w:rPr>
                  <w:t>(</w:t>
                </w:r>
                <w:r w:rsidRPr="00D5517A">
                  <w:rPr>
                    <w:lang w:val="fr-CA"/>
                  </w:rPr>
                  <w:t>1934)</w:t>
                </w:r>
              </w:p>
              <w:p w:rsidR="003F0D73" w:rsidRPr="00D5517A" w:rsidRDefault="00C010B6" w:rsidP="00C010B6">
                <w:r w:rsidRPr="00D5517A">
                  <w:rPr>
                    <w:i/>
                    <w:lang w:val="fr-CA"/>
                  </w:rPr>
                  <w:t>Les Assassins d’eau douce</w:t>
                </w:r>
                <w:r w:rsidRPr="00D5517A">
                  <w:rPr>
                    <w:lang w:val="fr-CA"/>
                  </w:rPr>
                  <w:t xml:space="preserve"> [</w:t>
                </w:r>
                <w:proofErr w:type="spellStart"/>
                <w:r w:rsidRPr="00D5517A">
                  <w:rPr>
                    <w:i/>
                    <w:lang w:val="fr-CA"/>
                  </w:rPr>
                  <w:t>Freshwater</w:t>
                </w:r>
                <w:proofErr w:type="spellEnd"/>
                <w:r w:rsidRPr="00D5517A">
                  <w:rPr>
                    <w:i/>
                    <w:lang w:val="fr-CA"/>
                  </w:rPr>
                  <w:t xml:space="preserve"> Assassins</w:t>
                </w:r>
                <w:r w:rsidRPr="00D5517A">
                  <w:rPr>
                    <w:lang w:val="fr-CA"/>
                  </w:rPr>
                  <w:t>]</w:t>
                </w:r>
                <w:r w:rsidRPr="00D5517A">
                  <w:rPr>
                    <w:lang w:val="fr-CA"/>
                  </w:rPr>
                  <w:t xml:space="preserve"> </w:t>
                </w:r>
                <w:r w:rsidRPr="00D5517A">
                  <w:rPr>
                    <w:lang w:val="fr-CA"/>
                  </w:rPr>
                  <w:t>(</w:t>
                </w:r>
                <w:r w:rsidRPr="00D5517A">
                  <w:rPr>
                    <w:lang w:val="fr-CA"/>
                  </w:rPr>
                  <w:t>1947)</w:t>
                </w:r>
              </w:p>
            </w:tc>
          </w:sdtContent>
        </w:sdt>
      </w:tr>
      <w:tr w:rsidR="003235A7" w:rsidRPr="00D5517A" w:rsidTr="00C010B6">
        <w:trPr>
          <w:trHeight w:val="214"/>
        </w:trPr>
        <w:tc>
          <w:tcPr>
            <w:tcW w:w="9016" w:type="dxa"/>
          </w:tcPr>
          <w:p w:rsidR="003235A7" w:rsidRPr="00D5517A" w:rsidRDefault="003235A7" w:rsidP="008A5B87">
            <w:r w:rsidRPr="00D5517A">
              <w:rPr>
                <w:u w:val="single"/>
              </w:rPr>
              <w:lastRenderedPageBreak/>
              <w:t>Further reading</w:t>
            </w:r>
            <w:r w:rsidRPr="00D5517A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8E2EADBB9F443F8E2AECD412809138"/>
              </w:placeholder>
            </w:sdtPr>
            <w:sdtEndPr/>
            <w:sdtContent>
              <w:p w:rsidR="003235A7" w:rsidRPr="00D5517A" w:rsidRDefault="00C010B6" w:rsidP="00C010B6">
                <w:sdt>
                  <w:sdtPr>
                    <w:id w:val="1796714531"/>
                    <w:citation/>
                  </w:sdtPr>
                  <w:sdtContent>
                    <w:r w:rsidRPr="00D5517A">
                      <w:fldChar w:fldCharType="begin"/>
                    </w:r>
                    <w:r w:rsidRPr="00D5517A">
                      <w:rPr>
                        <w:lang w:val="en-CA"/>
                      </w:rPr>
                      <w:instrText xml:space="preserve"> CITATION Bel01 \l 4105 </w:instrText>
                    </w:r>
                    <w:r w:rsidRPr="00D5517A">
                      <w:fldChar w:fldCharType="separate"/>
                    </w:r>
                    <w:r w:rsidRPr="00D5517A">
                      <w:rPr>
                        <w:noProof/>
                        <w:lang w:val="en-CA"/>
                      </w:rPr>
                      <w:t xml:space="preserve"> (Bellows and McDougall)</w:t>
                    </w:r>
                    <w:r w:rsidRPr="00D5517A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D5517A" w:rsidRDefault="00C27FAB" w:rsidP="00B33145"/>
    <w:sectPr w:rsidR="00C27FAB" w:rsidRPr="00D5517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CB" w:rsidRDefault="006259CB" w:rsidP="007A0D55">
      <w:pPr>
        <w:spacing w:after="0" w:line="240" w:lineRule="auto"/>
      </w:pPr>
      <w:r>
        <w:separator/>
      </w:r>
    </w:p>
  </w:endnote>
  <w:endnote w:type="continuationSeparator" w:id="0">
    <w:p w:rsidR="006259CB" w:rsidRDefault="006259C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CB" w:rsidRDefault="006259CB" w:rsidP="007A0D55">
      <w:pPr>
        <w:spacing w:after="0" w:line="240" w:lineRule="auto"/>
      </w:pPr>
      <w:r>
        <w:separator/>
      </w:r>
    </w:p>
  </w:footnote>
  <w:footnote w:type="continuationSeparator" w:id="0">
    <w:p w:rsidR="006259CB" w:rsidRDefault="006259C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B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62E"/>
    <w:rsid w:val="001E4B91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59C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10B6"/>
    <w:rsid w:val="00C27FAB"/>
    <w:rsid w:val="00C358D4"/>
    <w:rsid w:val="00C6296B"/>
    <w:rsid w:val="00CB206E"/>
    <w:rsid w:val="00CC586D"/>
    <w:rsid w:val="00CF1542"/>
    <w:rsid w:val="00CF3EC5"/>
    <w:rsid w:val="00D5517A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010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01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.wikipedia.org/w/index.php?title=%C5%92ufs_d%27%C3%A9pinoche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fr.wikipedia.org/w/index.php?title=%C5%92ufs_d%27%C3%A9pinoche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r.wikipedia.org/w/index.php?title=%C5%92ufs_d%27%C3%A9pinoche&amp;action=edit&amp;redlink=1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F9E9430B844923997F15EC8C58B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97F0E-167B-4AF4-9924-A64F9EDD3025}"/>
      </w:docPartPr>
      <w:docPartBody>
        <w:p w:rsidR="00000000" w:rsidRDefault="00D83BDD">
          <w:pPr>
            <w:pStyle w:val="82F9E9430B844923997F15EC8C58B33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06428FDCC2B4B16BF7EEDA58ECE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8B21-E56A-472A-8241-7D9F4BF48344}"/>
      </w:docPartPr>
      <w:docPartBody>
        <w:p w:rsidR="00000000" w:rsidRDefault="00D83BDD">
          <w:pPr>
            <w:pStyle w:val="406428FDCC2B4B16BF7EEDA58ECEB3B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3B0C9E21B44F40BCC30D32B43CF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A8FCC-9493-4DB1-B359-7D29638CAFE1}"/>
      </w:docPartPr>
      <w:docPartBody>
        <w:p w:rsidR="00000000" w:rsidRDefault="00D83BDD">
          <w:pPr>
            <w:pStyle w:val="3C3B0C9E21B44F40BCC30D32B43CF71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652DE8C8F4406D9A8FFC0FEE5F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3FCB3-F625-4743-BBAE-400186F4CFB4}"/>
      </w:docPartPr>
      <w:docPartBody>
        <w:p w:rsidR="00000000" w:rsidRDefault="00D83BDD">
          <w:pPr>
            <w:pStyle w:val="CB652DE8C8F4406D9A8FFC0FEE5F3B8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07BD2BAA0C64DC3ABBB011E8026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64B5-ABD3-46E0-A427-C040C28CB30D}"/>
      </w:docPartPr>
      <w:docPartBody>
        <w:p w:rsidR="00000000" w:rsidRDefault="00D83BDD">
          <w:pPr>
            <w:pStyle w:val="207BD2BAA0C64DC3ABBB011E802644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75B84B7BED246ADAB8B70E9DEA1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9C22-D908-4835-AAE7-49EC36C4BD8A}"/>
      </w:docPartPr>
      <w:docPartBody>
        <w:p w:rsidR="00000000" w:rsidRDefault="00D83BDD">
          <w:pPr>
            <w:pStyle w:val="E75B84B7BED246ADAB8B70E9DEA1BD0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05908317574DD2A6AF693868B74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D7DB-F853-4E4E-908C-8366DA8D130A}"/>
      </w:docPartPr>
      <w:docPartBody>
        <w:p w:rsidR="00000000" w:rsidRDefault="00D83BDD">
          <w:pPr>
            <w:pStyle w:val="B205908317574DD2A6AF693868B74B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C49BEC1C90B4415B9A630E0C335A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F71B-FC95-4186-AC87-7E18336FB07C}"/>
      </w:docPartPr>
      <w:docPartBody>
        <w:p w:rsidR="00000000" w:rsidRDefault="00D83BDD">
          <w:pPr>
            <w:pStyle w:val="5C49BEC1C90B4415B9A630E0C335A5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68960E1A4E44A4803CAC529278A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ED6B-1A44-4704-8166-5DAB49A41750}"/>
      </w:docPartPr>
      <w:docPartBody>
        <w:p w:rsidR="00000000" w:rsidRDefault="00D83BDD">
          <w:pPr>
            <w:pStyle w:val="4968960E1A4E44A4803CAC529278AD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964207C2C0A4D5CA446E6301DE8A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14F98-CE3F-4679-960E-B52EACD62E5C}"/>
      </w:docPartPr>
      <w:docPartBody>
        <w:p w:rsidR="00000000" w:rsidRDefault="00D83BDD">
          <w:pPr>
            <w:pStyle w:val="C964207C2C0A4D5CA446E6301DE8A0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8E2EADBB9F443F8E2AECD412809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9C923-02EE-4783-9AE9-134CB5273DCF}"/>
      </w:docPartPr>
      <w:docPartBody>
        <w:p w:rsidR="00000000" w:rsidRDefault="00D83BDD">
          <w:pPr>
            <w:pStyle w:val="FE8E2EADBB9F443F8E2AECD41280913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DD"/>
    <w:rsid w:val="00D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F9E9430B844923997F15EC8C58B33C">
    <w:name w:val="82F9E9430B844923997F15EC8C58B33C"/>
  </w:style>
  <w:style w:type="paragraph" w:customStyle="1" w:styleId="406428FDCC2B4B16BF7EEDA58ECEB3BD">
    <w:name w:val="406428FDCC2B4B16BF7EEDA58ECEB3BD"/>
  </w:style>
  <w:style w:type="paragraph" w:customStyle="1" w:styleId="3C3B0C9E21B44F40BCC30D32B43CF715">
    <w:name w:val="3C3B0C9E21B44F40BCC30D32B43CF715"/>
  </w:style>
  <w:style w:type="paragraph" w:customStyle="1" w:styleId="CB652DE8C8F4406D9A8FFC0FEE5F3B87">
    <w:name w:val="CB652DE8C8F4406D9A8FFC0FEE5F3B87"/>
  </w:style>
  <w:style w:type="paragraph" w:customStyle="1" w:styleId="207BD2BAA0C64DC3ABBB011E802644F8">
    <w:name w:val="207BD2BAA0C64DC3ABBB011E802644F8"/>
  </w:style>
  <w:style w:type="paragraph" w:customStyle="1" w:styleId="E75B84B7BED246ADAB8B70E9DEA1BD01">
    <w:name w:val="E75B84B7BED246ADAB8B70E9DEA1BD01"/>
  </w:style>
  <w:style w:type="paragraph" w:customStyle="1" w:styleId="B205908317574DD2A6AF693868B74BE3">
    <w:name w:val="B205908317574DD2A6AF693868B74BE3"/>
  </w:style>
  <w:style w:type="paragraph" w:customStyle="1" w:styleId="5C49BEC1C90B4415B9A630E0C335A508">
    <w:name w:val="5C49BEC1C90B4415B9A630E0C335A508"/>
  </w:style>
  <w:style w:type="paragraph" w:customStyle="1" w:styleId="4968960E1A4E44A4803CAC529278AD5B">
    <w:name w:val="4968960E1A4E44A4803CAC529278AD5B"/>
  </w:style>
  <w:style w:type="paragraph" w:customStyle="1" w:styleId="C964207C2C0A4D5CA446E6301DE8A06B">
    <w:name w:val="C964207C2C0A4D5CA446E6301DE8A06B"/>
  </w:style>
  <w:style w:type="paragraph" w:customStyle="1" w:styleId="FE8E2EADBB9F443F8E2AECD412809138">
    <w:name w:val="FE8E2EADBB9F443F8E2AECD4128091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F9E9430B844923997F15EC8C58B33C">
    <w:name w:val="82F9E9430B844923997F15EC8C58B33C"/>
  </w:style>
  <w:style w:type="paragraph" w:customStyle="1" w:styleId="406428FDCC2B4B16BF7EEDA58ECEB3BD">
    <w:name w:val="406428FDCC2B4B16BF7EEDA58ECEB3BD"/>
  </w:style>
  <w:style w:type="paragraph" w:customStyle="1" w:styleId="3C3B0C9E21B44F40BCC30D32B43CF715">
    <w:name w:val="3C3B0C9E21B44F40BCC30D32B43CF715"/>
  </w:style>
  <w:style w:type="paragraph" w:customStyle="1" w:styleId="CB652DE8C8F4406D9A8FFC0FEE5F3B87">
    <w:name w:val="CB652DE8C8F4406D9A8FFC0FEE5F3B87"/>
  </w:style>
  <w:style w:type="paragraph" w:customStyle="1" w:styleId="207BD2BAA0C64DC3ABBB011E802644F8">
    <w:name w:val="207BD2BAA0C64DC3ABBB011E802644F8"/>
  </w:style>
  <w:style w:type="paragraph" w:customStyle="1" w:styleId="E75B84B7BED246ADAB8B70E9DEA1BD01">
    <w:name w:val="E75B84B7BED246ADAB8B70E9DEA1BD01"/>
  </w:style>
  <w:style w:type="paragraph" w:customStyle="1" w:styleId="B205908317574DD2A6AF693868B74BE3">
    <w:name w:val="B205908317574DD2A6AF693868B74BE3"/>
  </w:style>
  <w:style w:type="paragraph" w:customStyle="1" w:styleId="5C49BEC1C90B4415B9A630E0C335A508">
    <w:name w:val="5C49BEC1C90B4415B9A630E0C335A508"/>
  </w:style>
  <w:style w:type="paragraph" w:customStyle="1" w:styleId="4968960E1A4E44A4803CAC529278AD5B">
    <w:name w:val="4968960E1A4E44A4803CAC529278AD5B"/>
  </w:style>
  <w:style w:type="paragraph" w:customStyle="1" w:styleId="C964207C2C0A4D5CA446E6301DE8A06B">
    <w:name w:val="C964207C2C0A4D5CA446E6301DE8A06B"/>
  </w:style>
  <w:style w:type="paragraph" w:customStyle="1" w:styleId="FE8E2EADBB9F443F8E2AECD412809138">
    <w:name w:val="FE8E2EADBB9F443F8E2AECD412809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Bel01</b:Tag>
    <b:SourceType>Book</b:SourceType>
    <b:Guid>{C88B6E1A-3B48-4E80-9C74-93176399F8C5}</b:Guid>
    <b:Title>Science is Fiction: The Films of Jean Painlevé</b:Title>
    <b:Year>2001</b:Year>
    <b:City>Cambridge; San Francisco</b:City>
    <b:Publisher>The MIT Press; Brico Press</b:Publisher>
    <b:Author>
      <b:Editor>
        <b:NameList>
          <b:Person>
            <b:Last>Bellows</b:Last>
            <b:First>A.M.</b:First>
          </b:Person>
          <b:Person>
            <b:Last>McDougall</b:Last>
            <b:First>M.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CBDC7805-13E0-4CDE-9C15-E220300B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3</cp:revision>
  <dcterms:created xsi:type="dcterms:W3CDTF">2015-06-26T15:23:00Z</dcterms:created>
  <dcterms:modified xsi:type="dcterms:W3CDTF">2015-06-26T15:26:00Z</dcterms:modified>
</cp:coreProperties>
</file>