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FCA94C" w14:textId="77777777" w:rsidTr="00922950">
        <w:tc>
          <w:tcPr>
            <w:tcW w:w="491" w:type="dxa"/>
            <w:vMerge w:val="restart"/>
            <w:shd w:val="clear" w:color="auto" w:fill="A6A6A6" w:themeFill="background1" w:themeFillShade="A6"/>
            <w:textDirection w:val="btLr"/>
          </w:tcPr>
          <w:p w14:paraId="3EDDE64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0F09A00A213F40B4133258F7ABAC9C"/>
            </w:placeholder>
            <w:showingPlcHdr/>
            <w:dropDownList>
              <w:listItem w:displayText="Dr." w:value="Dr."/>
              <w:listItem w:displayText="Prof." w:value="Prof."/>
            </w:dropDownList>
          </w:sdtPr>
          <w:sdtEndPr/>
          <w:sdtContent>
            <w:tc>
              <w:tcPr>
                <w:tcW w:w="1259" w:type="dxa"/>
              </w:tcPr>
              <w:p w14:paraId="61D927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463C1FDDED9CF429FE2C7581C4C468E"/>
            </w:placeholder>
            <w:text/>
          </w:sdtPr>
          <w:sdtEndPr/>
          <w:sdtContent>
            <w:tc>
              <w:tcPr>
                <w:tcW w:w="2073" w:type="dxa"/>
              </w:tcPr>
              <w:p w14:paraId="62DFCCBB" w14:textId="77777777" w:rsidR="00B574C9" w:rsidRDefault="00857EAE" w:rsidP="00857EAE">
                <w:r>
                  <w:t xml:space="preserve">Grace </w:t>
                </w:r>
              </w:p>
            </w:tc>
          </w:sdtContent>
        </w:sdt>
        <w:sdt>
          <w:sdtPr>
            <w:alias w:val="Middle name"/>
            <w:tag w:val="authorMiddleName"/>
            <w:id w:val="-2076034781"/>
            <w:placeholder>
              <w:docPart w:val="706B772D3385EF45A219F464B7075E4F"/>
            </w:placeholder>
            <w:showingPlcHdr/>
            <w:text/>
          </w:sdtPr>
          <w:sdtEndPr/>
          <w:sdtContent>
            <w:tc>
              <w:tcPr>
                <w:tcW w:w="2551" w:type="dxa"/>
              </w:tcPr>
              <w:p w14:paraId="3EBE0823" w14:textId="77777777" w:rsidR="00B574C9" w:rsidRDefault="00B574C9" w:rsidP="00922950">
                <w:r>
                  <w:rPr>
                    <w:rStyle w:val="PlaceholderText"/>
                  </w:rPr>
                  <w:t>[Middle name]</w:t>
                </w:r>
              </w:p>
            </w:tc>
          </w:sdtContent>
        </w:sdt>
        <w:sdt>
          <w:sdtPr>
            <w:alias w:val="Last name"/>
            <w:tag w:val="authorLastName"/>
            <w:id w:val="-1088529830"/>
            <w:placeholder>
              <w:docPart w:val="A97F5A80C2C25E408520853EC6A3DEA7"/>
            </w:placeholder>
            <w:text/>
          </w:sdtPr>
          <w:sdtEndPr/>
          <w:sdtContent>
            <w:tc>
              <w:tcPr>
                <w:tcW w:w="2642" w:type="dxa"/>
              </w:tcPr>
              <w:p w14:paraId="1B4AF744" w14:textId="77777777" w:rsidR="00B574C9" w:rsidRDefault="00857EAE" w:rsidP="00857EAE">
                <w:proofErr w:type="spellStart"/>
                <w:r>
                  <w:t>Brockington</w:t>
                </w:r>
                <w:proofErr w:type="spellEnd"/>
              </w:p>
            </w:tc>
          </w:sdtContent>
        </w:sdt>
      </w:tr>
      <w:tr w:rsidR="00B574C9" w14:paraId="08A092E0" w14:textId="77777777" w:rsidTr="001A6A06">
        <w:trPr>
          <w:trHeight w:val="986"/>
        </w:trPr>
        <w:tc>
          <w:tcPr>
            <w:tcW w:w="491" w:type="dxa"/>
            <w:vMerge/>
            <w:shd w:val="clear" w:color="auto" w:fill="A6A6A6" w:themeFill="background1" w:themeFillShade="A6"/>
          </w:tcPr>
          <w:p w14:paraId="68F787EC" w14:textId="77777777" w:rsidR="00B574C9" w:rsidRPr="001A6A06" w:rsidRDefault="00B574C9" w:rsidP="00CF1542">
            <w:pPr>
              <w:jc w:val="center"/>
              <w:rPr>
                <w:b/>
                <w:color w:val="FFFFFF" w:themeColor="background1"/>
              </w:rPr>
            </w:pPr>
          </w:p>
        </w:tc>
        <w:sdt>
          <w:sdtPr>
            <w:alias w:val="Biography"/>
            <w:tag w:val="authorBiography"/>
            <w:id w:val="938807824"/>
            <w:placeholder>
              <w:docPart w:val="7887AB16EF557A43913906520D4D4258"/>
            </w:placeholder>
            <w:showingPlcHdr/>
          </w:sdtPr>
          <w:sdtEndPr/>
          <w:sdtContent>
            <w:tc>
              <w:tcPr>
                <w:tcW w:w="8525" w:type="dxa"/>
                <w:gridSpan w:val="4"/>
              </w:tcPr>
              <w:p w14:paraId="7B26553A" w14:textId="77777777" w:rsidR="00B574C9" w:rsidRDefault="00B574C9" w:rsidP="00922950">
                <w:r>
                  <w:rPr>
                    <w:rStyle w:val="PlaceholderText"/>
                  </w:rPr>
                  <w:t>[Enter your biography]</w:t>
                </w:r>
              </w:p>
            </w:tc>
          </w:sdtContent>
        </w:sdt>
      </w:tr>
      <w:tr w:rsidR="00B574C9" w14:paraId="53F1B27B" w14:textId="77777777" w:rsidTr="001A6A06">
        <w:trPr>
          <w:trHeight w:val="986"/>
        </w:trPr>
        <w:tc>
          <w:tcPr>
            <w:tcW w:w="491" w:type="dxa"/>
            <w:vMerge/>
            <w:shd w:val="clear" w:color="auto" w:fill="A6A6A6" w:themeFill="background1" w:themeFillShade="A6"/>
          </w:tcPr>
          <w:p w14:paraId="132F5825" w14:textId="77777777" w:rsidR="00B574C9" w:rsidRPr="001A6A06" w:rsidRDefault="00B574C9" w:rsidP="00CF1542">
            <w:pPr>
              <w:jc w:val="center"/>
              <w:rPr>
                <w:b/>
                <w:color w:val="FFFFFF" w:themeColor="background1"/>
              </w:rPr>
            </w:pPr>
          </w:p>
        </w:tc>
        <w:sdt>
          <w:sdtPr>
            <w:alias w:val="Affiliation"/>
            <w:tag w:val="affiliation"/>
            <w:id w:val="2012937915"/>
            <w:placeholder>
              <w:docPart w:val="A4692955A4A8F84594EB73F3F2A34A00"/>
            </w:placeholder>
            <w:showingPlcHdr/>
            <w:text/>
          </w:sdtPr>
          <w:sdtEndPr/>
          <w:sdtContent>
            <w:tc>
              <w:tcPr>
                <w:tcW w:w="8525" w:type="dxa"/>
                <w:gridSpan w:val="4"/>
              </w:tcPr>
              <w:p w14:paraId="1A5542D5" w14:textId="77777777" w:rsidR="00B574C9" w:rsidRDefault="00B574C9" w:rsidP="00B574C9">
                <w:r w:rsidRPr="00EB0C0D">
                  <w:rPr>
                    <w:rStyle w:val="PlaceholderText"/>
                    <w:highlight w:val="yellow"/>
                  </w:rPr>
                  <w:t>[Enter the institution with which you are affiliated]</w:t>
                </w:r>
              </w:p>
            </w:tc>
          </w:sdtContent>
        </w:sdt>
      </w:tr>
    </w:tbl>
    <w:p w14:paraId="7A58EEF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C4754C" w14:textId="77777777" w:rsidTr="00244BB0">
        <w:tc>
          <w:tcPr>
            <w:tcW w:w="9016" w:type="dxa"/>
            <w:shd w:val="clear" w:color="auto" w:fill="A6A6A6" w:themeFill="background1" w:themeFillShade="A6"/>
            <w:tcMar>
              <w:top w:w="113" w:type="dxa"/>
              <w:bottom w:w="113" w:type="dxa"/>
            </w:tcMar>
          </w:tcPr>
          <w:p w14:paraId="40D5B66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0517A5" w14:textId="77777777" w:rsidTr="003F0D73">
        <w:sdt>
          <w:sdtPr>
            <w:rPr>
              <w:b/>
            </w:rPr>
            <w:alias w:val="Article headword"/>
            <w:tag w:val="articleHeadword"/>
            <w:id w:val="-361440020"/>
            <w:placeholder>
              <w:docPart w:val="127B0B2BA68B634D9261A92C8C35F0FA"/>
            </w:placeholder>
            <w:text/>
          </w:sdtPr>
          <w:sdtEndPr/>
          <w:sdtContent>
            <w:tc>
              <w:tcPr>
                <w:tcW w:w="9016" w:type="dxa"/>
                <w:tcMar>
                  <w:top w:w="113" w:type="dxa"/>
                  <w:bottom w:w="113" w:type="dxa"/>
                </w:tcMar>
              </w:tcPr>
              <w:p w14:paraId="48D4CE8F" w14:textId="77777777" w:rsidR="003F0D73" w:rsidRPr="00FB589A" w:rsidRDefault="00857EAE" w:rsidP="003F0D73">
                <w:pPr>
                  <w:rPr>
                    <w:b/>
                  </w:rPr>
                </w:pPr>
                <w:r w:rsidRPr="00E1202C">
                  <w:rPr>
                    <w:rFonts w:ascii="Calibri" w:eastAsia="Calibri" w:hAnsi="Calibri" w:cs="Times New Roman"/>
                    <w:b/>
                    <w:sz w:val="24"/>
                    <w:szCs w:val="24"/>
                    <w:lang w:eastAsia="ja-JP"/>
                  </w:rPr>
                  <w:t>Nash, Paul (1889–1946)</w:t>
                </w:r>
              </w:p>
            </w:tc>
          </w:sdtContent>
        </w:sdt>
      </w:tr>
      <w:tr w:rsidR="00464699" w14:paraId="18FF2772" w14:textId="77777777" w:rsidTr="007821B0">
        <w:sdt>
          <w:sdtPr>
            <w:alias w:val="Variant headwords"/>
            <w:tag w:val="variantHeadwords"/>
            <w:id w:val="173464402"/>
            <w:placeholder>
              <w:docPart w:val="55852245F9D39A44B7A028E374876CDC"/>
            </w:placeholder>
            <w:showingPlcHdr/>
          </w:sdtPr>
          <w:sdtEndPr/>
          <w:sdtContent>
            <w:tc>
              <w:tcPr>
                <w:tcW w:w="9016" w:type="dxa"/>
                <w:tcMar>
                  <w:top w:w="113" w:type="dxa"/>
                  <w:bottom w:w="113" w:type="dxa"/>
                </w:tcMar>
              </w:tcPr>
              <w:p w14:paraId="0968EA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938EA5A" w14:textId="77777777" w:rsidTr="003F0D73">
        <w:sdt>
          <w:sdtPr>
            <w:alias w:val="Abstract"/>
            <w:tag w:val="abstract"/>
            <w:id w:val="-635871867"/>
            <w:placeholder>
              <w:docPart w:val="BAF5BDF50B69054A91BA3362A0062324"/>
            </w:placeholder>
          </w:sdtPr>
          <w:sdtEndPr/>
          <w:sdtContent>
            <w:sdt>
              <w:sdtPr>
                <w:alias w:val="Variant headwords"/>
                <w:tag w:val="variantHeadwords"/>
                <w:id w:val="-1042746393"/>
                <w:placeholder>
                  <w:docPart w:val="14125820A893EB41B3C8CC5AA2818192"/>
                </w:placeholder>
              </w:sdtPr>
              <w:sdtEndPr/>
              <w:sdtContent>
                <w:tc>
                  <w:tcPr>
                    <w:tcW w:w="9016" w:type="dxa"/>
                    <w:tcMar>
                      <w:top w:w="113" w:type="dxa"/>
                      <w:bottom w:w="113" w:type="dxa"/>
                    </w:tcMar>
                  </w:tcPr>
                  <w:p w14:paraId="0F98EFEC" w14:textId="77777777" w:rsidR="00E85A05" w:rsidRDefault="00857EAE" w:rsidP="00E85A05">
                    <w:r>
                      <w:t xml:space="preserve">Paul Nash was an artist who responded both to a British tradition of landscape painting – to the art of William Blake, Samuel Palmer and J.M.W. Turner – and to new developments in European modernism. He worked across several media: painting in watercolour and oils, book illustration, design and photography. He was greatly inspired by literature; the poetry of W.B. Yeats, the prose of Sir Thomas Browne and artist-poets like Blake and Dante Gabriel Rossetti. He was himself a writer of essays and letters, published posthumously. </w:t>
                    </w:r>
                  </w:p>
                </w:tc>
              </w:sdtContent>
            </w:sdt>
          </w:sdtContent>
        </w:sdt>
      </w:tr>
      <w:tr w:rsidR="003F0D73" w14:paraId="2ED155E1" w14:textId="77777777" w:rsidTr="003F0D73">
        <w:sdt>
          <w:sdtPr>
            <w:alias w:val="Article text"/>
            <w:tag w:val="articleText"/>
            <w:id w:val="634067588"/>
            <w:placeholder>
              <w:docPart w:val="033E731A1AE406458BBA69EA0158D858"/>
            </w:placeholder>
          </w:sdtPr>
          <w:sdtEndPr/>
          <w:sdtContent>
            <w:sdt>
              <w:sdtPr>
                <w:alias w:val="Article text"/>
                <w:tag w:val="articleText"/>
                <w:id w:val="1617945927"/>
                <w:placeholder>
                  <w:docPart w:val="4A7247C8B8B0D749B222128EBD0AD606"/>
                </w:placeholder>
              </w:sdtPr>
              <w:sdtEndPr/>
              <w:sdtContent>
                <w:sdt>
                  <w:sdtPr>
                    <w:alias w:val="Article text"/>
                    <w:tag w:val="articleText"/>
                    <w:id w:val="808207787"/>
                    <w:placeholder>
                      <w:docPart w:val="E48A9B14A80AE5439E9D20862FA83B23"/>
                    </w:placeholder>
                  </w:sdtPr>
                  <w:sdtEndPr/>
                  <w:sdtContent>
                    <w:tc>
                      <w:tcPr>
                        <w:tcW w:w="9016" w:type="dxa"/>
                        <w:tcMar>
                          <w:top w:w="113" w:type="dxa"/>
                          <w:bottom w:w="113" w:type="dxa"/>
                        </w:tcMar>
                      </w:tcPr>
                      <w:p w14:paraId="178372B0" w14:textId="77777777" w:rsidR="00F33317" w:rsidRDefault="00F33317" w:rsidP="00F33317">
                        <w:r>
                          <w:t xml:space="preserve">Paul Nash was an artist who responded both to a British tradition of landscape painting – to the art of William Blake, Samuel Palmer and J.M.W. Turner – and to new developments in European modernism. He worked across several media: painting in watercolour and oils, book illustration, design and photography. He was greatly inspired by literature; the poetry of W.B. Yeats, the prose of Sir Thomas Browne and artist-poets like Blake and Dante Gabriel Rossetti. He was himself a writer of essays and letters, published posthumously. </w:t>
                        </w:r>
                      </w:p>
                      <w:p w14:paraId="28D3844F" w14:textId="77777777" w:rsidR="00F33317" w:rsidRDefault="00F33317" w:rsidP="00F33317"/>
                      <w:p w14:paraId="55879148" w14:textId="77777777" w:rsidR="00F33317" w:rsidRDefault="00F33317" w:rsidP="00F33317">
                        <w:r>
                          <w:t xml:space="preserve">Born in London, he achieved early success in the London art world, contributing to the ‘crisis of brilliance’ (Henry </w:t>
                        </w:r>
                        <w:proofErr w:type="spellStart"/>
                        <w:r>
                          <w:t>Tonks</w:t>
                        </w:r>
                        <w:proofErr w:type="spellEnd"/>
                        <w:r>
                          <w:t xml:space="preserve">) that shaped modern art in Britain before the Great War. He served as an official war artist in both world wars, and painted some of the most famous images of conflict, including </w:t>
                        </w:r>
                        <w:r>
                          <w:rPr>
                            <w:i/>
                          </w:rPr>
                          <w:t xml:space="preserve">Wire </w:t>
                        </w:r>
                        <w:r>
                          <w:t>(1918)</w:t>
                        </w:r>
                        <w:r>
                          <w:rPr>
                            <w:i/>
                          </w:rPr>
                          <w:t xml:space="preserve">, The </w:t>
                        </w:r>
                        <w:proofErr w:type="spellStart"/>
                        <w:r>
                          <w:rPr>
                            <w:i/>
                          </w:rPr>
                          <w:t>Menin</w:t>
                        </w:r>
                        <w:proofErr w:type="spellEnd"/>
                        <w:r>
                          <w:rPr>
                            <w:i/>
                          </w:rPr>
                          <w:t xml:space="preserve"> Road</w:t>
                        </w:r>
                        <w:r w:rsidRPr="00CC1F47">
                          <w:rPr>
                            <w:i/>
                          </w:rPr>
                          <w:t xml:space="preserve"> </w:t>
                        </w:r>
                        <w:r>
                          <w:t>(1919</w:t>
                        </w:r>
                        <w:r w:rsidRPr="00CC1F47">
                          <w:t>)</w:t>
                        </w:r>
                        <w:r>
                          <w:t xml:space="preserve">, </w:t>
                        </w:r>
                        <w:r w:rsidRPr="00CC1F47">
                          <w:rPr>
                            <w:i/>
                          </w:rPr>
                          <w:t xml:space="preserve">Battle of Britain </w:t>
                        </w:r>
                        <w:r w:rsidRPr="00CC1F47">
                          <w:t>(1941)</w:t>
                        </w:r>
                        <w:r>
                          <w:t xml:space="preserve"> and </w:t>
                        </w:r>
                        <w:r w:rsidRPr="00CC1F47">
                          <w:rPr>
                            <w:i/>
                          </w:rPr>
                          <w:t>Totes Meer</w:t>
                        </w:r>
                        <w:r w:rsidRPr="00CC1F47">
                          <w:t xml:space="preserve"> (1940-41).</w:t>
                        </w:r>
                        <w:r>
                          <w:t xml:space="preserve"> Between the wars, he became a leading figure in British modernism, co-founding Unit One in 1933 and exhibiting at the International Surrealist Exhibitions in London in 1936 (which he helped to organise) and in Paris in 1938.</w:t>
                        </w:r>
                      </w:p>
                      <w:p w14:paraId="4CDD550A" w14:textId="77777777" w:rsidR="00F33317" w:rsidRDefault="00F33317" w:rsidP="00F33317"/>
                      <w:p w14:paraId="62145153" w14:textId="77777777" w:rsidR="00F33317" w:rsidRDefault="00F33317" w:rsidP="00F33317">
                        <w:r>
                          <w:t xml:space="preserve">Fig.1: Paul Nash, </w:t>
                        </w:r>
                        <w:r>
                          <w:rPr>
                            <w:i/>
                          </w:rPr>
                          <w:t>Wire</w:t>
                        </w:r>
                        <w:r>
                          <w:t>, 1918</w:t>
                        </w:r>
                      </w:p>
                      <w:p w14:paraId="4080BE2F" w14:textId="77777777" w:rsidR="00F33317" w:rsidRPr="005607A5" w:rsidRDefault="00F33317" w:rsidP="00F33317">
                        <w:pPr>
                          <w:rPr>
                            <w:iCs/>
                            <w:color w:val="5B9BD5" w:themeColor="accent1"/>
                            <w:sz w:val="20"/>
                            <w:szCs w:val="20"/>
                          </w:rPr>
                        </w:pPr>
                        <w:r w:rsidRPr="005607A5">
                          <w:rPr>
                            <w:color w:val="5B9BD5" w:themeColor="accent1"/>
                            <w:sz w:val="20"/>
                            <w:szCs w:val="20"/>
                          </w:rPr>
                          <w:t>Copyright holder: Imperial War Museum, London</w:t>
                        </w:r>
                        <w:r w:rsidRPr="005607A5">
                          <w:rPr>
                            <w:iCs/>
                            <w:color w:val="5B9BD5" w:themeColor="accent1"/>
                            <w:sz w:val="20"/>
                            <w:szCs w:val="20"/>
                          </w:rPr>
                          <w:t xml:space="preserve"> </w:t>
                        </w:r>
                      </w:p>
                      <w:p w14:paraId="260CF388" w14:textId="77777777" w:rsidR="00F33317" w:rsidRDefault="00F33317" w:rsidP="00F33317">
                        <w:pPr>
                          <w:rPr>
                            <w:iCs/>
                          </w:rPr>
                        </w:pPr>
                      </w:p>
                      <w:p w14:paraId="59E775CE" w14:textId="77777777" w:rsidR="00F33317" w:rsidRDefault="00F33317" w:rsidP="00F33317">
                        <w:pPr>
                          <w:rPr>
                            <w:iCs/>
                          </w:rPr>
                        </w:pPr>
                        <w:r>
                          <w:rPr>
                            <w:iCs/>
                          </w:rPr>
                          <w:t xml:space="preserve">Nash’s practice as a landscape artist was transformed by his experience of serving in the First World War, first in the Artists’ Rifles (1914–17) and then as an official war artist (1917–18). His subject became the broken landscape of the battlefield, </w:t>
                        </w:r>
                        <w:r>
                          <w:t xml:space="preserve">which he painted in brilliant colours and with an ironic sense of the resilient beauty of the natural world. In his most famous letter, he told his wife that he was </w:t>
                        </w:r>
                        <w:r w:rsidRPr="00A1306E">
                          <w:t>‘</w:t>
                        </w:r>
                        <w:r w:rsidRPr="00A1306E">
                          <w:rPr>
                            <w:iCs/>
                          </w:rPr>
                          <w:t xml:space="preserve">no longer an artist interested and curious’, but ‘a </w:t>
                        </w:r>
                        <w:r w:rsidRPr="007A3220">
                          <w:rPr>
                            <w:iCs/>
                          </w:rPr>
                          <w:t>messenger who will bring back word from the men who are fighting to those who want the war to go on for ever. Feeble, inarticulate, will be my message, but it will have a bitter truth, and may it burn their lousy souls.’</w:t>
                        </w:r>
                        <w:r>
                          <w:rPr>
                            <w:iCs/>
                          </w:rPr>
                          <w:t xml:space="preserve"> </w:t>
                        </w:r>
                      </w:p>
                      <w:p w14:paraId="1F9F5207" w14:textId="77777777" w:rsidR="00F33317" w:rsidRDefault="00F33317" w:rsidP="00F33317">
                        <w:pPr>
                          <w:rPr>
                            <w:iCs/>
                          </w:rPr>
                        </w:pPr>
                      </w:p>
                      <w:p w14:paraId="3E1AA97D" w14:textId="77777777" w:rsidR="00F33317" w:rsidRDefault="00F33317" w:rsidP="00F33317">
                        <w:pPr>
                          <w:rPr>
                            <w:iCs/>
                          </w:rPr>
                        </w:pPr>
                        <w:r>
                          <w:rPr>
                            <w:iCs/>
                          </w:rPr>
                          <w:t xml:space="preserve">After the war he said that he felt like an artist without a subject. He found his direction again from European modernism, working through a late response to Post-Impressionism towards </w:t>
                        </w:r>
                        <w:r>
                          <w:rPr>
                            <w:iCs/>
                          </w:rPr>
                          <w:lastRenderedPageBreak/>
                          <w:t xml:space="preserve">abstraction and an idiosyncratic version of Surrealism. His surrealist landscapes explored the traces of ancient settlements – burial mounds, hill forts and standing stones – and the anthropomorphic character of flowers, roots and stones. Towards the end of his life he returned to Blake, painting a series of responses to the poem ‘Ah! Sun-flower’ (published in 1794), such as </w:t>
                        </w:r>
                        <w:r>
                          <w:rPr>
                            <w:i/>
                            <w:iCs/>
                          </w:rPr>
                          <w:t xml:space="preserve">Eclipse of the Sunflower </w:t>
                        </w:r>
                        <w:r>
                          <w:rPr>
                            <w:iCs/>
                          </w:rPr>
                          <w:t>(1945), in which a giant sunflower hangs in the sky, its centre a black disc rimmed by the golden rays of its petals.</w:t>
                        </w:r>
                      </w:p>
                      <w:p w14:paraId="1FE4FD2C" w14:textId="77777777" w:rsidR="003F0D73" w:rsidRDefault="003F0D73" w:rsidP="00F33317"/>
                    </w:tc>
                  </w:sdtContent>
                </w:sdt>
              </w:sdtContent>
            </w:sdt>
          </w:sdtContent>
        </w:sdt>
      </w:tr>
      <w:tr w:rsidR="003235A7" w14:paraId="35752C57" w14:textId="77777777" w:rsidTr="003235A7">
        <w:tc>
          <w:tcPr>
            <w:tcW w:w="9016" w:type="dxa"/>
          </w:tcPr>
          <w:p w14:paraId="2FD86AD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92C65DE43C27458A0D5894AA63AAAB"/>
              </w:placeholder>
            </w:sdtPr>
            <w:sdtEndPr/>
            <w:sdtContent>
              <w:p w14:paraId="33B54CD0" w14:textId="77777777" w:rsidR="00A016B0" w:rsidRDefault="00A016B0" w:rsidP="00A016B0"/>
              <w:p w14:paraId="3A4D2441" w14:textId="77777777" w:rsidR="00A016B0" w:rsidRDefault="00EB0C0D" w:rsidP="00A016B0">
                <w:sdt>
                  <w:sdtPr>
                    <w:id w:val="-898131402"/>
                    <w:citation/>
                  </w:sdtPr>
                  <w:sdtEndPr/>
                  <w:sdtContent>
                    <w:r w:rsidR="00A016B0">
                      <w:fldChar w:fldCharType="begin"/>
                    </w:r>
                    <w:r w:rsidR="00A016B0">
                      <w:rPr>
                        <w:lang w:val="en-US"/>
                      </w:rPr>
                      <w:instrText xml:space="preserve"> CITATION Cau80 \l 1033 </w:instrText>
                    </w:r>
                    <w:r w:rsidR="00A016B0">
                      <w:fldChar w:fldCharType="separate"/>
                    </w:r>
                    <w:r w:rsidR="00A016B0">
                      <w:rPr>
                        <w:noProof/>
                        <w:lang w:val="en-US"/>
                      </w:rPr>
                      <w:t>(Causey, Paul Nash)</w:t>
                    </w:r>
                    <w:r w:rsidR="00A016B0">
                      <w:fldChar w:fldCharType="end"/>
                    </w:r>
                  </w:sdtContent>
                </w:sdt>
              </w:p>
              <w:p w14:paraId="3C7497BF" w14:textId="77777777" w:rsidR="00A016B0" w:rsidRDefault="00A016B0" w:rsidP="00A016B0"/>
              <w:p w14:paraId="5FEE54D3" w14:textId="77777777" w:rsidR="00A016B0" w:rsidRDefault="00EB0C0D" w:rsidP="00A016B0">
                <w:sdt>
                  <w:sdtPr>
                    <w:id w:val="1299188439"/>
                    <w:citation/>
                  </w:sdtPr>
                  <w:sdtEndPr/>
                  <w:sdtContent>
                    <w:r w:rsidR="00A016B0">
                      <w:fldChar w:fldCharType="begin"/>
                    </w:r>
                    <w:r w:rsidR="00A016B0">
                      <w:rPr>
                        <w:lang w:val="en-US"/>
                      </w:rPr>
                      <w:instrText xml:space="preserve"> CITATION Cau13 \l 1033 </w:instrText>
                    </w:r>
                    <w:r w:rsidR="00A016B0">
                      <w:fldChar w:fldCharType="separate"/>
                    </w:r>
                    <w:r w:rsidR="00A016B0">
                      <w:rPr>
                        <w:noProof/>
                        <w:lang w:val="en-US"/>
                      </w:rPr>
                      <w:t>(Causey, Paul Nash: landscape and the life of objects)</w:t>
                    </w:r>
                    <w:r w:rsidR="00A016B0">
                      <w:fldChar w:fldCharType="end"/>
                    </w:r>
                  </w:sdtContent>
                </w:sdt>
              </w:p>
              <w:p w14:paraId="553905B5" w14:textId="77777777" w:rsidR="00A016B0" w:rsidRDefault="00A016B0" w:rsidP="00A016B0"/>
              <w:p w14:paraId="079CCF8B" w14:textId="77777777" w:rsidR="00A016B0" w:rsidRDefault="00EB0C0D" w:rsidP="00A016B0">
                <w:sdt>
                  <w:sdtPr>
                    <w:id w:val="-1113354709"/>
                    <w:citation/>
                  </w:sdtPr>
                  <w:sdtEndPr/>
                  <w:sdtContent>
                    <w:r w:rsidR="00A016B0">
                      <w:fldChar w:fldCharType="begin"/>
                    </w:r>
                    <w:r w:rsidR="00A016B0">
                      <w:rPr>
                        <w:lang w:val="en-US"/>
                      </w:rPr>
                      <w:instrText xml:space="preserve"> CITATION Cau00 \l 1033 </w:instrText>
                    </w:r>
                    <w:r w:rsidR="00A016B0">
                      <w:fldChar w:fldCharType="separate"/>
                    </w:r>
                    <w:r w:rsidR="00A016B0">
                      <w:rPr>
                        <w:noProof/>
                        <w:lang w:val="en-US"/>
                      </w:rPr>
                      <w:t>(Causey, Paul Nash: Writings on Art)</w:t>
                    </w:r>
                    <w:r w:rsidR="00A016B0">
                      <w:fldChar w:fldCharType="end"/>
                    </w:r>
                  </w:sdtContent>
                </w:sdt>
              </w:p>
              <w:p w14:paraId="25D2B25B" w14:textId="77777777" w:rsidR="00A016B0" w:rsidRDefault="00A016B0" w:rsidP="00A016B0"/>
              <w:p w14:paraId="1F112301" w14:textId="77777777" w:rsidR="00A016B0" w:rsidRDefault="00EB0C0D" w:rsidP="00A016B0">
                <w:sdt>
                  <w:sdtPr>
                    <w:id w:val="1301429463"/>
                    <w:citation/>
                  </w:sdtPr>
                  <w:sdtEndPr/>
                  <w:sdtContent>
                    <w:r w:rsidR="00A016B0">
                      <w:fldChar w:fldCharType="begin"/>
                    </w:r>
                    <w:r w:rsidR="00A016B0">
                      <w:rPr>
                        <w:lang w:val="en-US"/>
                      </w:rPr>
                      <w:instrText xml:space="preserve"> CITATION Mon \l 1033 </w:instrText>
                    </w:r>
                    <w:r w:rsidR="00A016B0">
                      <w:fldChar w:fldCharType="separate"/>
                    </w:r>
                    <w:r w:rsidR="00A016B0">
                      <w:rPr>
                        <w:noProof/>
                        <w:lang w:val="en-US"/>
                      </w:rPr>
                      <w:t>(Montagu)</w:t>
                    </w:r>
                    <w:r w:rsidR="00A016B0">
                      <w:fldChar w:fldCharType="end"/>
                    </w:r>
                  </w:sdtContent>
                </w:sdt>
              </w:p>
              <w:p w14:paraId="6F789DF3" w14:textId="77777777" w:rsidR="00A016B0" w:rsidRDefault="00A016B0" w:rsidP="00A016B0"/>
              <w:p w14:paraId="01506326" w14:textId="77777777" w:rsidR="00A016B0" w:rsidRDefault="00EB0C0D" w:rsidP="00A016B0">
                <w:sdt>
                  <w:sdtPr>
                    <w:id w:val="1636218726"/>
                    <w:citation/>
                  </w:sdtPr>
                  <w:sdtEndPr/>
                  <w:sdtContent>
                    <w:r w:rsidR="00A016B0">
                      <w:fldChar w:fldCharType="begin"/>
                    </w:r>
                    <w:r w:rsidR="00A016B0">
                      <w:rPr>
                        <w:lang w:val="en-US"/>
                      </w:rPr>
                      <w:instrText xml:space="preserve"> CITATION Nas49 \l 1033 </w:instrText>
                    </w:r>
                    <w:r w:rsidR="00A016B0">
                      <w:fldChar w:fldCharType="separate"/>
                    </w:r>
                    <w:r w:rsidR="00A016B0">
                      <w:rPr>
                        <w:noProof/>
                        <w:lang w:val="en-US"/>
                      </w:rPr>
                      <w:t>(Nash)</w:t>
                    </w:r>
                    <w:r w:rsidR="00A016B0">
                      <w:fldChar w:fldCharType="end"/>
                    </w:r>
                  </w:sdtContent>
                </w:sdt>
              </w:p>
              <w:p w14:paraId="1C8856C3" w14:textId="4D508767" w:rsidR="003235A7" w:rsidRDefault="00EB0C0D" w:rsidP="00A016B0"/>
            </w:sdtContent>
          </w:sdt>
        </w:tc>
      </w:tr>
    </w:tbl>
    <w:p w14:paraId="6B32D39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0FE12" w14:textId="77777777" w:rsidR="00857EAE" w:rsidRDefault="00857EAE" w:rsidP="007A0D55">
      <w:pPr>
        <w:spacing w:after="0" w:line="240" w:lineRule="auto"/>
      </w:pPr>
      <w:r>
        <w:separator/>
      </w:r>
    </w:p>
  </w:endnote>
  <w:endnote w:type="continuationSeparator" w:id="0">
    <w:p w14:paraId="05FC9651" w14:textId="77777777" w:rsidR="00857EAE" w:rsidRDefault="00857E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CBE86" w14:textId="77777777" w:rsidR="00857EAE" w:rsidRDefault="00857EAE" w:rsidP="007A0D55">
      <w:pPr>
        <w:spacing w:after="0" w:line="240" w:lineRule="auto"/>
      </w:pPr>
      <w:r>
        <w:separator/>
      </w:r>
    </w:p>
  </w:footnote>
  <w:footnote w:type="continuationSeparator" w:id="0">
    <w:p w14:paraId="269928CB" w14:textId="77777777" w:rsidR="00857EAE" w:rsidRDefault="00857E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B720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C2B7F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A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7EAE"/>
    <w:rsid w:val="008A5B87"/>
    <w:rsid w:val="00922950"/>
    <w:rsid w:val="009A7264"/>
    <w:rsid w:val="009D1606"/>
    <w:rsid w:val="009E18A1"/>
    <w:rsid w:val="009E73D7"/>
    <w:rsid w:val="00A016B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0D"/>
    <w:rsid w:val="00EB0C8C"/>
    <w:rsid w:val="00EB51FD"/>
    <w:rsid w:val="00EB77DB"/>
    <w:rsid w:val="00ED139F"/>
    <w:rsid w:val="00EF74F7"/>
    <w:rsid w:val="00F3331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DA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7E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E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7E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E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0F09A00A213F40B4133258F7ABAC9C"/>
        <w:category>
          <w:name w:val="General"/>
          <w:gallery w:val="placeholder"/>
        </w:category>
        <w:types>
          <w:type w:val="bbPlcHdr"/>
        </w:types>
        <w:behaviors>
          <w:behavior w:val="content"/>
        </w:behaviors>
        <w:guid w:val="{2BDA6EBF-B8C9-4F46-811E-F7BBCEC883DC}"/>
      </w:docPartPr>
      <w:docPartBody>
        <w:p w:rsidR="00B75CE3" w:rsidRDefault="004A0BED">
          <w:pPr>
            <w:pStyle w:val="C50F09A00A213F40B4133258F7ABAC9C"/>
          </w:pPr>
          <w:r w:rsidRPr="00CC586D">
            <w:rPr>
              <w:rStyle w:val="PlaceholderText"/>
              <w:b/>
              <w:color w:val="FFFFFF" w:themeColor="background1"/>
            </w:rPr>
            <w:t>[Salutation]</w:t>
          </w:r>
        </w:p>
      </w:docPartBody>
    </w:docPart>
    <w:docPart>
      <w:docPartPr>
        <w:name w:val="4463C1FDDED9CF429FE2C7581C4C468E"/>
        <w:category>
          <w:name w:val="General"/>
          <w:gallery w:val="placeholder"/>
        </w:category>
        <w:types>
          <w:type w:val="bbPlcHdr"/>
        </w:types>
        <w:behaviors>
          <w:behavior w:val="content"/>
        </w:behaviors>
        <w:guid w:val="{0FAF70D7-1D15-C447-8CD0-AA318BB99AF9}"/>
      </w:docPartPr>
      <w:docPartBody>
        <w:p w:rsidR="00B75CE3" w:rsidRDefault="004A0BED">
          <w:pPr>
            <w:pStyle w:val="4463C1FDDED9CF429FE2C7581C4C468E"/>
          </w:pPr>
          <w:r>
            <w:rPr>
              <w:rStyle w:val="PlaceholderText"/>
            </w:rPr>
            <w:t>[First name]</w:t>
          </w:r>
        </w:p>
      </w:docPartBody>
    </w:docPart>
    <w:docPart>
      <w:docPartPr>
        <w:name w:val="706B772D3385EF45A219F464B7075E4F"/>
        <w:category>
          <w:name w:val="General"/>
          <w:gallery w:val="placeholder"/>
        </w:category>
        <w:types>
          <w:type w:val="bbPlcHdr"/>
        </w:types>
        <w:behaviors>
          <w:behavior w:val="content"/>
        </w:behaviors>
        <w:guid w:val="{9E24C7B1-756E-D94B-803B-E48FAC67B2B4}"/>
      </w:docPartPr>
      <w:docPartBody>
        <w:p w:rsidR="00B75CE3" w:rsidRDefault="004A0BED">
          <w:pPr>
            <w:pStyle w:val="706B772D3385EF45A219F464B7075E4F"/>
          </w:pPr>
          <w:r>
            <w:rPr>
              <w:rStyle w:val="PlaceholderText"/>
            </w:rPr>
            <w:t>[Middle name]</w:t>
          </w:r>
        </w:p>
      </w:docPartBody>
    </w:docPart>
    <w:docPart>
      <w:docPartPr>
        <w:name w:val="A97F5A80C2C25E408520853EC6A3DEA7"/>
        <w:category>
          <w:name w:val="General"/>
          <w:gallery w:val="placeholder"/>
        </w:category>
        <w:types>
          <w:type w:val="bbPlcHdr"/>
        </w:types>
        <w:behaviors>
          <w:behavior w:val="content"/>
        </w:behaviors>
        <w:guid w:val="{DBD7041A-AA5C-9542-B7AD-2816F55D3BFB}"/>
      </w:docPartPr>
      <w:docPartBody>
        <w:p w:rsidR="00B75CE3" w:rsidRDefault="004A0BED">
          <w:pPr>
            <w:pStyle w:val="A97F5A80C2C25E408520853EC6A3DEA7"/>
          </w:pPr>
          <w:r>
            <w:rPr>
              <w:rStyle w:val="PlaceholderText"/>
            </w:rPr>
            <w:t>[Last name]</w:t>
          </w:r>
        </w:p>
      </w:docPartBody>
    </w:docPart>
    <w:docPart>
      <w:docPartPr>
        <w:name w:val="7887AB16EF557A43913906520D4D4258"/>
        <w:category>
          <w:name w:val="General"/>
          <w:gallery w:val="placeholder"/>
        </w:category>
        <w:types>
          <w:type w:val="bbPlcHdr"/>
        </w:types>
        <w:behaviors>
          <w:behavior w:val="content"/>
        </w:behaviors>
        <w:guid w:val="{714EBE8B-9FC7-FB40-9C95-54E6C1DFAE8F}"/>
      </w:docPartPr>
      <w:docPartBody>
        <w:p w:rsidR="00B75CE3" w:rsidRDefault="004A0BED">
          <w:pPr>
            <w:pStyle w:val="7887AB16EF557A43913906520D4D4258"/>
          </w:pPr>
          <w:r>
            <w:rPr>
              <w:rStyle w:val="PlaceholderText"/>
            </w:rPr>
            <w:t>[Enter your biography]</w:t>
          </w:r>
        </w:p>
      </w:docPartBody>
    </w:docPart>
    <w:docPart>
      <w:docPartPr>
        <w:name w:val="A4692955A4A8F84594EB73F3F2A34A00"/>
        <w:category>
          <w:name w:val="General"/>
          <w:gallery w:val="placeholder"/>
        </w:category>
        <w:types>
          <w:type w:val="bbPlcHdr"/>
        </w:types>
        <w:behaviors>
          <w:behavior w:val="content"/>
        </w:behaviors>
        <w:guid w:val="{431AF88A-E5D4-0E42-A8C5-51888459CB7F}"/>
      </w:docPartPr>
      <w:docPartBody>
        <w:p w:rsidR="00B75CE3" w:rsidRDefault="004A0BED">
          <w:pPr>
            <w:pStyle w:val="A4692955A4A8F84594EB73F3F2A34A00"/>
          </w:pPr>
          <w:r>
            <w:rPr>
              <w:rStyle w:val="PlaceholderText"/>
            </w:rPr>
            <w:t>[Enter the institution with which you are affiliated]</w:t>
          </w:r>
        </w:p>
      </w:docPartBody>
    </w:docPart>
    <w:docPart>
      <w:docPartPr>
        <w:name w:val="127B0B2BA68B634D9261A92C8C35F0FA"/>
        <w:category>
          <w:name w:val="General"/>
          <w:gallery w:val="placeholder"/>
        </w:category>
        <w:types>
          <w:type w:val="bbPlcHdr"/>
        </w:types>
        <w:behaviors>
          <w:behavior w:val="content"/>
        </w:behaviors>
        <w:guid w:val="{506BA8E7-F406-514D-AE63-61CEF35344B4}"/>
      </w:docPartPr>
      <w:docPartBody>
        <w:p w:rsidR="00B75CE3" w:rsidRDefault="004A0BED">
          <w:pPr>
            <w:pStyle w:val="127B0B2BA68B634D9261A92C8C35F0FA"/>
          </w:pPr>
          <w:r w:rsidRPr="00EF74F7">
            <w:rPr>
              <w:b/>
              <w:color w:val="808080" w:themeColor="background1" w:themeShade="80"/>
            </w:rPr>
            <w:t>[Enter the headword for your article]</w:t>
          </w:r>
        </w:p>
      </w:docPartBody>
    </w:docPart>
    <w:docPart>
      <w:docPartPr>
        <w:name w:val="55852245F9D39A44B7A028E374876CDC"/>
        <w:category>
          <w:name w:val="General"/>
          <w:gallery w:val="placeholder"/>
        </w:category>
        <w:types>
          <w:type w:val="bbPlcHdr"/>
        </w:types>
        <w:behaviors>
          <w:behavior w:val="content"/>
        </w:behaviors>
        <w:guid w:val="{5EBA0507-F05C-6541-84F9-480353F2A0EF}"/>
      </w:docPartPr>
      <w:docPartBody>
        <w:p w:rsidR="00B75CE3" w:rsidRDefault="004A0BED">
          <w:pPr>
            <w:pStyle w:val="55852245F9D39A44B7A028E374876CD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AF5BDF50B69054A91BA3362A0062324"/>
        <w:category>
          <w:name w:val="General"/>
          <w:gallery w:val="placeholder"/>
        </w:category>
        <w:types>
          <w:type w:val="bbPlcHdr"/>
        </w:types>
        <w:behaviors>
          <w:behavior w:val="content"/>
        </w:behaviors>
        <w:guid w:val="{35B95402-39D8-9F44-BCDC-E502EA951DF1}"/>
      </w:docPartPr>
      <w:docPartBody>
        <w:p w:rsidR="00B75CE3" w:rsidRDefault="004A0BED">
          <w:pPr>
            <w:pStyle w:val="BAF5BDF50B69054A91BA3362A00623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3E731A1AE406458BBA69EA0158D858"/>
        <w:category>
          <w:name w:val="General"/>
          <w:gallery w:val="placeholder"/>
        </w:category>
        <w:types>
          <w:type w:val="bbPlcHdr"/>
        </w:types>
        <w:behaviors>
          <w:behavior w:val="content"/>
        </w:behaviors>
        <w:guid w:val="{A7B5C040-DC03-694D-A9D9-549A20EC1F87}"/>
      </w:docPartPr>
      <w:docPartBody>
        <w:p w:rsidR="00B75CE3" w:rsidRDefault="004A0BED">
          <w:pPr>
            <w:pStyle w:val="033E731A1AE406458BBA69EA0158D8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92C65DE43C27458A0D5894AA63AAAB"/>
        <w:category>
          <w:name w:val="General"/>
          <w:gallery w:val="placeholder"/>
        </w:category>
        <w:types>
          <w:type w:val="bbPlcHdr"/>
        </w:types>
        <w:behaviors>
          <w:behavior w:val="content"/>
        </w:behaviors>
        <w:guid w:val="{C8BC1573-4B4E-D940-BFAE-E08264DD00D6}"/>
      </w:docPartPr>
      <w:docPartBody>
        <w:p w:rsidR="00B75CE3" w:rsidRDefault="004A0BED">
          <w:pPr>
            <w:pStyle w:val="7992C65DE43C27458A0D5894AA63AAAB"/>
          </w:pPr>
          <w:r>
            <w:rPr>
              <w:rStyle w:val="PlaceholderText"/>
            </w:rPr>
            <w:t>[Enter citations for further reading here]</w:t>
          </w:r>
        </w:p>
      </w:docPartBody>
    </w:docPart>
    <w:docPart>
      <w:docPartPr>
        <w:name w:val="14125820A893EB41B3C8CC5AA2818192"/>
        <w:category>
          <w:name w:val="General"/>
          <w:gallery w:val="placeholder"/>
        </w:category>
        <w:types>
          <w:type w:val="bbPlcHdr"/>
        </w:types>
        <w:behaviors>
          <w:behavior w:val="content"/>
        </w:behaviors>
        <w:guid w:val="{B05794C8-36DC-2E44-BBD8-5BDB23CBD1EC}"/>
      </w:docPartPr>
      <w:docPartBody>
        <w:p w:rsidR="00B75CE3" w:rsidRDefault="004A0BED" w:rsidP="004A0BED">
          <w:pPr>
            <w:pStyle w:val="14125820A893EB41B3C8CC5AA28181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A7247C8B8B0D749B222128EBD0AD606"/>
        <w:category>
          <w:name w:val="General"/>
          <w:gallery w:val="placeholder"/>
        </w:category>
        <w:types>
          <w:type w:val="bbPlcHdr"/>
        </w:types>
        <w:behaviors>
          <w:behavior w:val="content"/>
        </w:behaviors>
        <w:guid w:val="{0A1C8F39-9CB6-4B43-A210-8F262981B962}"/>
      </w:docPartPr>
      <w:docPartBody>
        <w:p w:rsidR="00B75CE3" w:rsidRDefault="004A0BED" w:rsidP="004A0BED">
          <w:pPr>
            <w:pStyle w:val="4A7247C8B8B0D749B222128EBD0AD60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8A9B14A80AE5439E9D20862FA83B23"/>
        <w:category>
          <w:name w:val="General"/>
          <w:gallery w:val="placeholder"/>
        </w:category>
        <w:types>
          <w:type w:val="bbPlcHdr"/>
        </w:types>
        <w:behaviors>
          <w:behavior w:val="content"/>
        </w:behaviors>
        <w:guid w:val="{3E1F031A-E656-5349-9597-E883CBFD2036}"/>
      </w:docPartPr>
      <w:docPartBody>
        <w:p w:rsidR="00B75CE3" w:rsidRDefault="004A0BED" w:rsidP="004A0BED">
          <w:pPr>
            <w:pStyle w:val="E48A9B14A80AE5439E9D20862FA83B2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BED"/>
    <w:rsid w:val="004A0BED"/>
    <w:rsid w:val="00B75C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0BED"/>
    <w:rPr>
      <w:color w:val="808080"/>
    </w:rPr>
  </w:style>
  <w:style w:type="paragraph" w:customStyle="1" w:styleId="C50F09A00A213F40B4133258F7ABAC9C">
    <w:name w:val="C50F09A00A213F40B4133258F7ABAC9C"/>
  </w:style>
  <w:style w:type="paragraph" w:customStyle="1" w:styleId="4463C1FDDED9CF429FE2C7581C4C468E">
    <w:name w:val="4463C1FDDED9CF429FE2C7581C4C468E"/>
  </w:style>
  <w:style w:type="paragraph" w:customStyle="1" w:styleId="706B772D3385EF45A219F464B7075E4F">
    <w:name w:val="706B772D3385EF45A219F464B7075E4F"/>
  </w:style>
  <w:style w:type="paragraph" w:customStyle="1" w:styleId="A97F5A80C2C25E408520853EC6A3DEA7">
    <w:name w:val="A97F5A80C2C25E408520853EC6A3DEA7"/>
  </w:style>
  <w:style w:type="paragraph" w:customStyle="1" w:styleId="7887AB16EF557A43913906520D4D4258">
    <w:name w:val="7887AB16EF557A43913906520D4D4258"/>
  </w:style>
  <w:style w:type="paragraph" w:customStyle="1" w:styleId="A4692955A4A8F84594EB73F3F2A34A00">
    <w:name w:val="A4692955A4A8F84594EB73F3F2A34A00"/>
  </w:style>
  <w:style w:type="paragraph" w:customStyle="1" w:styleId="127B0B2BA68B634D9261A92C8C35F0FA">
    <w:name w:val="127B0B2BA68B634D9261A92C8C35F0FA"/>
  </w:style>
  <w:style w:type="paragraph" w:customStyle="1" w:styleId="55852245F9D39A44B7A028E374876CDC">
    <w:name w:val="55852245F9D39A44B7A028E374876CDC"/>
  </w:style>
  <w:style w:type="paragraph" w:customStyle="1" w:styleId="BAF5BDF50B69054A91BA3362A0062324">
    <w:name w:val="BAF5BDF50B69054A91BA3362A0062324"/>
  </w:style>
  <w:style w:type="paragraph" w:customStyle="1" w:styleId="033E731A1AE406458BBA69EA0158D858">
    <w:name w:val="033E731A1AE406458BBA69EA0158D858"/>
  </w:style>
  <w:style w:type="paragraph" w:customStyle="1" w:styleId="7992C65DE43C27458A0D5894AA63AAAB">
    <w:name w:val="7992C65DE43C27458A0D5894AA63AAAB"/>
  </w:style>
  <w:style w:type="paragraph" w:customStyle="1" w:styleId="14125820A893EB41B3C8CC5AA2818192">
    <w:name w:val="14125820A893EB41B3C8CC5AA2818192"/>
    <w:rsid w:val="004A0BED"/>
  </w:style>
  <w:style w:type="paragraph" w:customStyle="1" w:styleId="4A7247C8B8B0D749B222128EBD0AD606">
    <w:name w:val="4A7247C8B8B0D749B222128EBD0AD606"/>
    <w:rsid w:val="004A0BED"/>
  </w:style>
  <w:style w:type="paragraph" w:customStyle="1" w:styleId="E48A9B14A80AE5439E9D20862FA83B23">
    <w:name w:val="E48A9B14A80AE5439E9D20862FA83B23"/>
    <w:rsid w:val="004A0B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0BED"/>
    <w:rPr>
      <w:color w:val="808080"/>
    </w:rPr>
  </w:style>
  <w:style w:type="paragraph" w:customStyle="1" w:styleId="C50F09A00A213F40B4133258F7ABAC9C">
    <w:name w:val="C50F09A00A213F40B4133258F7ABAC9C"/>
  </w:style>
  <w:style w:type="paragraph" w:customStyle="1" w:styleId="4463C1FDDED9CF429FE2C7581C4C468E">
    <w:name w:val="4463C1FDDED9CF429FE2C7581C4C468E"/>
  </w:style>
  <w:style w:type="paragraph" w:customStyle="1" w:styleId="706B772D3385EF45A219F464B7075E4F">
    <w:name w:val="706B772D3385EF45A219F464B7075E4F"/>
  </w:style>
  <w:style w:type="paragraph" w:customStyle="1" w:styleId="A97F5A80C2C25E408520853EC6A3DEA7">
    <w:name w:val="A97F5A80C2C25E408520853EC6A3DEA7"/>
  </w:style>
  <w:style w:type="paragraph" w:customStyle="1" w:styleId="7887AB16EF557A43913906520D4D4258">
    <w:name w:val="7887AB16EF557A43913906520D4D4258"/>
  </w:style>
  <w:style w:type="paragraph" w:customStyle="1" w:styleId="A4692955A4A8F84594EB73F3F2A34A00">
    <w:name w:val="A4692955A4A8F84594EB73F3F2A34A00"/>
  </w:style>
  <w:style w:type="paragraph" w:customStyle="1" w:styleId="127B0B2BA68B634D9261A92C8C35F0FA">
    <w:name w:val="127B0B2BA68B634D9261A92C8C35F0FA"/>
  </w:style>
  <w:style w:type="paragraph" w:customStyle="1" w:styleId="55852245F9D39A44B7A028E374876CDC">
    <w:name w:val="55852245F9D39A44B7A028E374876CDC"/>
  </w:style>
  <w:style w:type="paragraph" w:customStyle="1" w:styleId="BAF5BDF50B69054A91BA3362A0062324">
    <w:name w:val="BAF5BDF50B69054A91BA3362A0062324"/>
  </w:style>
  <w:style w:type="paragraph" w:customStyle="1" w:styleId="033E731A1AE406458BBA69EA0158D858">
    <w:name w:val="033E731A1AE406458BBA69EA0158D858"/>
  </w:style>
  <w:style w:type="paragraph" w:customStyle="1" w:styleId="7992C65DE43C27458A0D5894AA63AAAB">
    <w:name w:val="7992C65DE43C27458A0D5894AA63AAAB"/>
  </w:style>
  <w:style w:type="paragraph" w:customStyle="1" w:styleId="14125820A893EB41B3C8CC5AA2818192">
    <w:name w:val="14125820A893EB41B3C8CC5AA2818192"/>
    <w:rsid w:val="004A0BED"/>
  </w:style>
  <w:style w:type="paragraph" w:customStyle="1" w:styleId="4A7247C8B8B0D749B222128EBD0AD606">
    <w:name w:val="4A7247C8B8B0D749B222128EBD0AD606"/>
    <w:rsid w:val="004A0BED"/>
  </w:style>
  <w:style w:type="paragraph" w:customStyle="1" w:styleId="E48A9B14A80AE5439E9D20862FA83B23">
    <w:name w:val="E48A9B14A80AE5439E9D20862FA83B23"/>
    <w:rsid w:val="004A0B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Cau80</b:Tag>
    <b:SourceType>Book</b:SourceType>
    <b:Guid>{84D88279-86B7-9E4C-A015-39CE6E2F1732}</b:Guid>
    <b:Author>
      <b:Author>
        <b:NameList>
          <b:Person>
            <b:Last>Causey</b:Last>
            <b:First>A.</b:First>
          </b:Person>
        </b:NameList>
      </b:Author>
    </b:Author>
    <b:Title>Paul Nash</b:Title>
    <b:Year>1980</b:Year>
    <b:Comments>Includes a catalogue raisonné.</b:Comments>
    <b:City>Oxford</b:City>
    <b:StateProvince>Oxfordshire</b:StateProvince>
    <b:CountryRegion>UK</b:CountryRegion>
    <b:Publisher>Oxford University Press</b:Publisher>
    <b:RefOrder>1</b:RefOrder>
  </b:Source>
  <b:Source>
    <b:Tag>Cau13</b:Tag>
    <b:SourceType>Book</b:SourceType>
    <b:Guid>{3F319ECB-38CF-FB42-B0AB-140543B6A522}</b:Guid>
    <b:Author>
      <b:Author>
        <b:NameList>
          <b:Person>
            <b:Last>Causey</b:Last>
            <b:First>A.</b:First>
          </b:Person>
        </b:NameList>
      </b:Author>
    </b:Author>
    <b:Title>Paul Nash: landscape and the life of objects</b:Title>
    <b:City>Farnham</b:City>
    <b:StateProvince>Surrey</b:StateProvince>
    <b:CountryRegion>UK</b:CountryRegion>
    <b:Publisher>Lund Humphries</b:Publisher>
    <b:Year>2013</b:Year>
    <b:RefOrder>2</b:RefOrder>
  </b:Source>
  <b:Source>
    <b:Tag>Cau00</b:Tag>
    <b:SourceType>Book</b:SourceType>
    <b:Guid>{C6CB2698-502D-EB4B-A5E6-1578C3744039}</b:Guid>
    <b:Title>Paul Nash: Writings on Art</b:Title>
    <b:City>Oxford</b:City>
    <b:StateProvince>Oxfordshire</b:StateProvince>
    <b:CountryRegion>UK</b:CountryRegion>
    <b:Publisher>Oxford University Press</b:Publisher>
    <b:Year>2000</b:Year>
    <b:Author>
      <b:Editor>
        <b:NameList>
          <b:Person>
            <b:Last>Causey</b:Last>
            <b:First>A.</b:First>
          </b:Person>
        </b:NameList>
      </b:Editor>
    </b:Author>
    <b:RefOrder>3</b:RefOrder>
  </b:Source>
  <b:Source>
    <b:Tag>Mon</b:Tag>
    <b:SourceType>Book</b:SourceType>
    <b:Guid>{0980F766-DAE5-8E4A-A51A-CF73684263FE}</b:Guid>
    <b:Title>Paul Nash: Modern artist, ancient landscape</b:Title>
    <b:City>London</b:City>
    <b:CountryRegion>UK</b:CountryRegion>
    <b:Publisher>Tate</b:Publisher>
    <b:Author>
      <b:Editor>
        <b:NameList>
          <b:Person>
            <b:Last>Montagu</b:Last>
            <b:First>J.</b:First>
          </b:Person>
        </b:NameList>
      </b:Editor>
    </b:Author>
    <b:RefOrder>4</b:RefOrder>
  </b:Source>
  <b:Source>
    <b:Tag>Nas49</b:Tag>
    <b:SourceType>Book</b:SourceType>
    <b:Guid>{2E643A73-7576-0D45-A1F3-761FD70E09F4}</b:Guid>
    <b:Author>
      <b:Author>
        <b:NameList>
          <b:Person>
            <b:Last>Nash</b:Last>
            <b:First>P.</b:First>
          </b:Person>
        </b:NameList>
      </b:Author>
    </b:Author>
    <b:Title>Outline: an autobiography, and other writings</b:Title>
    <b:City>London</b:City>
    <b:CountryRegion>UK</b:CountryRegion>
    <b:Publisher>Faber &amp; Faber</b:Publisher>
    <b:Year>1949</b:Year>
    <b:RefOrder>5</b:RefOrder>
  </b:Source>
</b:Sources>
</file>

<file path=customXml/itemProps1.xml><?xml version="1.0" encoding="utf-8"?>
<ds:datastoreItem xmlns:ds="http://schemas.openxmlformats.org/officeDocument/2006/customXml" ds:itemID="{06C278FE-B6C2-C544-BC26-D7CE135D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554</Words>
  <Characters>3164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2015-01-22T20:45:00Z</dcterms:created>
  <dcterms:modified xsi:type="dcterms:W3CDTF">2015-01-22T20:47:00Z</dcterms:modified>
</cp:coreProperties>
</file>