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F2C9F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198C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1AB0D54E9B7D4A8D6591E3A82BBD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F2355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8DE9E361EFD4C4090EB6DBD09BCA57B"/>
            </w:placeholder>
            <w:text/>
          </w:sdtPr>
          <w:sdtContent>
            <w:tc>
              <w:tcPr>
                <w:tcW w:w="2073" w:type="dxa"/>
              </w:tcPr>
              <w:p w14:paraId="799E1B9D" w14:textId="77777777" w:rsidR="00B574C9" w:rsidRDefault="00EB119C" w:rsidP="00EB119C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E45437276BA04D868015B50164A225"/>
            </w:placeholder>
            <w:showingPlcHdr/>
            <w:text/>
          </w:sdtPr>
          <w:sdtContent>
            <w:tc>
              <w:tcPr>
                <w:tcW w:w="2551" w:type="dxa"/>
              </w:tcPr>
              <w:p w14:paraId="419646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84608C0C363C43BA493436E59D6F79"/>
            </w:placeholder>
            <w:text/>
          </w:sdtPr>
          <w:sdtContent>
            <w:tc>
              <w:tcPr>
                <w:tcW w:w="2642" w:type="dxa"/>
              </w:tcPr>
              <w:p w14:paraId="3D2CCE4A" w14:textId="77777777" w:rsidR="00B574C9" w:rsidRDefault="00EB119C" w:rsidP="00EB119C">
                <w:r>
                  <w:t>Glick</w:t>
                </w:r>
              </w:p>
            </w:tc>
          </w:sdtContent>
        </w:sdt>
      </w:tr>
      <w:tr w:rsidR="00B574C9" w14:paraId="6C7AFD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3A13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7601CAEAA0C704B9539CE273C1F109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203F28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AB56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6791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9798C52DAC93C4E9ECD6CBC7E2312B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1456E75" w14:textId="77777777" w:rsidR="00B574C9" w:rsidRDefault="00EB119C" w:rsidP="00EB119C">
                <w:r>
                  <w:t xml:space="preserve">Yale University </w:t>
                </w:r>
              </w:p>
            </w:tc>
          </w:sdtContent>
        </w:sdt>
      </w:tr>
    </w:tbl>
    <w:p w14:paraId="7B26DC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3780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EA5E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0A2F68" w14:textId="77777777" w:rsidTr="003F0D73">
        <w:sdt>
          <w:sdtPr>
            <w:alias w:val="Article headword"/>
            <w:tag w:val="articleHeadword"/>
            <w:id w:val="-361440020"/>
            <w:placeholder>
              <w:docPart w:val="E96D469B2E807447820646787A3E42F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53CCB" w14:textId="77777777" w:rsidR="003F0D73" w:rsidRPr="00FB589A" w:rsidRDefault="00EB119C" w:rsidP="00EB119C">
                <w:proofErr w:type="spellStart"/>
                <w:r>
                  <w:rPr>
                    <w:lang w:val="en-US"/>
                  </w:rPr>
                  <w:t>Pennebaker</w:t>
                </w:r>
                <w:proofErr w:type="spellEnd"/>
                <w:r w:rsidRPr="00B2632E">
                  <w:rPr>
                    <w:lang w:val="en-US"/>
                  </w:rPr>
                  <w:t xml:space="preserve">, </w:t>
                </w:r>
                <w:proofErr w:type="spellStart"/>
                <w:r w:rsidRPr="00B2632E">
                  <w:rPr>
                    <w:lang w:val="en-US"/>
                  </w:rPr>
                  <w:t>Donn</w:t>
                </w:r>
                <w:proofErr w:type="spellEnd"/>
                <w:r w:rsidRPr="00B2632E">
                  <w:rPr>
                    <w:lang w:val="en-US"/>
                  </w:rPr>
                  <w:t xml:space="preserve"> Alan (D.A.) (1925–)</w:t>
                </w:r>
              </w:p>
            </w:tc>
          </w:sdtContent>
        </w:sdt>
      </w:tr>
      <w:tr w:rsidR="00464699" w14:paraId="561D9A00" w14:textId="77777777" w:rsidTr="00C351AB">
        <w:sdt>
          <w:sdtPr>
            <w:alias w:val="Variant headwords"/>
            <w:tag w:val="variantHeadwords"/>
            <w:id w:val="173464402"/>
            <w:placeholder>
              <w:docPart w:val="E9CA063AB5E5DC46AA593A0ACA1D4A4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985C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7BB2939" w14:textId="77777777" w:rsidTr="003F0D73">
        <w:sdt>
          <w:sdtPr>
            <w:alias w:val="Abstract"/>
            <w:tag w:val="abstract"/>
            <w:id w:val="-635871867"/>
            <w:placeholder>
              <w:docPart w:val="B8E2329AB08569419A99A1981C2AB99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9DE1F" w14:textId="4A48F588" w:rsidR="00E85A05" w:rsidRDefault="00A672D3" w:rsidP="00E85A05">
                <w:r w:rsidRPr="00C351AB">
                  <w:t xml:space="preserve">A passionate observer of America’s most significant cultural icons and political personalities, documentary filmmaker </w:t>
                </w:r>
                <w:proofErr w:type="spellStart"/>
                <w:r w:rsidRPr="00C351AB">
                  <w:t>Donn</w:t>
                </w:r>
                <w:proofErr w:type="spellEnd"/>
                <w:r w:rsidRPr="00C351AB">
                  <w:t xml:space="preserve"> Alan (D.A.)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was born in Evanston, Illinois in 1925. He studied mechanical engineering at Yale University and served in the Naval Air Corps during </w:t>
                </w:r>
                <w:r>
                  <w:t xml:space="preserve">the Second World War </w:t>
                </w:r>
                <w:r w:rsidRPr="00C351AB">
                  <w:t xml:space="preserve">before joining Drew Associates, the New York-based documentary workshop. While collaborating with colleagues Robert Drew, Albert </w:t>
                </w:r>
                <w:proofErr w:type="spellStart"/>
                <w:r w:rsidRPr="00C351AB">
                  <w:t>Maysles</w:t>
                </w:r>
                <w:proofErr w:type="spellEnd"/>
                <w:r w:rsidRPr="00C351AB">
                  <w:t xml:space="preserve">, and Richard Leacock on films about John F. Kennedy’s administration and an array of extraordinary citizens,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a pio</w:t>
                </w:r>
                <w:r>
                  <w:t>neer of the incipient ‘direct cinema’ style.</w:t>
                </w:r>
                <w:r w:rsidRPr="00C351AB">
                  <w:t xml:space="preserve"> </w:t>
                </w:r>
                <w:r>
                  <w:t xml:space="preserve">A </w:t>
                </w:r>
                <w:r w:rsidRPr="00C351AB">
                  <w:t xml:space="preserve">mode of filmmaking </w:t>
                </w:r>
                <w:r>
                  <w:t>involving</w:t>
                </w:r>
                <w:r w:rsidRPr="00C351AB">
                  <w:t xml:space="preserve"> the synchronous recording of sound and image along with fluid cinematography</w:t>
                </w:r>
                <w:r>
                  <w:t>, direct cinema</w:t>
                </w:r>
                <w:r w:rsidRPr="00C351AB">
                  <w:t xml:space="preserve"> </w:t>
                </w:r>
                <w:r>
                  <w:t>aims to immerse</w:t>
                </w:r>
                <w:r w:rsidRPr="00C351AB">
                  <w:t xml:space="preserve"> the viewer in the unfolding action. Leaving Drew Associates in 1963 in search of more artistic freedom,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increasingly interested in capturing counter-cultural figures (</w:t>
                </w:r>
                <w:r>
                  <w:rPr>
                    <w:i/>
                  </w:rPr>
                  <w:t xml:space="preserve">Bob Dylan in Don’t Look Back </w:t>
                </w:r>
                <w:r>
                  <w:t>[</w:t>
                </w:r>
                <w:r w:rsidRPr="00C351AB">
                  <w:t>1967</w:t>
                </w:r>
                <w:r>
                  <w:t>]</w:t>
                </w:r>
                <w:r w:rsidRPr="00C351AB">
                  <w:t>) and music festivals and concerts (</w:t>
                </w:r>
                <w:r w:rsidRPr="00214FC1">
                  <w:rPr>
                    <w:i/>
                  </w:rPr>
                  <w:t>Monterey Pop</w:t>
                </w:r>
                <w:r>
                  <w:t xml:space="preserve"> [</w:t>
                </w:r>
                <w:r w:rsidRPr="00C351AB">
                  <w:t>1968</w:t>
                </w:r>
                <w:r>
                  <w:t>]</w:t>
                </w:r>
                <w:r w:rsidRPr="00C351AB">
                  <w:t>). During the mid-1970s, he formed a lasting person</w:t>
                </w:r>
                <w:bookmarkStart w:id="0" w:name="_GoBack"/>
                <w:bookmarkEnd w:id="0"/>
                <w:r w:rsidRPr="00C351AB">
                  <w:t xml:space="preserve">al and professional partnership with the filmmaker Chris </w:t>
                </w:r>
                <w:proofErr w:type="spellStart"/>
                <w:r w:rsidRPr="00C351AB">
                  <w:t>Hegedus</w:t>
                </w:r>
                <w:proofErr w:type="spellEnd"/>
                <w:r w:rsidRPr="00C351AB">
                  <w:t xml:space="preserve">. In addition to continuing to track charismatic musicians and politicians,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experimented with documenting inventors, artists, and entrepreneurs in the later part of his career. In 2012 </w:t>
                </w:r>
                <w:proofErr w:type="gramStart"/>
                <w:r w:rsidRPr="00C351AB">
                  <w:t>he was honoured with a Governor’s Award by the Academy of Mo</w:t>
                </w:r>
                <w:r>
                  <w:t>tion Picture Arts and Sciences</w:t>
                </w:r>
                <w:proofErr w:type="gramEnd"/>
                <w:r>
                  <w:t>.</w:t>
                </w:r>
              </w:p>
            </w:tc>
          </w:sdtContent>
        </w:sdt>
      </w:tr>
      <w:tr w:rsidR="003F0D73" w14:paraId="537A6236" w14:textId="77777777" w:rsidTr="003F0D73">
        <w:sdt>
          <w:sdtPr>
            <w:alias w:val="Article text"/>
            <w:tag w:val="articleText"/>
            <w:id w:val="634067588"/>
            <w:placeholder>
              <w:docPart w:val="1481F3ABD891794CB9C83214A3CB46F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294102" w14:textId="3C6F9CEB" w:rsidR="00EB119C" w:rsidRPr="00C351AB" w:rsidRDefault="00EB119C" w:rsidP="00EB119C">
                <w:r w:rsidRPr="00C351AB">
                  <w:t xml:space="preserve">A passionate observer of America’s most significant cultural icons and political personalities, documentary filmmaker </w:t>
                </w:r>
                <w:proofErr w:type="spellStart"/>
                <w:r w:rsidRPr="00C351AB">
                  <w:t>Donn</w:t>
                </w:r>
                <w:proofErr w:type="spellEnd"/>
                <w:r w:rsidRPr="00C351AB">
                  <w:t xml:space="preserve"> Alan (D.A.)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was born in Evanston, Illinois in 1925. He studied mechanical engineering at Yale University and served in the Naval Air Corps during </w:t>
                </w:r>
                <w:r w:rsidR="00E2745E">
                  <w:t xml:space="preserve">the Second World War </w:t>
                </w:r>
                <w:r w:rsidRPr="00C351AB">
                  <w:t xml:space="preserve">before joining Drew Associates, the New York-based documentary workshop. While collaborating with colleagues Robert Drew, Albert </w:t>
                </w:r>
                <w:proofErr w:type="spellStart"/>
                <w:r w:rsidRPr="00C351AB">
                  <w:t>Maysles</w:t>
                </w:r>
                <w:proofErr w:type="spellEnd"/>
                <w:r w:rsidRPr="00C351AB">
                  <w:t xml:space="preserve">, and Richard Leacock on films about John F. Kennedy’s administration and an array of extraordinary citizens,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a pio</w:t>
                </w:r>
                <w:r w:rsidR="00007C6B">
                  <w:t xml:space="preserve">neer of the incipient </w:t>
                </w:r>
                <w:r w:rsidR="00543944">
                  <w:t>‘</w:t>
                </w:r>
                <w:r w:rsidR="00A801A9">
                  <w:t xml:space="preserve">direct cinema’ </w:t>
                </w:r>
                <w:r w:rsidR="00007C6B">
                  <w:t>style</w:t>
                </w:r>
                <w:r w:rsidR="00A801A9">
                  <w:t>.</w:t>
                </w:r>
                <w:r w:rsidRPr="00C351AB">
                  <w:t xml:space="preserve"> </w:t>
                </w:r>
                <w:r w:rsidR="00894CBD">
                  <w:t xml:space="preserve">A </w:t>
                </w:r>
                <w:r w:rsidRPr="00C351AB">
                  <w:t xml:space="preserve">mode of filmmaking </w:t>
                </w:r>
                <w:r w:rsidR="00894CBD">
                  <w:t>involving</w:t>
                </w:r>
                <w:r w:rsidRPr="00C351AB">
                  <w:t xml:space="preserve"> the synchronous recording of sound and image along with fluid cinematography</w:t>
                </w:r>
                <w:r w:rsidR="00894CBD">
                  <w:t>, direct cinema</w:t>
                </w:r>
                <w:r w:rsidRPr="00C351AB">
                  <w:t xml:space="preserve"> </w:t>
                </w:r>
                <w:r w:rsidR="00894CBD">
                  <w:t>aims to immerse</w:t>
                </w:r>
                <w:r w:rsidRPr="00C351AB">
                  <w:t xml:space="preserve"> the viewer in the unfolding action. Leaving Drew Associates in 1963 in search of more artistic freedom,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increasingly interested in capturing counter-cultural figures (</w:t>
                </w:r>
                <w:r w:rsidR="00214FC1">
                  <w:rPr>
                    <w:i/>
                  </w:rPr>
                  <w:t xml:space="preserve">Bob Dylan in Don’t Look Back </w:t>
                </w:r>
                <w:r w:rsidR="00214FC1">
                  <w:t>[</w:t>
                </w:r>
                <w:r w:rsidRPr="00C351AB">
                  <w:t>1967</w:t>
                </w:r>
                <w:r w:rsidR="00214FC1">
                  <w:t>]</w:t>
                </w:r>
                <w:r w:rsidRPr="00C351AB">
                  <w:t>) and music festivals and concerts (</w:t>
                </w:r>
                <w:r w:rsidRPr="00214FC1">
                  <w:rPr>
                    <w:i/>
                  </w:rPr>
                  <w:t>Monterey Pop</w:t>
                </w:r>
                <w:r w:rsidR="00214FC1">
                  <w:t xml:space="preserve"> [</w:t>
                </w:r>
                <w:r w:rsidRPr="00C351AB">
                  <w:t>1968</w:t>
                </w:r>
                <w:r w:rsidR="00214FC1">
                  <w:t>]</w:t>
                </w:r>
                <w:r w:rsidRPr="00C351AB">
                  <w:t xml:space="preserve">). During the mid-1970s, he formed a lasting personal and professional partnership with the filmmaker Chris </w:t>
                </w:r>
                <w:proofErr w:type="spellStart"/>
                <w:r w:rsidRPr="00C351AB">
                  <w:t>Hegedus</w:t>
                </w:r>
                <w:proofErr w:type="spellEnd"/>
                <w:r w:rsidRPr="00C351AB">
                  <w:t xml:space="preserve">. In addition to continuing to track charismatic musicians and politicians,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experimented with documenting inventors, artists, and entrepreneurs in the later part of his career. In 2012 </w:t>
                </w:r>
                <w:proofErr w:type="gramStart"/>
                <w:r w:rsidRPr="00C351AB">
                  <w:t xml:space="preserve">he was </w:t>
                </w:r>
                <w:r w:rsidR="00C97686" w:rsidRPr="00C351AB">
                  <w:t>honoured</w:t>
                </w:r>
                <w:r w:rsidRPr="00C351AB">
                  <w:t xml:space="preserve"> with a Governor’s Award by the Academy of Motion Picture Arts and Sciences</w:t>
                </w:r>
                <w:proofErr w:type="gramEnd"/>
                <w:r w:rsidRPr="00C351AB">
                  <w:t>.</w:t>
                </w:r>
              </w:p>
              <w:p w14:paraId="23AFA047" w14:textId="77777777" w:rsidR="00EB119C" w:rsidRDefault="00EB119C" w:rsidP="00C27FAB"/>
              <w:p w14:paraId="78D95437" w14:textId="11D73E7E" w:rsidR="00EB119C" w:rsidRPr="00C2770E" w:rsidRDefault="00EB119C" w:rsidP="00C2770E">
                <w:pPr>
                  <w:pStyle w:val="Heading1"/>
                  <w:outlineLvl w:val="0"/>
                </w:pPr>
                <w:r w:rsidRPr="00D51029">
                  <w:lastRenderedPageBreak/>
                  <w:t>List of Works</w:t>
                </w:r>
              </w:p>
              <w:p w14:paraId="1850D28D" w14:textId="6D4A9B8C" w:rsidR="00EB119C" w:rsidRPr="00EB119C" w:rsidRDefault="00EB119C" w:rsidP="00EB119C">
                <w:r w:rsidRPr="00EB119C">
                  <w:rPr>
                    <w:i/>
                  </w:rPr>
                  <w:t>Day Break Express</w:t>
                </w:r>
                <w:r w:rsidRPr="00EB119C">
                  <w:t xml:space="preserve"> (1953-1957</w:t>
                </w:r>
                <w:r w:rsidR="00C2770E">
                  <w:t>)</w:t>
                </w:r>
              </w:p>
              <w:p w14:paraId="230AF98B" w14:textId="4C8756B8" w:rsidR="00EB119C" w:rsidRPr="00EB119C" w:rsidRDefault="00EB119C" w:rsidP="00EB119C">
                <w:r w:rsidRPr="00EB119C">
                  <w:rPr>
                    <w:i/>
                  </w:rPr>
                  <w:t>Primary</w:t>
                </w:r>
                <w:r w:rsidRPr="00EB119C">
                  <w:t xml:space="preserve"> (1960</w:t>
                </w:r>
                <w:r w:rsidR="00C2770E">
                  <w:t>)</w:t>
                </w:r>
                <w:r w:rsidRPr="00EB119C">
                  <w:t xml:space="preserve"> </w:t>
                </w:r>
              </w:p>
              <w:p w14:paraId="116B9D4A" w14:textId="037C52DD" w:rsidR="00EB119C" w:rsidRPr="00EB119C" w:rsidRDefault="00EB119C" w:rsidP="00EB119C">
                <w:r w:rsidRPr="00EB119C">
                  <w:rPr>
                    <w:i/>
                  </w:rPr>
                  <w:t>Don’t Look Back</w:t>
                </w:r>
                <w:r w:rsidRPr="00EB119C">
                  <w:t xml:space="preserve"> (</w:t>
                </w:r>
                <w:r w:rsidR="00C2770E">
                  <w:t>1967)</w:t>
                </w:r>
              </w:p>
              <w:p w14:paraId="60715A99" w14:textId="69E7AF54" w:rsidR="00EB119C" w:rsidRPr="00EB119C" w:rsidRDefault="00EB119C" w:rsidP="00EB119C">
                <w:r w:rsidRPr="00EB119C">
                  <w:rPr>
                    <w:i/>
                  </w:rPr>
                  <w:t>Depeche Mode 101</w:t>
                </w:r>
                <w:r w:rsidRPr="00EB119C">
                  <w:t xml:space="preserve"> (1989) </w:t>
                </w:r>
              </w:p>
              <w:p w14:paraId="59ACC124" w14:textId="38D480FA" w:rsidR="003F0D73" w:rsidRDefault="00EB119C" w:rsidP="00C27FAB">
                <w:r w:rsidRPr="00EB119C">
                  <w:rPr>
                    <w:i/>
                  </w:rPr>
                  <w:t>War Room</w:t>
                </w:r>
                <w:r w:rsidR="00C2770E">
                  <w:t xml:space="preserve"> (1993)</w:t>
                </w:r>
              </w:p>
            </w:tc>
          </w:sdtContent>
        </w:sdt>
      </w:tr>
      <w:tr w:rsidR="003235A7" w14:paraId="1889ADBA" w14:textId="77777777" w:rsidTr="003235A7">
        <w:tc>
          <w:tcPr>
            <w:tcW w:w="9016" w:type="dxa"/>
          </w:tcPr>
          <w:p w14:paraId="19168D2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39A9BFB" w14:textId="66AC75BA" w:rsidR="00E35D8A" w:rsidRDefault="00E35D8A" w:rsidP="008A5B87">
            <w:sdt>
              <w:sdtPr>
                <w:id w:val="141527952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Pen \l 1033 </w:instrText>
                </w:r>
                <w:r>
                  <w:fldChar w:fldCharType="separate"/>
                </w:r>
                <w:r w:rsidRPr="00E35D8A">
                  <w:rPr>
                    <w:noProof/>
                    <w:lang w:val="en-US"/>
                  </w:rPr>
                  <w:t>(Pennebaker Hegedus Films 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ADB272B32CADC549816580ABDEAC6D0E"/>
              </w:placeholder>
            </w:sdtPr>
            <w:sdtContent>
              <w:p w14:paraId="1132F634" w14:textId="5BFF0944" w:rsidR="00EB119C" w:rsidRDefault="00E35D8A" w:rsidP="00EB119C">
                <w:pPr>
                  <w:rPr>
                    <w:rFonts w:ascii="Times New Roman" w:hAnsi="Times New Roman"/>
                  </w:rPr>
                </w:pPr>
                <w:sdt>
                  <w:sdtPr>
                    <w:id w:val="7796096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Kei11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  <w:lang w:val="en-US"/>
                      </w:rPr>
                      <w:t xml:space="preserve"> </w:t>
                    </w:r>
                    <w:r w:rsidRPr="00E35D8A">
                      <w:rPr>
                        <w:rFonts w:ascii="Times New Roman" w:hAnsi="Times New Roman"/>
                        <w:noProof/>
                        <w:lang w:val="en-US"/>
                      </w:rPr>
                      <w:t>(Beattie)</w:t>
                    </w:r>
                    <w:r>
                      <w:fldChar w:fldCharType="end"/>
                    </w:r>
                  </w:sdtContent>
                </w:sdt>
              </w:p>
              <w:p w14:paraId="17079271" w14:textId="25532406" w:rsidR="003235A7" w:rsidRPr="00E35D8A" w:rsidRDefault="00E35D8A" w:rsidP="00FB11DE">
                <w:pPr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262279175"/>
                    <w:citation/>
                  </w:sdtPr>
                  <w:sdtContent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Dav07 \l 1033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Pr="00E35D8A">
                      <w:rPr>
                        <w:rFonts w:ascii="Times New Roman" w:hAnsi="Times New Roman"/>
                        <w:noProof/>
                        <w:lang w:val="en-US"/>
                      </w:rPr>
                      <w:t>(Saunders)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4DA86A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44DFE" w14:textId="77777777" w:rsidR="00C97686" w:rsidRDefault="00C97686" w:rsidP="007A0D55">
      <w:pPr>
        <w:spacing w:after="0" w:line="240" w:lineRule="auto"/>
      </w:pPr>
      <w:r>
        <w:separator/>
      </w:r>
    </w:p>
  </w:endnote>
  <w:endnote w:type="continuationSeparator" w:id="0">
    <w:p w14:paraId="2EF6A45E" w14:textId="77777777" w:rsidR="00C97686" w:rsidRDefault="00C976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4C1E" w14:textId="77777777" w:rsidR="00C97686" w:rsidRDefault="00C97686" w:rsidP="007A0D55">
      <w:pPr>
        <w:spacing w:after="0" w:line="240" w:lineRule="auto"/>
      </w:pPr>
      <w:r>
        <w:separator/>
      </w:r>
    </w:p>
  </w:footnote>
  <w:footnote w:type="continuationSeparator" w:id="0">
    <w:p w14:paraId="7394CFC2" w14:textId="77777777" w:rsidR="00C97686" w:rsidRDefault="00C976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41041" w14:textId="77777777" w:rsidR="00C97686" w:rsidRDefault="00C9768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D0698E" w14:textId="77777777" w:rsidR="00C97686" w:rsidRDefault="00C976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9C"/>
    <w:rsid w:val="00007C6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4FC1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3944"/>
    <w:rsid w:val="00590035"/>
    <w:rsid w:val="005B177E"/>
    <w:rsid w:val="005B3921"/>
    <w:rsid w:val="005F26D7"/>
    <w:rsid w:val="005F5450"/>
    <w:rsid w:val="006534A5"/>
    <w:rsid w:val="006D0412"/>
    <w:rsid w:val="007411B9"/>
    <w:rsid w:val="0074301E"/>
    <w:rsid w:val="00780D95"/>
    <w:rsid w:val="00780DC7"/>
    <w:rsid w:val="007A0D55"/>
    <w:rsid w:val="007B3377"/>
    <w:rsid w:val="007E5F44"/>
    <w:rsid w:val="00821DE3"/>
    <w:rsid w:val="00846CE1"/>
    <w:rsid w:val="00894CBD"/>
    <w:rsid w:val="008A5B87"/>
    <w:rsid w:val="00922950"/>
    <w:rsid w:val="009A7264"/>
    <w:rsid w:val="009D1606"/>
    <w:rsid w:val="009E18A1"/>
    <w:rsid w:val="009E73D7"/>
    <w:rsid w:val="00A17F2D"/>
    <w:rsid w:val="00A27D2C"/>
    <w:rsid w:val="00A672D3"/>
    <w:rsid w:val="00A76FD9"/>
    <w:rsid w:val="00A801A9"/>
    <w:rsid w:val="00AB436D"/>
    <w:rsid w:val="00AD2F24"/>
    <w:rsid w:val="00AD4844"/>
    <w:rsid w:val="00B1148C"/>
    <w:rsid w:val="00B20528"/>
    <w:rsid w:val="00B219AE"/>
    <w:rsid w:val="00B33145"/>
    <w:rsid w:val="00B574C9"/>
    <w:rsid w:val="00BC39C9"/>
    <w:rsid w:val="00BE5BF7"/>
    <w:rsid w:val="00BF40E1"/>
    <w:rsid w:val="00C2770E"/>
    <w:rsid w:val="00C27FAB"/>
    <w:rsid w:val="00C351AB"/>
    <w:rsid w:val="00C358D4"/>
    <w:rsid w:val="00C6296B"/>
    <w:rsid w:val="00C97686"/>
    <w:rsid w:val="00CC586D"/>
    <w:rsid w:val="00CF1542"/>
    <w:rsid w:val="00CF3EC5"/>
    <w:rsid w:val="00D656DA"/>
    <w:rsid w:val="00D83300"/>
    <w:rsid w:val="00DC6B48"/>
    <w:rsid w:val="00DF01B0"/>
    <w:rsid w:val="00E2745E"/>
    <w:rsid w:val="00E35D8A"/>
    <w:rsid w:val="00E85A05"/>
    <w:rsid w:val="00E95829"/>
    <w:rsid w:val="00EA606C"/>
    <w:rsid w:val="00EB0C8C"/>
    <w:rsid w:val="00EB119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FF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1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9C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B11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1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9C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B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1AB0D54E9B7D4A8D6591E3A82BB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5AAC-D160-FB49-8728-4329A159BAFC}"/>
      </w:docPartPr>
      <w:docPartBody>
        <w:p w:rsidR="00000000" w:rsidRDefault="004E117A">
          <w:pPr>
            <w:pStyle w:val="8B1AB0D54E9B7D4A8D6591E3A82BBD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8DE9E361EFD4C4090EB6DBD09BCA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538E-79A3-874A-94A9-DC2800D0028C}"/>
      </w:docPartPr>
      <w:docPartBody>
        <w:p w:rsidR="00000000" w:rsidRDefault="004E117A">
          <w:pPr>
            <w:pStyle w:val="E8DE9E361EFD4C4090EB6DBD09BCA57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E45437276BA04D868015B50164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4D1D1-B2D7-4845-A788-3E282F011D7D}"/>
      </w:docPartPr>
      <w:docPartBody>
        <w:p w:rsidR="00000000" w:rsidRDefault="004E117A">
          <w:pPr>
            <w:pStyle w:val="8DE45437276BA04D868015B50164A2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84608C0C363C43BA493436E59D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3416-D19A-9F40-B9E3-0E72E1C2184C}"/>
      </w:docPartPr>
      <w:docPartBody>
        <w:p w:rsidR="00000000" w:rsidRDefault="004E117A">
          <w:pPr>
            <w:pStyle w:val="AC84608C0C363C43BA493436E59D6F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7601CAEAA0C704B9539CE273C1F1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617BF-B3AB-AB45-9314-449DB6856C3F}"/>
      </w:docPartPr>
      <w:docPartBody>
        <w:p w:rsidR="00000000" w:rsidRDefault="004E117A">
          <w:pPr>
            <w:pStyle w:val="37601CAEAA0C704B9539CE273C1F10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798C52DAC93C4E9ECD6CBC7E23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0B5B-BD8F-9A49-8CA5-4CC50B7CEB84}"/>
      </w:docPartPr>
      <w:docPartBody>
        <w:p w:rsidR="00000000" w:rsidRDefault="004E117A">
          <w:pPr>
            <w:pStyle w:val="49798C52DAC93C4E9ECD6CBC7E2312B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96D469B2E807447820646787A3E4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3CBB-C1B6-C84E-B951-BF60B979B631}"/>
      </w:docPartPr>
      <w:docPartBody>
        <w:p w:rsidR="00000000" w:rsidRDefault="004E117A">
          <w:pPr>
            <w:pStyle w:val="E96D469B2E807447820646787A3E42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CA063AB5E5DC46AA593A0ACA1D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7BFD8-E95E-FE43-A14D-0305F362EA52}"/>
      </w:docPartPr>
      <w:docPartBody>
        <w:p w:rsidR="00000000" w:rsidRDefault="004E117A">
          <w:pPr>
            <w:pStyle w:val="E9CA063AB5E5DC46AA593A0ACA1D4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E2329AB08569419A99A1981C2A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B186-B88E-6646-A1EF-ADC73BC3698F}"/>
      </w:docPartPr>
      <w:docPartBody>
        <w:p w:rsidR="00000000" w:rsidRDefault="004E117A">
          <w:pPr>
            <w:pStyle w:val="B8E2329AB08569419A99A1981C2AB9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81F3ABD891794CB9C83214A3CB4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132D-0409-0B47-9071-8BB6E395492F}"/>
      </w:docPartPr>
      <w:docPartBody>
        <w:p w:rsidR="00000000" w:rsidRDefault="004E117A">
          <w:pPr>
            <w:pStyle w:val="1481F3ABD891794CB9C83214A3CB46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1AB0D54E9B7D4A8D6591E3A82BBD59">
    <w:name w:val="8B1AB0D54E9B7D4A8D6591E3A82BBD59"/>
  </w:style>
  <w:style w:type="paragraph" w:customStyle="1" w:styleId="E8DE9E361EFD4C4090EB6DBD09BCA57B">
    <w:name w:val="E8DE9E361EFD4C4090EB6DBD09BCA57B"/>
  </w:style>
  <w:style w:type="paragraph" w:customStyle="1" w:styleId="8DE45437276BA04D868015B50164A225">
    <w:name w:val="8DE45437276BA04D868015B50164A225"/>
  </w:style>
  <w:style w:type="paragraph" w:customStyle="1" w:styleId="AC84608C0C363C43BA493436E59D6F79">
    <w:name w:val="AC84608C0C363C43BA493436E59D6F79"/>
  </w:style>
  <w:style w:type="paragraph" w:customStyle="1" w:styleId="37601CAEAA0C704B9539CE273C1F1096">
    <w:name w:val="37601CAEAA0C704B9539CE273C1F1096"/>
  </w:style>
  <w:style w:type="paragraph" w:customStyle="1" w:styleId="49798C52DAC93C4E9ECD6CBC7E2312B0">
    <w:name w:val="49798C52DAC93C4E9ECD6CBC7E2312B0"/>
  </w:style>
  <w:style w:type="paragraph" w:customStyle="1" w:styleId="E96D469B2E807447820646787A3E42FD">
    <w:name w:val="E96D469B2E807447820646787A3E42FD"/>
  </w:style>
  <w:style w:type="paragraph" w:customStyle="1" w:styleId="E9CA063AB5E5DC46AA593A0ACA1D4A4F">
    <w:name w:val="E9CA063AB5E5DC46AA593A0ACA1D4A4F"/>
  </w:style>
  <w:style w:type="paragraph" w:customStyle="1" w:styleId="B8E2329AB08569419A99A1981C2AB99F">
    <w:name w:val="B8E2329AB08569419A99A1981C2AB99F"/>
  </w:style>
  <w:style w:type="paragraph" w:customStyle="1" w:styleId="1481F3ABD891794CB9C83214A3CB46F6">
    <w:name w:val="1481F3ABD891794CB9C83214A3CB46F6"/>
  </w:style>
  <w:style w:type="paragraph" w:customStyle="1" w:styleId="ADB272B32CADC549816580ABDEAC6D0E">
    <w:name w:val="ADB272B32CADC549816580ABDEAC6D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1AB0D54E9B7D4A8D6591E3A82BBD59">
    <w:name w:val="8B1AB0D54E9B7D4A8D6591E3A82BBD59"/>
  </w:style>
  <w:style w:type="paragraph" w:customStyle="1" w:styleId="E8DE9E361EFD4C4090EB6DBD09BCA57B">
    <w:name w:val="E8DE9E361EFD4C4090EB6DBD09BCA57B"/>
  </w:style>
  <w:style w:type="paragraph" w:customStyle="1" w:styleId="8DE45437276BA04D868015B50164A225">
    <w:name w:val="8DE45437276BA04D868015B50164A225"/>
  </w:style>
  <w:style w:type="paragraph" w:customStyle="1" w:styleId="AC84608C0C363C43BA493436E59D6F79">
    <w:name w:val="AC84608C0C363C43BA493436E59D6F79"/>
  </w:style>
  <w:style w:type="paragraph" w:customStyle="1" w:styleId="37601CAEAA0C704B9539CE273C1F1096">
    <w:name w:val="37601CAEAA0C704B9539CE273C1F1096"/>
  </w:style>
  <w:style w:type="paragraph" w:customStyle="1" w:styleId="49798C52DAC93C4E9ECD6CBC7E2312B0">
    <w:name w:val="49798C52DAC93C4E9ECD6CBC7E2312B0"/>
  </w:style>
  <w:style w:type="paragraph" w:customStyle="1" w:styleId="E96D469B2E807447820646787A3E42FD">
    <w:name w:val="E96D469B2E807447820646787A3E42FD"/>
  </w:style>
  <w:style w:type="paragraph" w:customStyle="1" w:styleId="E9CA063AB5E5DC46AA593A0ACA1D4A4F">
    <w:name w:val="E9CA063AB5E5DC46AA593A0ACA1D4A4F"/>
  </w:style>
  <w:style w:type="paragraph" w:customStyle="1" w:styleId="B8E2329AB08569419A99A1981C2AB99F">
    <w:name w:val="B8E2329AB08569419A99A1981C2AB99F"/>
  </w:style>
  <w:style w:type="paragraph" w:customStyle="1" w:styleId="1481F3ABD891794CB9C83214A3CB46F6">
    <w:name w:val="1481F3ABD891794CB9C83214A3CB46F6"/>
  </w:style>
  <w:style w:type="paragraph" w:customStyle="1" w:styleId="ADB272B32CADC549816580ABDEAC6D0E">
    <w:name w:val="ADB272B32CADC549816580ABDEAC6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Pen</b:Tag>
    <b:SourceType>InternetSite</b:SourceType>
    <b:Guid>{97570EAD-9873-B845-BFDE-9C1F445511E8}</b:Guid>
    <b:InternetSiteTitle>Pennebaker Hegedus Films </b:InternetSiteTitle>
    <b:URL>http://phfilms.com/</b:URL>
    <b:RefOrder>1</b:RefOrder>
  </b:Source>
  <b:Source>
    <b:Tag>Kei11</b:Tag>
    <b:SourceType>Book</b:SourceType>
    <b:Guid>{DD3B4A73-CAA2-D145-8681-0631E35FC1B2}</b:Guid>
    <b:Title>D.A. Pennebaker</b:Title>
    <b:Year>2011</b:Year>
    <b:Author>
      <b:Author>
        <b:NameList>
          <b:Person>
            <b:Last>Beattie</b:Last>
            <b:First>Keith</b:First>
          </b:Person>
        </b:NameList>
      </b:Author>
    </b:Author>
    <b:City>Urbana</b:City>
    <b:Publisher>Illinois UP</b:Publisher>
    <b:RefOrder>2</b:RefOrder>
  </b:Source>
  <b:Source>
    <b:Tag>Dav07</b:Tag>
    <b:SourceType>Book</b:SourceType>
    <b:Guid>{7ACED787-5D42-5D4A-87CC-B165284D6CDA}</b:Guid>
    <b:Author>
      <b:Author>
        <b:NameList>
          <b:Person>
            <b:Last>Saunders</b:Last>
            <b:First>Dave</b:First>
          </b:Person>
        </b:NameList>
      </b:Author>
    </b:Author>
    <b:Title>Direct Cinema: Observational Documentary and the Politics of the Sixties</b:Title>
    <b:City>London</b:City>
    <b:Publisher>Wallflower Press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13807796-F838-9842-942F-B5BB56D2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50</cp:revision>
  <dcterms:created xsi:type="dcterms:W3CDTF">2014-12-29T03:37:00Z</dcterms:created>
  <dcterms:modified xsi:type="dcterms:W3CDTF">2014-12-29T18:24:00Z</dcterms:modified>
</cp:coreProperties>
</file>