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DC75C2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D10D0E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835819FCBE23549B21ECBCD7E7B768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92A614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C0A313513E77A4C90943D25C7AFDADD"/>
            </w:placeholder>
            <w:text/>
          </w:sdtPr>
          <w:sdtContent>
            <w:tc>
              <w:tcPr>
                <w:tcW w:w="2073" w:type="dxa"/>
              </w:tcPr>
              <w:p w14:paraId="49E24E83" w14:textId="77777777" w:rsidR="00B574C9" w:rsidRDefault="008D08D6" w:rsidP="008D08D6">
                <w:r>
                  <w:t>Julia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DA6E2A1332B044EAFFCFA19A69EC02C"/>
            </w:placeholder>
            <w:text/>
          </w:sdtPr>
          <w:sdtContent>
            <w:tc>
              <w:tcPr>
                <w:tcW w:w="2551" w:type="dxa"/>
              </w:tcPr>
              <w:p w14:paraId="09EAC525" w14:textId="77777777" w:rsidR="00B574C9" w:rsidRDefault="008D08D6" w:rsidP="008D08D6">
                <w:r>
                  <w:t>L.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7C1E778893A38469E95EFD531196B85"/>
            </w:placeholder>
            <w:text/>
          </w:sdtPr>
          <w:sdtContent>
            <w:tc>
              <w:tcPr>
                <w:tcW w:w="2642" w:type="dxa"/>
              </w:tcPr>
              <w:p w14:paraId="0E99CFD8" w14:textId="77777777" w:rsidR="00B574C9" w:rsidRDefault="008D08D6" w:rsidP="00922950">
                <w:r w:rsidRPr="008D08D6">
                  <w:rPr>
                    <w:lang w:val="en-CA" w:eastAsia="ja-JP"/>
                  </w:rPr>
                  <w:t>Foulkes</w:t>
                </w:r>
              </w:p>
            </w:tc>
          </w:sdtContent>
        </w:sdt>
      </w:tr>
      <w:tr w:rsidR="00B574C9" w14:paraId="62CDC3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27E17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D373B75748E48428EDA00FF016DA2E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90292F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12813C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C5C2A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8C76D347247284EB9E276F379BA989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FC9860A" w14:textId="77777777" w:rsidR="00B574C9" w:rsidRDefault="008D08D6" w:rsidP="008D08D6">
                <w:r>
                  <w:t xml:space="preserve">The New School for Public Engagement </w:t>
                </w:r>
              </w:p>
            </w:tc>
          </w:sdtContent>
        </w:sdt>
      </w:tr>
    </w:tbl>
    <w:p w14:paraId="098AE96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36A4A3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2995F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3A898A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5BFAF0E492FDE4D8D37B062D69FAD3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AE1000" w14:textId="77777777" w:rsidR="003F0D73" w:rsidRPr="008D08D6" w:rsidRDefault="008D08D6" w:rsidP="003F0D73">
                <w:pPr>
                  <w:rPr>
                    <w:lang w:val="en-US"/>
                  </w:rPr>
                </w:pPr>
                <w:r w:rsidRPr="008D08D6">
                  <w:rPr>
                    <w:b/>
                    <w:lang w:val="en-US"/>
                  </w:rPr>
                  <w:t>Robbins, Jerome (b.</w:t>
                </w:r>
                <w:r>
                  <w:rPr>
                    <w:b/>
                    <w:lang w:val="en-US"/>
                  </w:rPr>
                  <w:t xml:space="preserve"> 11 October 1918, New York City – </w:t>
                </w:r>
                <w:r w:rsidRPr="008D08D6">
                  <w:rPr>
                    <w:b/>
                    <w:lang w:val="en-US"/>
                  </w:rPr>
                  <w:t>d. 29 July 1998, New York City)</w:t>
                </w:r>
              </w:p>
            </w:tc>
          </w:sdtContent>
        </w:sdt>
      </w:tr>
      <w:tr w:rsidR="00464699" w14:paraId="1011E8B9" w14:textId="77777777" w:rsidTr="00AE5D78">
        <w:sdt>
          <w:sdtPr>
            <w:alias w:val="Variant headwords"/>
            <w:tag w:val="variantHeadwords"/>
            <w:id w:val="173464402"/>
            <w:placeholder>
              <w:docPart w:val="9BF05D68620CAB4ABBC6D03A82384EA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F62C6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DBD0B9" w14:textId="77777777" w:rsidTr="003F0D73">
        <w:sdt>
          <w:sdtPr>
            <w:alias w:val="Abstract"/>
            <w:tag w:val="abstract"/>
            <w:id w:val="-635871867"/>
            <w:placeholder>
              <w:docPart w:val="33C66B457CC8964187C0385A94CA040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19C65E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3AD830E" w14:textId="77777777" w:rsidTr="003F0D73">
        <w:sdt>
          <w:sdtPr>
            <w:alias w:val="Article text"/>
            <w:tag w:val="articleText"/>
            <w:id w:val="634067588"/>
            <w:placeholder>
              <w:docPart w:val="9E1630350DBF224B8481DA9CB537B35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E33B79" w14:textId="385C3345" w:rsidR="008D08D6" w:rsidRDefault="008D08D6" w:rsidP="008D08D6">
                <w:r w:rsidRPr="0018789D">
                  <w:t>Jerome Robbins was one of the master choreographers of the twentieth century who</w:t>
                </w:r>
                <w:r>
                  <w:t xml:space="preserve"> </w:t>
                </w:r>
                <w:r w:rsidRPr="0018789D">
                  <w:t xml:space="preserve">transformed musical theatre and ballet. Beginning with </w:t>
                </w:r>
                <w:r w:rsidRPr="00BC4B05">
                  <w:rPr>
                    <w:i/>
                  </w:rPr>
                  <w:t>Fancy Free</w:t>
                </w:r>
                <w:r w:rsidRPr="0018789D">
                  <w:t xml:space="preserve"> (1944), Robbins left</w:t>
                </w:r>
                <w:r>
                  <w:t xml:space="preserve"> </w:t>
                </w:r>
                <w:r w:rsidRPr="0018789D">
                  <w:t>his mark on both disciplines by his use of humour and character</w:t>
                </w:r>
                <w:r w:rsidR="00B70479">
                  <w:t>,</w:t>
                </w:r>
                <w:r w:rsidRPr="0018789D">
                  <w:t xml:space="preserve"> and by his ability to</w:t>
                </w:r>
                <w:r>
                  <w:t xml:space="preserve"> </w:t>
                </w:r>
                <w:r w:rsidRPr="0018789D">
                  <w:t>combine movement originating in multiple idioms. This auspicious beginning led to</w:t>
                </w:r>
                <w:r>
                  <w:t xml:space="preserve"> </w:t>
                </w:r>
                <w:r w:rsidRPr="0018789D">
                  <w:t xml:space="preserve">more ballets – </w:t>
                </w:r>
                <w:r w:rsidRPr="00BC4B05">
                  <w:rPr>
                    <w:i/>
                  </w:rPr>
                  <w:t>Interplay</w:t>
                </w:r>
                <w:r w:rsidRPr="0018789D">
                  <w:t xml:space="preserve"> (1945), </w:t>
                </w:r>
                <w:r w:rsidRPr="00BC4B05">
                  <w:rPr>
                    <w:i/>
                  </w:rPr>
                  <w:t>Afternoon of a Faun</w:t>
                </w:r>
                <w:r w:rsidRPr="0018789D">
                  <w:t xml:space="preserve"> (1953)</w:t>
                </w:r>
                <w:r>
                  <w:t>,</w:t>
                </w:r>
                <w:r w:rsidRPr="0018789D">
                  <w:t xml:space="preserve"> and </w:t>
                </w:r>
                <w:r w:rsidRPr="00BC4B05">
                  <w:rPr>
                    <w:i/>
                  </w:rPr>
                  <w:t>The Concert</w:t>
                </w:r>
                <w:r w:rsidRPr="0018789D">
                  <w:t xml:space="preserve"> (1956) – as</w:t>
                </w:r>
                <w:r>
                  <w:t xml:space="preserve"> </w:t>
                </w:r>
                <w:r w:rsidRPr="0018789D">
                  <w:t>well as a n</w:t>
                </w:r>
                <w:r w:rsidR="00B70479">
                  <w:t xml:space="preserve">umber of hit Broadway shows: </w:t>
                </w:r>
                <w:r w:rsidRPr="00BC4B05">
                  <w:rPr>
                    <w:i/>
                  </w:rPr>
                  <w:t>On the Town</w:t>
                </w:r>
                <w:r w:rsidR="00B70479">
                  <w:t xml:space="preserve"> (1945), </w:t>
                </w:r>
                <w:r w:rsidRPr="00BC4B05">
                  <w:rPr>
                    <w:i/>
                  </w:rPr>
                  <w:t>West Side Story</w:t>
                </w:r>
                <w:r>
                  <w:t xml:space="preserve"> </w:t>
                </w:r>
                <w:r w:rsidRPr="0018789D">
                  <w:t xml:space="preserve">(1957), </w:t>
                </w:r>
                <w:r w:rsidRPr="00BC4B05">
                  <w:rPr>
                    <w:i/>
                  </w:rPr>
                  <w:t>Gypsy</w:t>
                </w:r>
                <w:r w:rsidRPr="0018789D">
                  <w:t xml:space="preserve"> (1959)</w:t>
                </w:r>
                <w:r w:rsidR="00B70479">
                  <w:t>,</w:t>
                </w:r>
                <w:r w:rsidRPr="0018789D">
                  <w:t xml:space="preserve"> and </w:t>
                </w:r>
                <w:r w:rsidRPr="00BC4B05">
                  <w:rPr>
                    <w:i/>
                  </w:rPr>
                  <w:t>Fiddler on the Roof</w:t>
                </w:r>
                <w:r w:rsidRPr="0018789D">
                  <w:t xml:space="preserve"> (1964). He traversed different genres with</w:t>
                </w:r>
                <w:r>
                  <w:t xml:space="preserve"> </w:t>
                </w:r>
                <w:r w:rsidRPr="0018789D">
                  <w:t xml:space="preserve">ease, moving from </w:t>
                </w:r>
                <w:r w:rsidR="00B70479">
                  <w:t>Broadway to ballet, dance to choreography,</w:t>
                </w:r>
                <w:r w:rsidRPr="0018789D">
                  <w:t xml:space="preserve"> and then to</w:t>
                </w:r>
                <w:r>
                  <w:t xml:space="preserve"> </w:t>
                </w:r>
                <w:r w:rsidRPr="0018789D">
                  <w:t>directing plays, films</w:t>
                </w:r>
                <w:r w:rsidR="00B70479">
                  <w:t>,</w:t>
                </w:r>
                <w:r w:rsidRPr="0018789D">
                  <w:t xml:space="preserve"> and television programmes. Although he made his earliest ballets</w:t>
                </w:r>
                <w:r>
                  <w:t xml:space="preserve"> </w:t>
                </w:r>
                <w:r w:rsidRPr="0018789D">
                  <w:t>for Ballet Th</w:t>
                </w:r>
                <w:r>
                  <w:t>eatre (now</w:t>
                </w:r>
                <w:r w:rsidR="00B70479">
                  <w:t xml:space="preserve"> the</w:t>
                </w:r>
                <w:r>
                  <w:t xml:space="preserve"> American Ballet Th</w:t>
                </w:r>
                <w:r w:rsidRPr="0018789D">
                  <w:t xml:space="preserve">eatre), his longest affiliation was with </w:t>
                </w:r>
                <w:r w:rsidR="00607145">
                  <w:t xml:space="preserve">the </w:t>
                </w:r>
                <w:r w:rsidRPr="0018789D">
                  <w:t>New York City Ballet, where he was appointed Associate Artistic Director in 1949, and</w:t>
                </w:r>
                <w:r>
                  <w:t xml:space="preserve"> </w:t>
                </w:r>
                <w:r w:rsidR="00B70479">
                  <w:t xml:space="preserve">to which </w:t>
                </w:r>
                <w:r w:rsidR="00B70479" w:rsidRPr="0018789D">
                  <w:t xml:space="preserve">– </w:t>
                </w:r>
                <w:r w:rsidRPr="0018789D">
                  <w:t xml:space="preserve">after </w:t>
                </w:r>
                <w:r w:rsidR="00B70479">
                  <w:t xml:space="preserve">a hiatus of more than a decade </w:t>
                </w:r>
                <w:r w:rsidR="00B70479" w:rsidRPr="0018789D">
                  <w:t xml:space="preserve">– </w:t>
                </w:r>
                <w:r w:rsidRPr="0018789D">
                  <w:t>he returned in 1969 to choreograph some</w:t>
                </w:r>
                <w:r>
                  <w:t xml:space="preserve"> </w:t>
                </w:r>
                <w:r w:rsidRPr="0018789D">
                  <w:t xml:space="preserve">of his most acclaimed ballets, including </w:t>
                </w:r>
                <w:r w:rsidRPr="00BC4B05">
                  <w:rPr>
                    <w:i/>
                  </w:rPr>
                  <w:t>Dances at a Gathering</w:t>
                </w:r>
                <w:r w:rsidRPr="0018789D">
                  <w:t xml:space="preserve"> (1969) and </w:t>
                </w:r>
                <w:r w:rsidRPr="00BC4B05">
                  <w:rPr>
                    <w:i/>
                  </w:rPr>
                  <w:t>The Goldberg Variations</w:t>
                </w:r>
                <w:r w:rsidRPr="0018789D">
                  <w:t xml:space="preserve"> (1971). Robbins’ work often defined the historic moment, marrying music,</w:t>
                </w:r>
                <w:r>
                  <w:t xml:space="preserve"> </w:t>
                </w:r>
                <w:r w:rsidRPr="0018789D">
                  <w:t>movement</w:t>
                </w:r>
                <w:r w:rsidR="00B70479">
                  <w:t>,</w:t>
                </w:r>
                <w:r w:rsidRPr="0018789D">
                  <w:t xml:space="preserve"> and expression with such quality and intensity that his works have endured as</w:t>
                </w:r>
                <w:r>
                  <w:t xml:space="preserve"> </w:t>
                </w:r>
                <w:r w:rsidRPr="0018789D">
                  <w:t>historical and artistic landmarks.</w:t>
                </w:r>
              </w:p>
              <w:p w14:paraId="186D6AE0" w14:textId="77777777" w:rsidR="008D08D6" w:rsidRPr="0018789D" w:rsidRDefault="008D08D6" w:rsidP="008D08D6"/>
              <w:p w14:paraId="38A9C5A7" w14:textId="77777777" w:rsidR="008D08D6" w:rsidRPr="0018789D" w:rsidRDefault="008D08D6" w:rsidP="008D08D6">
                <w:pPr>
                  <w:pStyle w:val="Heading1"/>
                  <w:outlineLvl w:val="0"/>
                </w:pPr>
                <w:r w:rsidRPr="0018789D">
                  <w:t>Training</w:t>
                </w:r>
              </w:p>
              <w:p w14:paraId="7C58F665" w14:textId="382E460E" w:rsidR="008D08D6" w:rsidRPr="0018789D" w:rsidRDefault="008D08D6" w:rsidP="008D08D6">
                <w:r w:rsidRPr="0018789D">
                  <w:t>Robbins began his dance training at the studio of Senia Gluck-Sandor in Manhattan.</w:t>
                </w:r>
                <w:r>
                  <w:t xml:space="preserve"> </w:t>
                </w:r>
                <w:r w:rsidRPr="0018789D">
                  <w:t>Gluck-Sandor introduced Robbins to a variety of dance forms, from the innovative ballet</w:t>
                </w:r>
                <w:r>
                  <w:t xml:space="preserve"> </w:t>
                </w:r>
                <w:r w:rsidRPr="0018789D">
                  <w:t>of Michel Fokine to Mary Wigman’s expressionism and the emerging American</w:t>
                </w:r>
                <w:r>
                  <w:t xml:space="preserve"> </w:t>
                </w:r>
                <w:r w:rsidRPr="0018789D">
                  <w:t>modern dance. Gluck-Sandor impressed the importance of theatricality on the youn</w:t>
                </w:r>
                <w:r w:rsidR="00FE12B0">
                  <w:t xml:space="preserve">g </w:t>
                </w:r>
                <w:r w:rsidRPr="0018789D">
                  <w:t>Robbins, and his first performances reflected that e</w:t>
                </w:r>
                <w:r w:rsidR="00FE12B0">
                  <w:t xml:space="preserve">mphasis, </w:t>
                </w:r>
                <w:r w:rsidRPr="0018789D">
                  <w:t>such as</w:t>
                </w:r>
                <w:r w:rsidR="00D23493">
                  <w:t xml:space="preserve"> in</w:t>
                </w:r>
                <w:r w:rsidRPr="0018789D">
                  <w:t xml:space="preserve"> his small role as a</w:t>
                </w:r>
                <w:r>
                  <w:t xml:space="preserve"> </w:t>
                </w:r>
                <w:r w:rsidRPr="0018789D">
                  <w:t xml:space="preserve">villager in </w:t>
                </w:r>
                <w:r w:rsidRPr="00BC4B05">
                  <w:rPr>
                    <w:i/>
                  </w:rPr>
                  <w:t>The Brothers Ashkenazi</w:t>
                </w:r>
                <w:r w:rsidRPr="0018789D">
                  <w:t xml:space="preserve"> (1937) at the Yiddish Art Theatre. He studied ballet</w:t>
                </w:r>
                <w:r>
                  <w:t xml:space="preserve"> </w:t>
                </w:r>
                <w:r w:rsidRPr="0018789D">
                  <w:t>with Ella Daganova and enrolled at the politically-engaged New Dance Group, where he</w:t>
                </w:r>
                <w:r>
                  <w:t xml:space="preserve"> learned </w:t>
                </w:r>
                <w:r w:rsidRPr="0018789D">
                  <w:t>various modern dance techniques and took a course in composition with Bessie</w:t>
                </w:r>
                <w:r>
                  <w:t xml:space="preserve"> </w:t>
                </w:r>
                <w:r w:rsidRPr="0018789D">
                  <w:t>Schönberg. Robbins created some of his first dances at Camp Tamiment, a left-wing</w:t>
                </w:r>
                <w:r>
                  <w:t xml:space="preserve"> </w:t>
                </w:r>
                <w:r w:rsidRPr="0018789D">
                  <w:t>resort in the Poconos, where he performed in revues for four summers. Back in New</w:t>
                </w:r>
                <w:r w:rsidR="00D23493">
                  <w:t xml:space="preserve"> </w:t>
                </w:r>
                <w:r w:rsidRPr="0018789D">
                  <w:t>York, he danced in Broadway choruses until he made his debut with Ballet Theatre in 1940. Here</w:t>
                </w:r>
                <w:r w:rsidR="00E51728">
                  <w:t>,</w:t>
                </w:r>
                <w:r w:rsidRPr="0018789D">
                  <w:t xml:space="preserve"> he came under the influence of Fokine (who cast</w:t>
                </w:r>
                <w:r>
                  <w:t xml:space="preserve"> </w:t>
                </w:r>
                <w:r w:rsidR="00D23493">
                  <w:t>him</w:t>
                </w:r>
                <w:r w:rsidRPr="0018789D">
                  <w:t xml:space="preserve"> in the title role of </w:t>
                </w:r>
                <w:r w:rsidRPr="00BC4B05">
                  <w:rPr>
                    <w:i/>
                  </w:rPr>
                  <w:t>Petrouchka</w:t>
                </w:r>
                <w:r w:rsidRPr="0018789D">
                  <w:t>) and the English choreographer</w:t>
                </w:r>
                <w:r w:rsidR="00FE12B0">
                  <w:t xml:space="preserve"> </w:t>
                </w:r>
                <w:r w:rsidRPr="0018789D">
                  <w:t>Antony Tudor</w:t>
                </w:r>
                <w:r w:rsidR="008C0844">
                  <w:t xml:space="preserve">. Robbins also </w:t>
                </w:r>
                <w:r w:rsidRPr="0018789D">
                  <w:t>worked side-by-side with young American choreographers such as</w:t>
                </w:r>
                <w:r w:rsidR="00FE12B0">
                  <w:t xml:space="preserve"> </w:t>
                </w:r>
                <w:r w:rsidRPr="0018789D">
                  <w:t>Agnes de Mille and Eugene Loring.</w:t>
                </w:r>
              </w:p>
              <w:p w14:paraId="7BF170EF" w14:textId="77777777" w:rsidR="008D08D6" w:rsidRDefault="008D08D6" w:rsidP="008D08D6"/>
              <w:p w14:paraId="78866CCB" w14:textId="77777777" w:rsidR="008D08D6" w:rsidRPr="0018789D" w:rsidRDefault="008D08D6" w:rsidP="0009556A">
                <w:pPr>
                  <w:pStyle w:val="Heading1"/>
                  <w:outlineLvl w:val="0"/>
                </w:pPr>
                <w:r w:rsidRPr="0018789D">
                  <w:t>Contributions to the Field and to Modernism</w:t>
                </w:r>
              </w:p>
              <w:p w14:paraId="5DAA37D6" w14:textId="00AA1301" w:rsidR="008D08D6" w:rsidRPr="0018789D" w:rsidRDefault="008D08D6" w:rsidP="00024143">
                <w:r w:rsidRPr="0018789D">
                  <w:lastRenderedPageBreak/>
                  <w:t xml:space="preserve">Robbins began thinking about a </w:t>
                </w:r>
                <w:r w:rsidR="00E51728">
                  <w:t>work</w:t>
                </w:r>
                <w:r w:rsidRPr="0018789D">
                  <w:t xml:space="preserve"> for Ballet Theatre while on tour in 1943, and he</w:t>
                </w:r>
                <w:r>
                  <w:t xml:space="preserve"> </w:t>
                </w:r>
                <w:r w:rsidRPr="0018789D">
                  <w:t>sought out</w:t>
                </w:r>
                <w:r w:rsidR="00F57DF5">
                  <w:t xml:space="preserve"> the composer </w:t>
                </w:r>
                <w:r w:rsidR="00F57DF5" w:rsidRPr="0018789D">
                  <w:t>Leonard Bernstein</w:t>
                </w:r>
                <w:r w:rsidR="00F57DF5">
                  <w:t xml:space="preserve"> </w:t>
                </w:r>
                <w:r w:rsidR="00F57DF5" w:rsidRPr="0018789D">
                  <w:t xml:space="preserve">– </w:t>
                </w:r>
                <w:r w:rsidRPr="0018789D">
                  <w:t xml:space="preserve">a similarly young </w:t>
                </w:r>
                <w:r w:rsidR="00F57DF5">
                  <w:t xml:space="preserve">and ambitious artist </w:t>
                </w:r>
                <w:r w:rsidR="00F57DF5" w:rsidRPr="0018789D">
                  <w:t xml:space="preserve">– </w:t>
                </w:r>
                <w:r w:rsidRPr="0018789D">
                  <w:t>to</w:t>
                </w:r>
                <w:r>
                  <w:t xml:space="preserve"> </w:t>
                </w:r>
                <w:r w:rsidRPr="0018789D">
                  <w:t xml:space="preserve">write the score. </w:t>
                </w:r>
                <w:r w:rsidRPr="00BC4B05">
                  <w:rPr>
                    <w:i/>
                  </w:rPr>
                  <w:t>Fancy Free</w:t>
                </w:r>
                <w:r w:rsidRPr="0018789D">
                  <w:t xml:space="preserve"> (1944) marked the beginning of a lifelong collaboration,</w:t>
                </w:r>
                <w:r>
                  <w:t xml:space="preserve"> </w:t>
                </w:r>
                <w:r w:rsidRPr="0018789D">
                  <w:t>signalled the emergence of new musical and dance talents, and revealed characteristics</w:t>
                </w:r>
                <w:r>
                  <w:t xml:space="preserve"> </w:t>
                </w:r>
                <w:r w:rsidRPr="0018789D">
                  <w:t>that would define a number of their works together. A story of three sailors on leave in</w:t>
                </w:r>
                <w:r w:rsidR="0009556A">
                  <w:t xml:space="preserve"> </w:t>
                </w:r>
                <w:r w:rsidRPr="0018789D">
                  <w:t xml:space="preserve">New York City during </w:t>
                </w:r>
                <w:r>
                  <w:t>the Second World War</w:t>
                </w:r>
                <w:r w:rsidRPr="0018789D">
                  <w:t xml:space="preserve">, </w:t>
                </w:r>
                <w:r w:rsidRPr="00BC4B05">
                  <w:rPr>
                    <w:i/>
                  </w:rPr>
                  <w:t xml:space="preserve">Fancy Free </w:t>
                </w:r>
                <w:r>
                  <w:t xml:space="preserve">employed </w:t>
                </w:r>
                <w:r w:rsidRPr="0018789D">
                  <w:t>humo</w:t>
                </w:r>
                <w:r>
                  <w:t>u</w:t>
                </w:r>
                <w:r w:rsidRPr="0018789D">
                  <w:t>r and narrative to create a</w:t>
                </w:r>
                <w:r>
                  <w:t xml:space="preserve"> </w:t>
                </w:r>
                <w:r w:rsidRPr="0018789D">
                  <w:t xml:space="preserve">jaunty picture of the contemporary moment. Robbins </w:t>
                </w:r>
                <w:r>
                  <w:t xml:space="preserve">utilised </w:t>
                </w:r>
                <w:r w:rsidRPr="0018789D">
                  <w:t>his eclectic dance background</w:t>
                </w:r>
                <w:r>
                  <w:t xml:space="preserve"> </w:t>
                </w:r>
                <w:r w:rsidRPr="0018789D">
                  <w:t>to assimilate vernacular gesture, acrobatics</w:t>
                </w:r>
                <w:r w:rsidR="00F57DF5">
                  <w:t>,</w:t>
                </w:r>
                <w:r w:rsidRPr="0018789D">
                  <w:t xml:space="preserve"> and movements from popular social dances</w:t>
                </w:r>
                <w:r>
                  <w:t xml:space="preserve"> </w:t>
                </w:r>
                <w:r w:rsidR="00F57DF5">
                  <w:t>(such as</w:t>
                </w:r>
                <w:r w:rsidRPr="0018789D">
                  <w:t xml:space="preserve"> the rumba</w:t>
                </w:r>
                <w:r w:rsidR="00F57DF5">
                  <w:t>)</w:t>
                </w:r>
                <w:r w:rsidRPr="0018789D">
                  <w:t xml:space="preserve"> into the choreography. This approach made particular ways of moving</w:t>
                </w:r>
                <w:r>
                  <w:t xml:space="preserve"> </w:t>
                </w:r>
                <w:r w:rsidRPr="0018789D">
                  <w:t>convey the personalities of the three sailors; Robbins’ own character moved swiftly,</w:t>
                </w:r>
                <w:r>
                  <w:t xml:space="preserve"> </w:t>
                </w:r>
                <w:r w:rsidRPr="0018789D">
                  <w:t>suddenly</w:t>
                </w:r>
                <w:r w:rsidR="0009556A">
                  <w:t>,</w:t>
                </w:r>
                <w:r w:rsidRPr="0018789D">
                  <w:t xml:space="preserve"> and with intensity. The choreography also</w:t>
                </w:r>
                <w:r>
                  <w:t xml:space="preserve"> drew from</w:t>
                </w:r>
                <w:r w:rsidRPr="0018789D">
                  <w:t xml:space="preserve"> everyday life and</w:t>
                </w:r>
                <w:r>
                  <w:t xml:space="preserve"> </w:t>
                </w:r>
                <w:r w:rsidRPr="0018789D">
                  <w:t>proclaimed a distinctly American – and populist – style of classical music and ballet. In</w:t>
                </w:r>
                <w:r>
                  <w:t xml:space="preserve"> </w:t>
                </w:r>
                <w:r w:rsidRPr="0018789D">
                  <w:t xml:space="preserve">an article published in </w:t>
                </w:r>
                <w:r w:rsidRPr="00BC4B05">
                  <w:rPr>
                    <w:i/>
                  </w:rPr>
                  <w:t>The New York Times Magazine</w:t>
                </w:r>
                <w:r w:rsidRPr="0018789D">
                  <w:t xml:space="preserve"> in October 1945, </w:t>
                </w:r>
                <w:r w:rsidR="00AC4C9E">
                  <w:t>Robbins</w:t>
                </w:r>
                <w:r w:rsidRPr="0018789D">
                  <w:t xml:space="preserve"> </w:t>
                </w:r>
                <w:r w:rsidR="00AC4C9E">
                  <w:t>wrote that</w:t>
                </w:r>
                <w:r w:rsidR="00102561">
                  <w:t xml:space="preserve"> </w:t>
                </w:r>
                <w:r w:rsidR="003B19C8">
                  <w:t xml:space="preserve">modern </w:t>
                </w:r>
                <w:r w:rsidRPr="0018789D">
                  <w:t xml:space="preserve">ballet </w:t>
                </w:r>
                <w:r w:rsidR="00AC4C9E">
                  <w:t xml:space="preserve">had put </w:t>
                </w:r>
                <w:r w:rsidRPr="0018789D">
                  <w:t>on ‘dungarees’</w:t>
                </w:r>
                <w:r w:rsidR="00AC4C9E">
                  <w:t xml:space="preserve">, referring to how the art form had divested itself of European elements </w:t>
                </w:r>
                <w:r w:rsidR="00954194">
                  <w:t>(9)</w:t>
                </w:r>
                <w:r w:rsidRPr="0018789D">
                  <w:t>.</w:t>
                </w:r>
              </w:p>
              <w:p w14:paraId="662CEBC0" w14:textId="77777777" w:rsidR="008D08D6" w:rsidRDefault="008D08D6" w:rsidP="00024143"/>
              <w:p w14:paraId="645D0AE0" w14:textId="6B480DFB" w:rsidR="008D08D6" w:rsidRDefault="008D08D6" w:rsidP="00024143">
                <w:r w:rsidRPr="0018789D">
                  <w:t>Robbins went on to develop and refine these characteristics in both ballet and musical</w:t>
                </w:r>
                <w:r>
                  <w:t xml:space="preserve"> </w:t>
                </w:r>
                <w:r w:rsidRPr="0018789D">
                  <w:t xml:space="preserve">theatre. </w:t>
                </w:r>
                <w:r w:rsidRPr="00BC4B05">
                  <w:rPr>
                    <w:i/>
                  </w:rPr>
                  <w:t>Fancy Free</w:t>
                </w:r>
                <w:r w:rsidRPr="0018789D">
                  <w:t xml:space="preserve"> morphed into </w:t>
                </w:r>
                <w:r w:rsidRPr="00FC202D">
                  <w:rPr>
                    <w:i/>
                  </w:rPr>
                  <w:t>On the Town</w:t>
                </w:r>
                <w:r w:rsidRPr="0018789D">
                  <w:t xml:space="preserve"> (1944) on the Broadway stage, and he</w:t>
                </w:r>
                <w:r>
                  <w:t xml:space="preserve"> </w:t>
                </w:r>
                <w:r w:rsidRPr="0018789D">
                  <w:t xml:space="preserve">used Morton Gould’s </w:t>
                </w:r>
                <w:r w:rsidRPr="00805403">
                  <w:rPr>
                    <w:i/>
                  </w:rPr>
                  <w:t>American Concertette</w:t>
                </w:r>
                <w:r w:rsidRPr="0018789D">
                  <w:t xml:space="preserve"> for his next ballet, </w:t>
                </w:r>
                <w:r w:rsidRPr="00BC4B05">
                  <w:rPr>
                    <w:i/>
                  </w:rPr>
                  <w:t>Interplay</w:t>
                </w:r>
                <w:r w:rsidRPr="0018789D">
                  <w:t>, which</w:t>
                </w:r>
                <w:r>
                  <w:t xml:space="preserve"> </w:t>
                </w:r>
                <w:r w:rsidR="002A01DC">
                  <w:t xml:space="preserve">further </w:t>
                </w:r>
                <w:r w:rsidRPr="0018789D">
                  <w:t xml:space="preserve">abstracted the play at the heart of </w:t>
                </w:r>
                <w:r w:rsidRPr="00BC4B05">
                  <w:rPr>
                    <w:i/>
                  </w:rPr>
                  <w:t>Fancy Free</w:t>
                </w:r>
                <w:r w:rsidRPr="0018789D">
                  <w:t>. He introduced darker topics into</w:t>
                </w:r>
                <w:r>
                  <w:t xml:space="preserve"> </w:t>
                </w:r>
                <w:r w:rsidRPr="0018789D">
                  <w:t xml:space="preserve">some of </w:t>
                </w:r>
                <w:r>
                  <w:t xml:space="preserve">his </w:t>
                </w:r>
                <w:r w:rsidRPr="0018789D">
                  <w:t xml:space="preserve">ballets, such as </w:t>
                </w:r>
                <w:r w:rsidRPr="00BC4B05">
                  <w:rPr>
                    <w:i/>
                  </w:rPr>
                  <w:t>Age of Anxiety</w:t>
                </w:r>
                <w:r w:rsidRPr="0018789D">
                  <w:t xml:space="preserve"> (19</w:t>
                </w:r>
                <w:r w:rsidR="002A01DC">
                  <w:t>50) (</w:t>
                </w:r>
                <w:r w:rsidR="00AE5D78">
                  <w:t>inspired by the poem</w:t>
                </w:r>
                <w:r w:rsidR="00345C64">
                  <w:t xml:space="preserve"> </w:t>
                </w:r>
                <w:r w:rsidR="00AE5D78">
                  <w:t>by W.</w:t>
                </w:r>
                <w:r w:rsidRPr="0018789D">
                  <w:t>H. Auden and</w:t>
                </w:r>
                <w:r>
                  <w:t xml:space="preserve"> </w:t>
                </w:r>
                <w:r w:rsidRPr="0018789D">
                  <w:t>choreographed to music by Bernstein</w:t>
                </w:r>
                <w:r w:rsidR="002A01DC">
                  <w:t>)</w:t>
                </w:r>
                <w:r w:rsidRPr="0018789D">
                  <w:t xml:space="preserve"> and </w:t>
                </w:r>
                <w:r w:rsidRPr="00BC4B05">
                  <w:rPr>
                    <w:i/>
                  </w:rPr>
                  <w:t>The Cage</w:t>
                </w:r>
                <w:r w:rsidR="00AE5D78">
                  <w:t xml:space="preserve"> (1951)</w:t>
                </w:r>
                <w:r w:rsidR="00D73A18">
                  <w:t>, which was set</w:t>
                </w:r>
                <w:r w:rsidR="00AE5D78">
                  <w:t xml:space="preserve"> </w:t>
                </w:r>
                <w:r w:rsidRPr="0018789D">
                  <w:t>to music by Igor Stravinsky.</w:t>
                </w:r>
                <w:r>
                  <w:t xml:space="preserve"> </w:t>
                </w:r>
                <w:r w:rsidRPr="0018789D">
                  <w:t>Both ballets expressed strong emotions – anxiety, fear, anger, revenge – and portrayed</w:t>
                </w:r>
                <w:r>
                  <w:t xml:space="preserve"> </w:t>
                </w:r>
                <w:r w:rsidRPr="0018789D">
                  <w:t xml:space="preserve">relationships of power: </w:t>
                </w:r>
                <w:r w:rsidRPr="00BC4B05">
                  <w:rPr>
                    <w:i/>
                  </w:rPr>
                  <w:t>The Cage</w:t>
                </w:r>
                <w:r w:rsidRPr="0018789D">
                  <w:t xml:space="preserve"> depic</w:t>
                </w:r>
                <w:r w:rsidR="00AE5D78">
                  <w:t xml:space="preserve">ted a band of man-hating, matriarchal insects </w:t>
                </w:r>
                <w:r w:rsidRPr="0018789D">
                  <w:t>on the</w:t>
                </w:r>
                <w:r>
                  <w:t xml:space="preserve"> </w:t>
                </w:r>
                <w:r w:rsidRPr="0018789D">
                  <w:t>prowl for innocent male victims. Charged with displaying misogyny, Robbins countered</w:t>
                </w:r>
                <w:r>
                  <w:t xml:space="preserve"> </w:t>
                </w:r>
                <w:r w:rsidRPr="0018789D">
                  <w:t xml:space="preserve">by comparing the ballet to the second act of </w:t>
                </w:r>
                <w:r w:rsidRPr="00BC4B05">
                  <w:rPr>
                    <w:i/>
                  </w:rPr>
                  <w:t>Giselle</w:t>
                </w:r>
                <w:r w:rsidRPr="0018789D">
                  <w:t xml:space="preserve">, </w:t>
                </w:r>
                <w:r w:rsidR="00D73A18">
                  <w:t>wherein</w:t>
                </w:r>
                <w:r w:rsidRPr="0018789D">
                  <w:t xml:space="preserve"> evil female spirits attack Hilarion and Albrecht as prey. </w:t>
                </w:r>
                <w:r w:rsidR="00D73A18">
                  <w:t>However,</w:t>
                </w:r>
                <w:r w:rsidRPr="0018789D">
                  <w:t xml:space="preserve"> the change from spirits to insects revealed th</w:t>
                </w:r>
                <w:r>
                  <w:t xml:space="preserve">e </w:t>
                </w:r>
                <w:r w:rsidRPr="0018789D">
                  <w:t xml:space="preserve">strained gender relations of the postwar period </w:t>
                </w:r>
                <w:r w:rsidR="00D73A18">
                  <w:t>as well as</w:t>
                </w:r>
                <w:r w:rsidRPr="0018789D">
                  <w:t xml:space="preserve"> Robbins’ own difficulties with</w:t>
                </w:r>
                <w:r>
                  <w:t xml:space="preserve"> </w:t>
                </w:r>
                <w:r w:rsidRPr="0018789D">
                  <w:t>women.</w:t>
                </w:r>
              </w:p>
              <w:p w14:paraId="60772351" w14:textId="77777777" w:rsidR="008D08D6" w:rsidRPr="0018789D" w:rsidRDefault="008D08D6" w:rsidP="00024143"/>
              <w:p w14:paraId="0018E17F" w14:textId="409705DE" w:rsidR="008D08D6" w:rsidRPr="0018789D" w:rsidRDefault="008D08D6" w:rsidP="00024143">
                <w:r w:rsidRPr="00BC4B05">
                  <w:rPr>
                    <w:i/>
                  </w:rPr>
                  <w:t>The Cage</w:t>
                </w:r>
                <w:r w:rsidRPr="0018789D">
                  <w:t xml:space="preserve"> may also have resulted from the increasing anxiety Robbins experienced in the</w:t>
                </w:r>
                <w:r>
                  <w:t xml:space="preserve"> </w:t>
                </w:r>
                <w:r w:rsidRPr="0018789D">
                  <w:t>late 1940s and early 1950s</w:t>
                </w:r>
                <w:r w:rsidR="00DE0756">
                  <w:t>,</w:t>
                </w:r>
                <w:r w:rsidRPr="0018789D">
                  <w:t xml:space="preserve"> as his earlier affiliation with the Communist Party became a</w:t>
                </w:r>
                <w:r>
                  <w:t xml:space="preserve"> </w:t>
                </w:r>
                <w:r w:rsidRPr="0018789D">
                  <w:t>threat to his career with the rise of McCarthyism. Like a number of artists and musicians,</w:t>
                </w:r>
                <w:r>
                  <w:t xml:space="preserve"> </w:t>
                </w:r>
                <w:r w:rsidR="00DE0756">
                  <w:t xml:space="preserve">a left-wing sensibility – </w:t>
                </w:r>
                <w:r w:rsidR="00DE0756" w:rsidRPr="0018789D">
                  <w:t>known in conservativ</w:t>
                </w:r>
                <w:r w:rsidR="00DE0756">
                  <w:t>e circles as the ‘Great Red Way’ – i</w:t>
                </w:r>
                <w:r w:rsidRPr="0018789D">
                  <w:t>nfused many of Robbins’ projects</w:t>
                </w:r>
                <w:r w:rsidR="00DE0756">
                  <w:t>, both in ballet and on Broadway</w:t>
                </w:r>
                <w:r w:rsidRPr="0018789D">
                  <w:t>. By 1950</w:t>
                </w:r>
                <w:r w:rsidR="00DE0756">
                  <w:t>,</w:t>
                </w:r>
                <w:r w:rsidRPr="0018789D">
                  <w:t xml:space="preserve"> he was blacklisted on</w:t>
                </w:r>
                <w:r>
                  <w:t xml:space="preserve"> </w:t>
                </w:r>
                <w:r w:rsidRPr="0018789D">
                  <w:t>television and</w:t>
                </w:r>
                <w:r w:rsidR="004A3D06">
                  <w:t xml:space="preserve"> he</w:t>
                </w:r>
                <w:r w:rsidRPr="0018789D">
                  <w:t xml:space="preserve"> feared</w:t>
                </w:r>
                <w:r w:rsidR="00DE0756">
                  <w:t xml:space="preserve"> t</w:t>
                </w:r>
                <w:r w:rsidRPr="0018789D">
                  <w:t>hat his leftist politics might also prevent him from working in</w:t>
                </w:r>
                <w:r w:rsidR="00DE0756">
                  <w:t xml:space="preserve"> </w:t>
                </w:r>
                <w:r w:rsidRPr="0018789D">
                  <w:t>Hollywood. In 1953</w:t>
                </w:r>
                <w:r w:rsidR="00DE0756">
                  <w:t>,</w:t>
                </w:r>
                <w:r w:rsidRPr="0018789D">
                  <w:t xml:space="preserve"> he testified before the House Committee on Un-American Activities</w:t>
                </w:r>
                <w:r w:rsidR="004A3D06">
                  <w:t xml:space="preserve"> (HUAC) and ‘named names</w:t>
                </w:r>
                <w:r w:rsidR="00DE0756">
                  <w:t>’</w:t>
                </w:r>
                <w:r w:rsidR="004A3D06">
                  <w:t>,</w:t>
                </w:r>
                <w:r w:rsidR="00DE0756">
                  <w:t xml:space="preserve"> </w:t>
                </w:r>
                <w:r w:rsidRPr="0018789D">
                  <w:t xml:space="preserve">something he subsequently refused to </w:t>
                </w:r>
                <w:r>
                  <w:t>comment on</w:t>
                </w:r>
                <w:r w:rsidRPr="0018789D">
                  <w:t>, but</w:t>
                </w:r>
                <w:r>
                  <w:t xml:space="preserve"> </w:t>
                </w:r>
                <w:r w:rsidRPr="0018789D">
                  <w:t>clearly suffered guilt about.</w:t>
                </w:r>
              </w:p>
              <w:p w14:paraId="558F6787" w14:textId="77777777" w:rsidR="008D08D6" w:rsidRDefault="008D08D6" w:rsidP="00024143"/>
              <w:p w14:paraId="79838E31" w14:textId="2C109C8E" w:rsidR="008D08D6" w:rsidRPr="0018789D" w:rsidRDefault="008D08D6" w:rsidP="00024143">
                <w:r w:rsidRPr="0018789D">
                  <w:t>In the midst of these worries, Robbins choreographed one of his most beloved pieces,</w:t>
                </w:r>
                <w:r>
                  <w:t xml:space="preserve"> </w:t>
                </w:r>
                <w:r w:rsidRPr="00BC4B05">
                  <w:rPr>
                    <w:i/>
                  </w:rPr>
                  <w:t>Afternoon of a Faun</w:t>
                </w:r>
                <w:r w:rsidRPr="0018789D">
                  <w:t>. The ballet presented a new version of Vaslav Nijinsky’s</w:t>
                </w:r>
                <w:r>
                  <w:t xml:space="preserve"> </w:t>
                </w:r>
                <w:r w:rsidRPr="00805403">
                  <w:rPr>
                    <w:i/>
                  </w:rPr>
                  <w:t>L</w:t>
                </w:r>
                <w:r w:rsidRPr="00A123CE">
                  <w:rPr>
                    <w:i/>
                  </w:rPr>
                  <w:t>’</w:t>
                </w:r>
                <w:r w:rsidRPr="00805403">
                  <w:rPr>
                    <w:i/>
                  </w:rPr>
                  <w:t>Après-midi d</w:t>
                </w:r>
                <w:r w:rsidRPr="00A123CE">
                  <w:rPr>
                    <w:i/>
                  </w:rPr>
                  <w:t>’</w:t>
                </w:r>
                <w:r w:rsidRPr="00805403">
                  <w:rPr>
                    <w:i/>
                  </w:rPr>
                  <w:t>un Faune</w:t>
                </w:r>
                <w:r w:rsidRPr="0018789D">
                  <w:t xml:space="preserve"> (1912) to music by Claude Debussy. Robbins dropped the</w:t>
                </w:r>
                <w:r>
                  <w:t xml:space="preserve"> </w:t>
                </w:r>
                <w:r w:rsidRPr="0018789D">
                  <w:t>angularity of Nijinksy’s version and replaced his faun and nymphs with a simple pair of</w:t>
                </w:r>
                <w:r>
                  <w:t xml:space="preserve"> </w:t>
                </w:r>
                <w:r w:rsidRPr="0018789D">
                  <w:t>dancers rehearsing in a studio, falling</w:t>
                </w:r>
                <w:r w:rsidR="00DE0756">
                  <w:t xml:space="preserve"> in love. The piece conveys </w:t>
                </w:r>
                <w:r w:rsidRPr="0018789D">
                  <w:t>quiet reverie</w:t>
                </w:r>
                <w:r w:rsidR="00DE0756">
                  <w:t>,</w:t>
                </w:r>
                <w:r w:rsidRPr="0018789D">
                  <w:t xml:space="preserve"> marking movement</w:t>
                </w:r>
                <w:r w:rsidR="00DE0756">
                  <w:t xml:space="preserve"> as a form of personal expression, as well as an exploration of oneself in relation to another</w:t>
                </w:r>
                <w:r w:rsidR="004A3D06">
                  <w:t>,</w:t>
                </w:r>
                <w:r w:rsidR="00DE0756">
                  <w:t xml:space="preserve"> and to </w:t>
                </w:r>
                <w:r w:rsidRPr="0018789D">
                  <w:t xml:space="preserve">the mirror. It </w:t>
                </w:r>
                <w:r w:rsidR="00993383">
                  <w:t xml:space="preserve">explores </w:t>
                </w:r>
                <w:r w:rsidR="00993383" w:rsidRPr="0018789D">
                  <w:t xml:space="preserve">the necessary </w:t>
                </w:r>
                <w:r w:rsidR="00993383">
                  <w:t>self-</w:t>
                </w:r>
                <w:r w:rsidR="00993383" w:rsidRPr="0018789D">
                  <w:t>absorption and</w:t>
                </w:r>
                <w:r w:rsidR="00993383">
                  <w:t xml:space="preserve"> </w:t>
                </w:r>
                <w:r w:rsidR="00993383" w:rsidRPr="0018789D">
                  <w:t>occasional narcissism</w:t>
                </w:r>
                <w:r w:rsidR="00993383">
                  <w:t xml:space="preserve"> </w:t>
                </w:r>
                <w:r w:rsidR="00993383">
                  <w:t xml:space="preserve">involved in studio work, producing a tension that </w:t>
                </w:r>
                <w:r w:rsidR="004A3D06">
                  <w:t xml:space="preserve">is only </w:t>
                </w:r>
                <w:r w:rsidRPr="0018789D">
                  <w:t>broken</w:t>
                </w:r>
                <w:r w:rsidR="008D7571">
                  <w:t xml:space="preserve"> </w:t>
                </w:r>
                <w:r w:rsidRPr="0018789D">
                  <w:t>by a tentative kiss between the two dancers.</w:t>
                </w:r>
              </w:p>
              <w:p w14:paraId="46F2E7B6" w14:textId="77777777" w:rsidR="008D08D6" w:rsidRDefault="008D08D6" w:rsidP="00024143"/>
              <w:p w14:paraId="6FAFF8F9" w14:textId="63342C4E" w:rsidR="008D08D6" w:rsidRPr="0018789D" w:rsidRDefault="008D08D6" w:rsidP="00024143">
                <w:r w:rsidRPr="0018789D">
                  <w:t xml:space="preserve">As with </w:t>
                </w:r>
                <w:r w:rsidRPr="00BC4B05">
                  <w:rPr>
                    <w:i/>
                  </w:rPr>
                  <w:t>Afternoon of a Faun</w:t>
                </w:r>
                <w:r w:rsidRPr="0018789D">
                  <w:t>, Robbins succeeded best when tilting a perceived idea</w:t>
                </w:r>
                <w:r w:rsidR="00F60FF1">
                  <w:t>,</w:t>
                </w:r>
                <w:r>
                  <w:t xml:space="preserve"> </w:t>
                </w:r>
                <w:r w:rsidRPr="0018789D">
                  <w:t xml:space="preserve">rather than turning it </w:t>
                </w:r>
                <w:r w:rsidR="00F60FF1">
                  <w:t xml:space="preserve">completely </w:t>
                </w:r>
                <w:r w:rsidRPr="0018789D">
                  <w:t xml:space="preserve">upside down. On stage and screen, </w:t>
                </w:r>
                <w:r w:rsidR="00F60FF1">
                  <w:t xml:space="preserve">the musical </w:t>
                </w:r>
                <w:r w:rsidRPr="00BC4B05">
                  <w:rPr>
                    <w:i/>
                  </w:rPr>
                  <w:t>West Side Story</w:t>
                </w:r>
                <w:r w:rsidRPr="0018789D">
                  <w:t xml:space="preserve"> (which had a</w:t>
                </w:r>
                <w:r>
                  <w:t xml:space="preserve"> </w:t>
                </w:r>
                <w:r w:rsidRPr="0018789D">
                  <w:t>book by Arthur Laurents and score by Bernstein) re-shaped Shakespeare’s</w:t>
                </w:r>
                <w:r>
                  <w:t xml:space="preserve"> </w:t>
                </w:r>
                <w:r w:rsidRPr="00BC4B05">
                  <w:rPr>
                    <w:i/>
                  </w:rPr>
                  <w:t>Romeo and Juliet</w:t>
                </w:r>
                <w:r w:rsidRPr="0018789D">
                  <w:t xml:space="preserve"> into a contemporary commentary on the wrongs and damages of</w:t>
                </w:r>
                <w:r>
                  <w:t xml:space="preserve"> </w:t>
                </w:r>
                <w:r w:rsidRPr="0018789D">
                  <w:t>prejudice and discrimination. Robbins’ mix of vernacular and formal dance movement</w:t>
                </w:r>
                <w:r>
                  <w:t xml:space="preserve"> </w:t>
                </w:r>
                <w:r w:rsidRPr="0018789D">
                  <w:t xml:space="preserve">transformed the warring clans of Shakespeare’s </w:t>
                </w:r>
                <w:r w:rsidRPr="0018789D">
                  <w:lastRenderedPageBreak/>
                  <w:t>play into</w:t>
                </w:r>
                <w:r w:rsidR="00F60FF1">
                  <w:t xml:space="preserve"> the</w:t>
                </w:r>
                <w:r w:rsidRPr="0018789D">
                  <w:t xml:space="preserve"> gangs of</w:t>
                </w:r>
                <w:r w:rsidR="00A0129B">
                  <w:t xml:space="preserve"> the</w:t>
                </w:r>
                <w:r w:rsidRPr="0018789D">
                  <w:t xml:space="preserve"> Jets and Sharks</w:t>
                </w:r>
                <w:r w:rsidR="00A0129B">
                  <w:t>, who were</w:t>
                </w:r>
                <w:r>
                  <w:t xml:space="preserve"> </w:t>
                </w:r>
                <w:r w:rsidRPr="0018789D">
                  <w:t>engaged in a desperate battle over New York</w:t>
                </w:r>
                <w:r w:rsidR="00A0129B">
                  <w:t>’s</w:t>
                </w:r>
                <w:r w:rsidRPr="0018789D">
                  <w:t xml:space="preserve"> social and cultural turf. With its fusion of</w:t>
                </w:r>
                <w:r>
                  <w:t xml:space="preserve"> </w:t>
                </w:r>
                <w:r w:rsidRPr="0018789D">
                  <w:t>music, dance</w:t>
                </w:r>
                <w:r w:rsidR="00A0129B">
                  <w:t>,</w:t>
                </w:r>
                <w:r w:rsidRPr="0018789D">
                  <w:t xml:space="preserve"> and narrative, </w:t>
                </w:r>
                <w:r w:rsidRPr="00D072BD">
                  <w:rPr>
                    <w:i/>
                  </w:rPr>
                  <w:t>West Side Story</w:t>
                </w:r>
                <w:r w:rsidRPr="0018789D">
                  <w:t xml:space="preserve"> – like </w:t>
                </w:r>
                <w:r w:rsidRPr="00D072BD">
                  <w:rPr>
                    <w:i/>
                  </w:rPr>
                  <w:t>Gypsy</w:t>
                </w:r>
                <w:r w:rsidRPr="0018789D">
                  <w:t xml:space="preserve"> and </w:t>
                </w:r>
                <w:r w:rsidRPr="00D072BD">
                  <w:rPr>
                    <w:i/>
                  </w:rPr>
                  <w:t>Fiddler on the Roof</w:t>
                </w:r>
                <w:r w:rsidRPr="0018789D">
                  <w:t xml:space="preserve"> –</w:t>
                </w:r>
                <w:r>
                  <w:t xml:space="preserve"> </w:t>
                </w:r>
                <w:r w:rsidRPr="0018789D">
                  <w:t>exemplified the ‘integrated musical’ of Broadway’s Golden Age. In the creation of</w:t>
                </w:r>
                <w:r>
                  <w:t xml:space="preserve"> </w:t>
                </w:r>
                <w:r w:rsidRPr="0018789D">
                  <w:t>a</w:t>
                </w:r>
                <w:r>
                  <w:t xml:space="preserve"> </w:t>
                </w:r>
                <w:r w:rsidRPr="0018789D">
                  <w:t>complete, enclosed world, Robbins – like de Mille before him – brought a ballet</w:t>
                </w:r>
                <w:r>
                  <w:t xml:space="preserve"> </w:t>
                </w:r>
                <w:r w:rsidRPr="0018789D">
                  <w:t>sensibility to musical theatre, creating unexpected dramas by</w:t>
                </w:r>
                <w:r>
                  <w:t xml:space="preserve"> merging</w:t>
                </w:r>
                <w:r w:rsidRPr="0018789D">
                  <w:t xml:space="preserve"> story, song</w:t>
                </w:r>
                <w:r w:rsidR="00201417">
                  <w:t>,</w:t>
                </w:r>
                <w:r w:rsidRPr="0018789D">
                  <w:t xml:space="preserve"> and</w:t>
                </w:r>
                <w:r>
                  <w:t xml:space="preserve"> </w:t>
                </w:r>
                <w:r w:rsidRPr="0018789D">
                  <w:t xml:space="preserve">dance. A </w:t>
                </w:r>
                <w:r w:rsidR="00606220">
                  <w:t xml:space="preserve">dancer for </w:t>
                </w:r>
                <w:r w:rsidRPr="0018789D">
                  <w:t>Robbins was an all-around perfor</w:t>
                </w:r>
                <w:r w:rsidR="00C54F16">
                  <w:t>mer, a singer with training in m</w:t>
                </w:r>
                <w:r w:rsidRPr="0018789D">
                  <w:t>ethod</w:t>
                </w:r>
                <w:r>
                  <w:t xml:space="preserve"> </w:t>
                </w:r>
                <w:r w:rsidRPr="0018789D">
                  <w:t>acting</w:t>
                </w:r>
                <w:r w:rsidR="00606220">
                  <w:t xml:space="preserve">, and </w:t>
                </w:r>
                <w:r w:rsidR="00610998">
                  <w:t xml:space="preserve">someone </w:t>
                </w:r>
                <w:r w:rsidRPr="0018789D">
                  <w:t xml:space="preserve">who could </w:t>
                </w:r>
                <w:r w:rsidR="00C54F16">
                  <w:t>do</w:t>
                </w:r>
                <w:r w:rsidRPr="0018789D">
                  <w:t xml:space="preserve"> everything</w:t>
                </w:r>
                <w:r>
                  <w:t xml:space="preserve"> from jazz to ballet </w:t>
                </w:r>
                <w:r w:rsidR="00606220">
                  <w:t>to</w:t>
                </w:r>
                <w:r>
                  <w:t xml:space="preserve"> mambo.</w:t>
                </w:r>
              </w:p>
              <w:p w14:paraId="4CEF49B7" w14:textId="77777777" w:rsidR="008D08D6" w:rsidRDefault="008D08D6" w:rsidP="00024143"/>
              <w:p w14:paraId="59A1ECC1" w14:textId="2837247F" w:rsidR="008D08D6" w:rsidRPr="000258D3" w:rsidRDefault="008D08D6" w:rsidP="00024143">
                <w:pPr>
                  <w:rPr>
                    <w:i/>
                  </w:rPr>
                </w:pPr>
                <w:r w:rsidRPr="0018789D">
                  <w:t>Robbins revealed this same ability to fuse theatrical elements with contrasting movement</w:t>
                </w:r>
                <w:r>
                  <w:t xml:space="preserve"> </w:t>
                </w:r>
                <w:r w:rsidRPr="0018789D">
                  <w:t xml:space="preserve">forms in </w:t>
                </w:r>
                <w:r w:rsidR="00C54F16">
                  <w:t>B</w:t>
                </w:r>
                <w:r w:rsidR="000258D3" w:rsidRPr="0018789D">
                  <w:t>allets: USA</w:t>
                </w:r>
                <w:r w:rsidR="000258D3">
                  <w:t xml:space="preserve"> – </w:t>
                </w:r>
                <w:r w:rsidRPr="0018789D">
                  <w:t>th</w:t>
                </w:r>
                <w:r w:rsidR="000258D3">
                  <w:t>e only company he began and ran</w:t>
                </w:r>
                <w:r w:rsidRPr="0018789D">
                  <w:t xml:space="preserve">. The company </w:t>
                </w:r>
                <w:r w:rsidR="000258D3" w:rsidRPr="0018789D">
                  <w:t xml:space="preserve">was racially diverse </w:t>
                </w:r>
                <w:r w:rsidR="000258D3">
                  <w:t xml:space="preserve">and </w:t>
                </w:r>
                <w:r w:rsidRPr="0018789D">
                  <w:t>featured</w:t>
                </w:r>
                <w:r>
                  <w:t xml:space="preserve"> </w:t>
                </w:r>
                <w:r w:rsidRPr="0018789D">
                  <w:t xml:space="preserve">dancers from both ballet and musical theatre backgrounds. </w:t>
                </w:r>
                <w:r w:rsidRPr="00D072BD">
                  <w:rPr>
                    <w:i/>
                  </w:rPr>
                  <w:t>N.Y.</w:t>
                </w:r>
                <w:r w:rsidR="000258D3">
                  <w:rPr>
                    <w:i/>
                  </w:rPr>
                  <w:t xml:space="preserve"> </w:t>
                </w:r>
                <w:r w:rsidRPr="00D072BD">
                  <w:rPr>
                    <w:i/>
                  </w:rPr>
                  <w:t>Export: Opus Jazz</w:t>
                </w:r>
                <w:r w:rsidRPr="0018789D">
                  <w:t xml:space="preserve"> (1958) took the youthful energy and defiance of </w:t>
                </w:r>
                <w:r w:rsidRPr="00D072BD">
                  <w:rPr>
                    <w:i/>
                  </w:rPr>
                  <w:t>West Side Story</w:t>
                </w:r>
                <w:r w:rsidRPr="0018789D">
                  <w:t xml:space="preserve"> and</w:t>
                </w:r>
                <w:r>
                  <w:t xml:space="preserve"> </w:t>
                </w:r>
                <w:r w:rsidR="000258D3">
                  <w:t xml:space="preserve">melded it with jazz music and </w:t>
                </w:r>
                <w:r w:rsidRPr="0018789D">
                  <w:t xml:space="preserve">movement. A black man (John Jones) and </w:t>
                </w:r>
                <w:r w:rsidR="00C54F16">
                  <w:t xml:space="preserve">a </w:t>
                </w:r>
                <w:r w:rsidRPr="0018789D">
                  <w:t>white woman</w:t>
                </w:r>
                <w:r w:rsidR="000258D3">
                  <w:rPr>
                    <w:i/>
                  </w:rPr>
                  <w:t xml:space="preserve"> </w:t>
                </w:r>
                <w:r w:rsidRPr="0018789D">
                  <w:t xml:space="preserve">(Wilma Curley) performed a key </w:t>
                </w:r>
                <w:r w:rsidRPr="000258D3">
                  <w:rPr>
                    <w:i/>
                  </w:rPr>
                  <w:t>pas de deux</w:t>
                </w:r>
                <w:r>
                  <w:t xml:space="preserve"> </w:t>
                </w:r>
                <w:r w:rsidRPr="0018789D">
                  <w:t xml:space="preserve">– </w:t>
                </w:r>
                <w:r w:rsidR="000258D3">
                  <w:t xml:space="preserve">which was </w:t>
                </w:r>
                <w:r w:rsidRPr="0018789D">
                  <w:t>an edgy, challenging statement in the</w:t>
                </w:r>
                <w:r w:rsidR="000258D3">
                  <w:rPr>
                    <w:i/>
                  </w:rPr>
                  <w:t xml:space="preserve"> </w:t>
                </w:r>
                <w:r w:rsidRPr="0018789D">
                  <w:t xml:space="preserve">1950s. Robbins also created one of his more formal experiments, </w:t>
                </w:r>
                <w:r w:rsidRPr="00D072BD">
                  <w:rPr>
                    <w:i/>
                  </w:rPr>
                  <w:t>Moves</w:t>
                </w:r>
                <w:r w:rsidRPr="0018789D">
                  <w:t xml:space="preserve"> (1959), a dance</w:t>
                </w:r>
                <w:r>
                  <w:t xml:space="preserve"> </w:t>
                </w:r>
                <w:r w:rsidRPr="0018789D">
                  <w:t>without music, for Ballets: USA. The company toured abroad to rave reviews under the</w:t>
                </w:r>
                <w:r>
                  <w:t xml:space="preserve"> </w:t>
                </w:r>
                <w:r w:rsidRPr="0018789D">
                  <w:t>auspices of the U.S. State Department</w:t>
                </w:r>
                <w:r w:rsidR="00811F01">
                  <w:t>,</w:t>
                </w:r>
                <w:r w:rsidRPr="0018789D">
                  <w:t xml:space="preserve"> but disbanded in 1961.</w:t>
                </w:r>
              </w:p>
              <w:p w14:paraId="340493B6" w14:textId="77777777" w:rsidR="008D08D6" w:rsidRDefault="008D08D6" w:rsidP="00024143"/>
              <w:p w14:paraId="798CA56B" w14:textId="03CF3DA6" w:rsidR="008D08D6" w:rsidRPr="0018789D" w:rsidRDefault="008D08D6" w:rsidP="00024143">
                <w:r w:rsidRPr="0018789D">
                  <w:t>Robbins continually searched for new artistic challenges</w:t>
                </w:r>
                <w:r w:rsidR="00A949FA">
                  <w:t>,</w:t>
                </w:r>
                <w:r w:rsidRPr="0018789D">
                  <w:t xml:space="preserve"> and his interest in emotion and</w:t>
                </w:r>
                <w:r>
                  <w:t xml:space="preserve"> </w:t>
                </w:r>
                <w:r w:rsidRPr="0018789D">
                  <w:t>character often led him to acting. In the 1960s, he directed Bertolt</w:t>
                </w:r>
                <w:r>
                  <w:t xml:space="preserve"> </w:t>
                </w:r>
                <w:r w:rsidRPr="0018789D">
                  <w:t>Brecht’s</w:t>
                </w:r>
                <w:r>
                  <w:t xml:space="preserve"> play</w:t>
                </w:r>
                <w:r w:rsidRPr="0018789D">
                  <w:t xml:space="preserve"> </w:t>
                </w:r>
                <w:r w:rsidRPr="00D072BD">
                  <w:rPr>
                    <w:i/>
                  </w:rPr>
                  <w:t>Mother Courage and Her Children</w:t>
                </w:r>
                <w:r w:rsidRPr="0018789D">
                  <w:t xml:space="preserve"> (1963) and founded the American Theatre</w:t>
                </w:r>
                <w:r w:rsidR="00A949FA">
                  <w:t xml:space="preserve"> </w:t>
                </w:r>
                <w:r w:rsidRPr="0018789D">
                  <w:t>Laboratory</w:t>
                </w:r>
                <w:r w:rsidR="00A949FA">
                  <w:t xml:space="preserve"> (ATL)</w:t>
                </w:r>
                <w:r w:rsidRPr="0018789D">
                  <w:t xml:space="preserve">. ATL was aptly named, </w:t>
                </w:r>
                <w:r w:rsidR="00A949FA">
                  <w:t>as it served</w:t>
                </w:r>
                <w:r w:rsidRPr="0018789D">
                  <w:t xml:space="preserve"> as a place of experimentation and</w:t>
                </w:r>
                <w:r>
                  <w:t xml:space="preserve"> </w:t>
                </w:r>
                <w:r w:rsidRPr="0018789D">
                  <w:t>improvisation without the burden of having to produce a finished work. It ended as</w:t>
                </w:r>
                <w:r>
                  <w:t xml:space="preserve"> </w:t>
                </w:r>
                <w:r w:rsidRPr="0018789D">
                  <w:t xml:space="preserve">informally as it began, with no apparent results, and in 1969 Robbins </w:t>
                </w:r>
                <w:r w:rsidR="00A949FA" w:rsidRPr="0018789D">
                  <w:t>re-joined</w:t>
                </w:r>
                <w:r w:rsidRPr="0018789D">
                  <w:t xml:space="preserve"> </w:t>
                </w:r>
                <w:r w:rsidR="001035C8">
                  <w:t xml:space="preserve">the </w:t>
                </w:r>
                <w:r w:rsidRPr="0018789D">
                  <w:t>New York</w:t>
                </w:r>
                <w:r w:rsidR="00A949FA">
                  <w:t xml:space="preserve"> </w:t>
                </w:r>
                <w:r w:rsidRPr="0018789D">
                  <w:t>City Ballet.</w:t>
                </w:r>
              </w:p>
              <w:p w14:paraId="23B2F55B" w14:textId="77777777" w:rsidR="008D08D6" w:rsidRDefault="008D08D6" w:rsidP="00024143"/>
              <w:p w14:paraId="237B64B9" w14:textId="5DA290DD" w:rsidR="008D08D6" w:rsidRDefault="00BC23D2" w:rsidP="00024143">
                <w:r>
                  <w:t>The</w:t>
                </w:r>
                <w:r w:rsidRPr="0018789D">
                  <w:t xml:space="preserve"> ATL experience</w:t>
                </w:r>
                <w:r>
                  <w:t xml:space="preserve"> gave Robbins a heightened attention to the relationships between people, and as</w:t>
                </w:r>
                <w:r w:rsidR="008D08D6" w:rsidRPr="0018789D">
                  <w:t xml:space="preserve"> </w:t>
                </w:r>
                <w:r>
                  <w:t xml:space="preserve">a result, </w:t>
                </w:r>
                <w:r w:rsidR="008D08D6" w:rsidRPr="0018789D">
                  <w:t xml:space="preserve">prompted one of his greatest ballets, </w:t>
                </w:r>
                <w:r w:rsidR="008D08D6" w:rsidRPr="00D072BD">
                  <w:rPr>
                    <w:i/>
                  </w:rPr>
                  <w:t>Dances at a Gathering</w:t>
                </w:r>
                <w:r w:rsidR="008D08D6" w:rsidRPr="0018789D">
                  <w:t xml:space="preserve">, </w:t>
                </w:r>
                <w:r w:rsidR="00F9191C">
                  <w:t xml:space="preserve">which was </w:t>
                </w:r>
                <w:r w:rsidR="008D08D6" w:rsidRPr="0018789D">
                  <w:t>set to music</w:t>
                </w:r>
                <w:r w:rsidR="008D08D6">
                  <w:t xml:space="preserve"> </w:t>
                </w:r>
                <w:r w:rsidR="008D08D6" w:rsidRPr="0018789D">
                  <w:t>by Frédéric Chopin. As members of a community, the dancers move in steps that</w:t>
                </w:r>
                <w:r w:rsidR="008D08D6">
                  <w:t xml:space="preserve"> </w:t>
                </w:r>
                <w:r w:rsidR="008D08D6" w:rsidRPr="0018789D">
                  <w:t>could be folk dancing – feet stamping, heels clicking, arms reaching to each other’s</w:t>
                </w:r>
                <w:r w:rsidR="008D08D6">
                  <w:t xml:space="preserve"> </w:t>
                </w:r>
                <w:r w:rsidR="008D08D6" w:rsidRPr="0018789D">
                  <w:t>shoulders – but are joined with classical steps by graceful transitions which do not</w:t>
                </w:r>
                <w:r w:rsidR="008D08D6">
                  <w:t xml:space="preserve"> </w:t>
                </w:r>
                <w:r w:rsidR="008D08D6" w:rsidRPr="0018789D">
                  <w:t>differentiate between movements, show little effort</w:t>
                </w:r>
                <w:r>
                  <w:t>,</w:t>
                </w:r>
                <w:r w:rsidR="008D08D6" w:rsidRPr="0018789D">
                  <w:t xml:space="preserve"> and display a fluidity that comes</w:t>
                </w:r>
                <w:r w:rsidR="008D08D6">
                  <w:t xml:space="preserve"> </w:t>
                </w:r>
                <w:r w:rsidR="008D08D6" w:rsidRPr="0018789D">
                  <w:t xml:space="preserve">from harmonious relations. Unlike most of Robbins’ previous works, </w:t>
                </w:r>
                <w:r w:rsidR="008D08D6" w:rsidRPr="00D072BD">
                  <w:rPr>
                    <w:i/>
                  </w:rPr>
                  <w:t>Dances at a Gathering</w:t>
                </w:r>
                <w:r w:rsidR="008D08D6" w:rsidRPr="0018789D">
                  <w:t xml:space="preserve"> did not tell a story or strive to convey strong emotions; it </w:t>
                </w:r>
                <w:r w:rsidR="00AE1A73">
                  <w:t xml:space="preserve">simply </w:t>
                </w:r>
                <w:r w:rsidR="008D08D6" w:rsidRPr="0018789D">
                  <w:t>depicted dancers on</w:t>
                </w:r>
                <w:r w:rsidR="008D08D6">
                  <w:t xml:space="preserve"> </w:t>
                </w:r>
                <w:r w:rsidR="008D08D6" w:rsidRPr="0018789D">
                  <w:t xml:space="preserve">stage dancing </w:t>
                </w:r>
                <w:r w:rsidR="00AE1A73">
                  <w:t>and</w:t>
                </w:r>
                <w:r w:rsidR="008D08D6" w:rsidRPr="0018789D">
                  <w:t xml:space="preserve"> being together. He had explored character and emotion</w:t>
                </w:r>
                <w:r w:rsidR="00AE1A73">
                  <w:t xml:space="preserve"> only</w:t>
                </w:r>
                <w:r w:rsidR="008D08D6" w:rsidRPr="0018789D">
                  <w:t xml:space="preserve"> to come</w:t>
                </w:r>
                <w:r w:rsidR="008D08D6">
                  <w:t xml:space="preserve"> </w:t>
                </w:r>
                <w:r w:rsidR="00AE1A73">
                  <w:t>back</w:t>
                </w:r>
                <w:r>
                  <w:t xml:space="preserve"> </w:t>
                </w:r>
                <w:r w:rsidR="008D08D6" w:rsidRPr="0018789D">
                  <w:t>m</w:t>
                </w:r>
                <w:r w:rsidR="00AE1A73">
                  <w:t>ore purely</w:t>
                </w:r>
                <w:r>
                  <w:t xml:space="preserve"> </w:t>
                </w:r>
                <w:r w:rsidR="008D08D6" w:rsidRPr="0018789D">
                  <w:t xml:space="preserve">to dance. </w:t>
                </w:r>
                <w:r w:rsidR="008D08D6" w:rsidRPr="00D072BD">
                  <w:rPr>
                    <w:i/>
                  </w:rPr>
                  <w:t>Dances</w:t>
                </w:r>
                <w:r w:rsidR="008D08D6" w:rsidRPr="0018789D">
                  <w:t xml:space="preserve"> also revealed Robbins’ renewed interest in Chopin,</w:t>
                </w:r>
                <w:r w:rsidR="008D08D6">
                  <w:t xml:space="preserve"> </w:t>
                </w:r>
                <w:r w:rsidR="008D08D6" w:rsidRPr="0018789D">
                  <w:t xml:space="preserve">to whose music he soon choreographed </w:t>
                </w:r>
                <w:r w:rsidR="008D08D6" w:rsidRPr="00D072BD">
                  <w:rPr>
                    <w:i/>
                  </w:rPr>
                  <w:t>In the Night</w:t>
                </w:r>
                <w:r w:rsidR="008D08D6" w:rsidRPr="0018789D">
                  <w:t xml:space="preserve"> (1970) and </w:t>
                </w:r>
                <w:r w:rsidR="008D08D6" w:rsidRPr="00D072BD">
                  <w:rPr>
                    <w:i/>
                  </w:rPr>
                  <w:t>Other Dances</w:t>
                </w:r>
                <w:r w:rsidR="008D08D6" w:rsidRPr="0018789D">
                  <w:t xml:space="preserve"> (1976).</w:t>
                </w:r>
              </w:p>
              <w:p w14:paraId="4FD3DDAE" w14:textId="77777777" w:rsidR="008D08D6" w:rsidRDefault="008D08D6" w:rsidP="00024143"/>
              <w:p w14:paraId="0DEC3933" w14:textId="33722401" w:rsidR="008D08D6" w:rsidRPr="0018789D" w:rsidRDefault="008D08D6" w:rsidP="00024143">
                <w:r w:rsidRPr="0018789D">
                  <w:t xml:space="preserve">Robbins followed </w:t>
                </w:r>
                <w:r w:rsidRPr="00D072BD">
                  <w:rPr>
                    <w:i/>
                  </w:rPr>
                  <w:t>Dances at a Gathering</w:t>
                </w:r>
                <w:r w:rsidRPr="0018789D">
                  <w:t xml:space="preserve"> with other ballets </w:t>
                </w:r>
                <w:r w:rsidR="00AE1A73">
                  <w:t>that</w:t>
                </w:r>
                <w:r w:rsidRPr="0018789D">
                  <w:t xml:space="preserve"> looked at the more</w:t>
                </w:r>
                <w:r>
                  <w:t xml:space="preserve"> </w:t>
                </w:r>
                <w:r w:rsidRPr="0018789D">
                  <w:t xml:space="preserve">formal properties of dance. </w:t>
                </w:r>
                <w:r w:rsidRPr="00D072BD">
                  <w:rPr>
                    <w:i/>
                  </w:rPr>
                  <w:t>The Goldberg Variations</w:t>
                </w:r>
                <w:r w:rsidR="00AE1A73">
                  <w:t xml:space="preserve"> examined the geometry of</w:t>
                </w:r>
                <w:r>
                  <w:t xml:space="preserve"> </w:t>
                </w:r>
                <w:r w:rsidRPr="0018789D">
                  <w:t xml:space="preserve">movement which Bach had explored in </w:t>
                </w:r>
                <w:r>
                  <w:t>his</w:t>
                </w:r>
                <w:r w:rsidRPr="0018789D">
                  <w:t xml:space="preserve"> music. Robbins delved into emerging</w:t>
                </w:r>
                <w:r>
                  <w:t xml:space="preserve"> </w:t>
                </w:r>
                <w:r w:rsidRPr="0018789D">
                  <w:t>avant-garde</w:t>
                </w:r>
                <w:r w:rsidR="00BE00F9">
                  <w:t xml:space="preserve"> </w:t>
                </w:r>
                <w:r w:rsidR="00BE00F9" w:rsidRPr="0018789D">
                  <w:t>theatre</w:t>
                </w:r>
                <w:r w:rsidRPr="0018789D">
                  <w:t>, epitomis</w:t>
                </w:r>
                <w:r w:rsidR="00BE00F9">
                  <w:t>ed by the work of Robert Wilson</w:t>
                </w:r>
                <w:r w:rsidRPr="0018789D">
                  <w:t xml:space="preserve"> in </w:t>
                </w:r>
                <w:r w:rsidRPr="00D072BD">
                  <w:rPr>
                    <w:i/>
                  </w:rPr>
                  <w:t>Watermill</w:t>
                </w:r>
                <w:r w:rsidRPr="0018789D">
                  <w:t xml:space="preserve"> (1972). The</w:t>
                </w:r>
                <w:r>
                  <w:t xml:space="preserve"> </w:t>
                </w:r>
                <w:r w:rsidRPr="0018789D">
                  <w:t>piece drew upon Noh drama and slowed time and movement so that it was barely</w:t>
                </w:r>
                <w:r>
                  <w:t xml:space="preserve"> </w:t>
                </w:r>
                <w:r w:rsidRPr="0018789D">
                  <w:t>perceptible as a piece of choreography. Although Robbins would continue to seek out the</w:t>
                </w:r>
                <w:r>
                  <w:t xml:space="preserve"> </w:t>
                </w:r>
                <w:r w:rsidRPr="0018789D">
                  <w:t xml:space="preserve">music of new composers, such as Philip Glass for </w:t>
                </w:r>
                <w:r w:rsidRPr="00D072BD">
                  <w:rPr>
                    <w:i/>
                  </w:rPr>
                  <w:t>Glass Pieces</w:t>
                </w:r>
                <w:r w:rsidR="00AE1A73">
                  <w:t xml:space="preserve"> </w:t>
                </w:r>
                <w:r w:rsidRPr="0018789D">
                  <w:t>(1983) and Steve Reich</w:t>
                </w:r>
                <w:r>
                  <w:t xml:space="preserve"> </w:t>
                </w:r>
                <w:r w:rsidRPr="0018789D">
                  <w:t xml:space="preserve">for </w:t>
                </w:r>
                <w:r w:rsidRPr="00D072BD">
                  <w:rPr>
                    <w:i/>
                  </w:rPr>
                  <w:t>Octet</w:t>
                </w:r>
                <w:r w:rsidRPr="0018789D">
                  <w:t xml:space="preserve"> (1985), he resisted avant-garde experimentation and turned towards more</w:t>
                </w:r>
                <w:r>
                  <w:t xml:space="preserve"> </w:t>
                </w:r>
                <w:r w:rsidRPr="0018789D">
                  <w:t xml:space="preserve">conventional movement and structure. He created sensuous movement in </w:t>
                </w:r>
                <w:r w:rsidRPr="00D072BD">
                  <w:rPr>
                    <w:i/>
                  </w:rPr>
                  <w:t>In G Major</w:t>
                </w:r>
                <w:r>
                  <w:t xml:space="preserve"> </w:t>
                </w:r>
                <w:r w:rsidRPr="0018789D">
                  <w:t xml:space="preserve">(1975), a tender elegy </w:t>
                </w:r>
                <w:r w:rsidRPr="00D072BD">
                  <w:rPr>
                    <w:i/>
                  </w:rPr>
                  <w:t>In Memory of…</w:t>
                </w:r>
                <w:r w:rsidRPr="0018789D">
                  <w:t xml:space="preserve"> (1985), and a haunting sense of time passing in</w:t>
                </w:r>
                <w:r>
                  <w:t xml:space="preserve"> </w:t>
                </w:r>
                <w:r w:rsidRPr="00D072BD">
                  <w:rPr>
                    <w:i/>
                  </w:rPr>
                  <w:t>Ives, Songs</w:t>
                </w:r>
                <w:r w:rsidRPr="0018789D">
                  <w:t xml:space="preserve"> (1988). His final ballets, including </w:t>
                </w:r>
                <w:r w:rsidRPr="00D072BD">
                  <w:rPr>
                    <w:i/>
                  </w:rPr>
                  <w:t>Brandenburg</w:t>
                </w:r>
                <w:r w:rsidRPr="0018789D">
                  <w:t xml:space="preserve"> (1997), returned to Bach,</w:t>
                </w:r>
                <w:r>
                  <w:t xml:space="preserve"> </w:t>
                </w:r>
                <w:r w:rsidRPr="0018789D">
                  <w:t>revealing yet again his mastery at moving groups in fluid patterns.</w:t>
                </w:r>
              </w:p>
              <w:p w14:paraId="3A5B1CF7" w14:textId="77777777" w:rsidR="008D08D6" w:rsidRDefault="008D08D6" w:rsidP="00024143"/>
              <w:p w14:paraId="2358851D" w14:textId="60ABD9AF" w:rsidR="008D08D6" w:rsidRPr="0018789D" w:rsidRDefault="008D08D6" w:rsidP="00024143">
                <w:r w:rsidRPr="0018789D">
                  <w:t xml:space="preserve">After </w:t>
                </w:r>
                <w:r w:rsidRPr="00D072BD">
                  <w:rPr>
                    <w:i/>
                  </w:rPr>
                  <w:t>Fiddler on the Roof</w:t>
                </w:r>
                <w:r w:rsidRPr="0018789D">
                  <w:t xml:space="preserve"> (1964)</w:t>
                </w:r>
                <w:r w:rsidR="00BE00F9">
                  <w:t>,</w:t>
                </w:r>
                <w:r w:rsidRPr="0018789D">
                  <w:t xml:space="preserve"> Robbins occasionally toyed with returning to</w:t>
                </w:r>
                <w:r w:rsidR="00AE1A73">
                  <w:t xml:space="preserve"> </w:t>
                </w:r>
                <w:r w:rsidRPr="0018789D">
                  <w:t>Br</w:t>
                </w:r>
                <w:r w:rsidR="00BE00F9">
                  <w:t>oadway, but did so only in 1989</w:t>
                </w:r>
                <w:r w:rsidRPr="0018789D">
                  <w:t xml:space="preserve"> when he staged </w:t>
                </w:r>
                <w:r w:rsidRPr="00805403">
                  <w:rPr>
                    <w:i/>
                  </w:rPr>
                  <w:t>Jerome Robbins</w:t>
                </w:r>
                <w:r w:rsidRPr="00A123CE">
                  <w:rPr>
                    <w:i/>
                  </w:rPr>
                  <w:t>’</w:t>
                </w:r>
                <w:r w:rsidRPr="00805403">
                  <w:rPr>
                    <w:i/>
                  </w:rPr>
                  <w:t xml:space="preserve"> Broadway</w:t>
                </w:r>
                <w:r w:rsidRPr="0018789D">
                  <w:t>, a</w:t>
                </w:r>
                <w:r>
                  <w:t xml:space="preserve"> </w:t>
                </w:r>
                <w:r w:rsidR="00AE1A73">
                  <w:t xml:space="preserve">compilation of numbers (many </w:t>
                </w:r>
                <w:r w:rsidR="00AE1A73">
                  <w:lastRenderedPageBreak/>
                  <w:t>unseen for decades) deriving</w:t>
                </w:r>
                <w:r w:rsidRPr="0018789D">
                  <w:t xml:space="preserve"> from his career in musical theatre.</w:t>
                </w:r>
                <w:r w:rsidR="00AE1A73">
                  <w:t xml:space="preserve"> </w:t>
                </w:r>
                <w:r w:rsidRPr="0018789D">
                  <w:t>During the 1980s and 1990s</w:t>
                </w:r>
                <w:r w:rsidR="00AE1A73">
                  <w:t>,</w:t>
                </w:r>
                <w:r w:rsidRPr="0018789D">
                  <w:t xml:space="preserve"> h</w:t>
                </w:r>
                <w:r w:rsidR="00AE1A73">
                  <w:t xml:space="preserve">e was </w:t>
                </w:r>
                <w:r w:rsidRPr="0018789D">
                  <w:t>particularly caught up in trying to write and direct</w:t>
                </w:r>
                <w:r w:rsidR="00AE1A73">
                  <w:t xml:space="preserve"> </w:t>
                </w:r>
                <w:r w:rsidRPr="0074607B">
                  <w:rPr>
                    <w:i/>
                  </w:rPr>
                  <w:t>The Poppa Piece</w:t>
                </w:r>
                <w:r w:rsidRPr="0018789D">
                  <w:t>, a largely autobiographical work that dealt with both his Jewish roots</w:t>
                </w:r>
                <w:r>
                  <w:t xml:space="preserve"> </w:t>
                </w:r>
                <w:r w:rsidRPr="0018789D">
                  <w:t>and his decision to appear before the House on Un-American Activities. He never</w:t>
                </w:r>
                <w:r>
                  <w:t xml:space="preserve"> </w:t>
                </w:r>
                <w:r w:rsidRPr="0018789D">
                  <w:t>finished it.</w:t>
                </w:r>
              </w:p>
              <w:p w14:paraId="15F76601" w14:textId="77777777" w:rsidR="008D08D6" w:rsidRDefault="008D08D6" w:rsidP="00024143"/>
              <w:p w14:paraId="4F10FE3E" w14:textId="77777777" w:rsidR="008D08D6" w:rsidRPr="0018789D" w:rsidRDefault="008D08D6" w:rsidP="00024143">
                <w:pPr>
                  <w:pStyle w:val="Heading1"/>
                  <w:outlineLvl w:val="0"/>
                </w:pPr>
                <w:r w:rsidRPr="0018789D">
                  <w:t>Legacy</w:t>
                </w:r>
              </w:p>
              <w:p w14:paraId="34D6A013" w14:textId="3CEF90C4" w:rsidR="008D08D6" w:rsidRDefault="008D08D6" w:rsidP="00024143">
                <w:r w:rsidRPr="0018789D">
                  <w:t>Robbins’ contributions to ballet and musical theatre will long outlive him. He modified</w:t>
                </w:r>
                <w:r>
                  <w:t xml:space="preserve"> </w:t>
                </w:r>
                <w:r w:rsidR="002E780A">
                  <w:t xml:space="preserve">the </w:t>
                </w:r>
                <w:r w:rsidRPr="0018789D">
                  <w:t>structure of musicals by using dance and music to heighten the drama of the narrative</w:t>
                </w:r>
                <w:r w:rsidR="002E780A">
                  <w:t>,</w:t>
                </w:r>
                <w:r>
                  <w:t xml:space="preserve"> </w:t>
                </w:r>
                <w:r w:rsidRPr="0018789D">
                  <w:t xml:space="preserve">rather than </w:t>
                </w:r>
                <w:r w:rsidR="002E780A">
                  <w:t>having those elements stand</w:t>
                </w:r>
                <w:r w:rsidRPr="0018789D">
                  <w:t xml:space="preserve"> apart from it. Other Broadway choreographers such as Bob Fosse and</w:t>
                </w:r>
                <w:r w:rsidR="002E780A">
                  <w:t xml:space="preserve"> </w:t>
                </w:r>
                <w:r w:rsidRPr="0018789D">
                  <w:t>Michael Bennett would absorb Robbins’ choreographic blend of vernacular and formal</w:t>
                </w:r>
                <w:r>
                  <w:t xml:space="preserve"> </w:t>
                </w:r>
                <w:r w:rsidRPr="0018789D">
                  <w:t>movement. In ballet, Robbins’ work offered a contrast to the neoclassicism of</w:t>
                </w:r>
                <w:r w:rsidR="002E780A">
                  <w:t xml:space="preserve"> </w:t>
                </w:r>
                <w:r w:rsidRPr="0018789D">
                  <w:t>Balanchine; he made ballets that revealed relations between people, creating emotional</w:t>
                </w:r>
                <w:r>
                  <w:t xml:space="preserve"> </w:t>
                </w:r>
                <w:r w:rsidRPr="0018789D">
                  <w:t>bonds through physical movement. He transformed ballet and musical theatre without</w:t>
                </w:r>
                <w:r>
                  <w:t xml:space="preserve"> </w:t>
                </w:r>
                <w:r w:rsidRPr="0018789D">
                  <w:t>substantially altering their basic form. Instead, he worked from inside their traditions,</w:t>
                </w:r>
                <w:r>
                  <w:t xml:space="preserve"> </w:t>
                </w:r>
                <w:r w:rsidRPr="0018789D">
                  <w:t>pushing technique, narrative</w:t>
                </w:r>
                <w:r w:rsidR="002E780A">
                  <w:t>,</w:t>
                </w:r>
                <w:r w:rsidRPr="0018789D">
                  <w:t xml:space="preserve"> and character to meet the moment. He also created the</w:t>
                </w:r>
                <w:r w:rsidR="002E780A">
                  <w:t xml:space="preserve"> </w:t>
                </w:r>
                <w:r w:rsidRPr="0018789D">
                  <w:t>Jerome Robbins Foundation, which awards grants to performing artists in both dance and</w:t>
                </w:r>
                <w:r>
                  <w:t xml:space="preserve"> </w:t>
                </w:r>
                <w:r w:rsidRPr="0018789D">
                  <w:t>theatre and has generously funded social causes such as AIDS. Long a beneficiary of the</w:t>
                </w:r>
                <w:r>
                  <w:t xml:space="preserve"> </w:t>
                </w:r>
                <w:r w:rsidRPr="0018789D">
                  <w:t>choreographer’s largesse, the Jerome Robbins Dance Division of the New York Public</w:t>
                </w:r>
                <w:r w:rsidR="002E780A">
                  <w:t xml:space="preserve"> </w:t>
                </w:r>
                <w:r w:rsidRPr="0018789D">
                  <w:t>Library for the Performing Arts now houses his multiple collections.</w:t>
                </w:r>
              </w:p>
              <w:p w14:paraId="6A77B5FE" w14:textId="77777777" w:rsidR="00C73776" w:rsidRDefault="00C73776" w:rsidP="00024143"/>
              <w:p w14:paraId="7E3F24C7" w14:textId="31909768" w:rsidR="00C73776" w:rsidRPr="0018789D" w:rsidRDefault="00C73776" w:rsidP="00C73776">
                <w:pPr>
                  <w:pStyle w:val="Heading1"/>
                  <w:outlineLvl w:val="0"/>
                </w:pPr>
                <w:r w:rsidRPr="0018789D">
                  <w:t>List of</w:t>
                </w:r>
                <w:r w:rsidR="00BE00F9">
                  <w:t xml:space="preserve"> Selected</w:t>
                </w:r>
                <w:r w:rsidRPr="0018789D">
                  <w:t xml:space="preserve"> Works</w:t>
                </w:r>
                <w:r>
                  <w:t>:</w:t>
                </w:r>
                <w:r w:rsidRPr="0018789D">
                  <w:t xml:space="preserve"> </w:t>
                </w:r>
              </w:p>
              <w:p w14:paraId="5772E8F8" w14:textId="77777777" w:rsidR="00C73776" w:rsidRPr="0018789D" w:rsidRDefault="00C73776" w:rsidP="00C73776">
                <w:r w:rsidRPr="00D072BD">
                  <w:rPr>
                    <w:i/>
                  </w:rPr>
                  <w:t>Fancy Free</w:t>
                </w:r>
                <w:r w:rsidRPr="0018789D">
                  <w:t xml:space="preserve"> (1944)</w:t>
                </w:r>
              </w:p>
              <w:p w14:paraId="6E60438A" w14:textId="77777777" w:rsidR="00C73776" w:rsidRPr="0018789D" w:rsidRDefault="00C73776" w:rsidP="00C73776">
                <w:r w:rsidRPr="00D072BD">
                  <w:rPr>
                    <w:i/>
                  </w:rPr>
                  <w:t>On the Town</w:t>
                </w:r>
                <w:r w:rsidRPr="0018789D">
                  <w:t xml:space="preserve"> (1944)</w:t>
                </w:r>
              </w:p>
              <w:p w14:paraId="7E0BEFFA" w14:textId="77777777" w:rsidR="00C73776" w:rsidRPr="0018789D" w:rsidRDefault="00C73776" w:rsidP="00C73776">
                <w:r w:rsidRPr="00D072BD">
                  <w:rPr>
                    <w:i/>
                  </w:rPr>
                  <w:t>Interplay</w:t>
                </w:r>
                <w:r w:rsidRPr="0018789D">
                  <w:t xml:space="preserve"> (1945)</w:t>
                </w:r>
              </w:p>
              <w:p w14:paraId="2B024AEC" w14:textId="77777777" w:rsidR="00C73776" w:rsidRPr="0018789D" w:rsidRDefault="00C73776" w:rsidP="00C73776">
                <w:r w:rsidRPr="00D072BD">
                  <w:rPr>
                    <w:i/>
                  </w:rPr>
                  <w:t>Billion Dollar Baby</w:t>
                </w:r>
                <w:r w:rsidRPr="0018789D">
                  <w:t xml:space="preserve"> (1945)</w:t>
                </w:r>
              </w:p>
              <w:p w14:paraId="12011861" w14:textId="77777777" w:rsidR="00C73776" w:rsidRPr="0018789D" w:rsidRDefault="00C73776" w:rsidP="00C73776">
                <w:r w:rsidRPr="00D072BD">
                  <w:rPr>
                    <w:i/>
                  </w:rPr>
                  <w:t>The Guests</w:t>
                </w:r>
                <w:r w:rsidRPr="0018789D">
                  <w:t xml:space="preserve"> (1949)</w:t>
                </w:r>
              </w:p>
              <w:p w14:paraId="4F10F025" w14:textId="77777777" w:rsidR="00C73776" w:rsidRPr="0018789D" w:rsidRDefault="00C73776" w:rsidP="00C73776">
                <w:r w:rsidRPr="00D072BD">
                  <w:rPr>
                    <w:i/>
                  </w:rPr>
                  <w:t>Age of Anxiety</w:t>
                </w:r>
                <w:r w:rsidRPr="0018789D">
                  <w:t xml:space="preserve"> (1950)</w:t>
                </w:r>
              </w:p>
              <w:p w14:paraId="57D98A0A" w14:textId="77777777" w:rsidR="00C73776" w:rsidRPr="0018789D" w:rsidRDefault="00C73776" w:rsidP="00C73776">
                <w:r w:rsidRPr="00D072BD">
                  <w:rPr>
                    <w:i/>
                  </w:rPr>
                  <w:t>The King and I</w:t>
                </w:r>
                <w:r w:rsidRPr="0018789D">
                  <w:t xml:space="preserve"> (1951)</w:t>
                </w:r>
              </w:p>
              <w:p w14:paraId="4F91903A" w14:textId="77777777" w:rsidR="00C73776" w:rsidRPr="0018789D" w:rsidRDefault="00C73776" w:rsidP="00C73776">
                <w:r w:rsidRPr="00D072BD">
                  <w:rPr>
                    <w:i/>
                  </w:rPr>
                  <w:t>The Cage</w:t>
                </w:r>
                <w:r w:rsidRPr="0018789D">
                  <w:t xml:space="preserve"> (1951)</w:t>
                </w:r>
              </w:p>
              <w:p w14:paraId="1E56DECF" w14:textId="77777777" w:rsidR="00C73776" w:rsidRPr="0018789D" w:rsidRDefault="00C73776" w:rsidP="00C73776">
                <w:r w:rsidRPr="00D072BD">
                  <w:rPr>
                    <w:i/>
                  </w:rPr>
                  <w:t>Afternoon of a Faun</w:t>
                </w:r>
                <w:r w:rsidRPr="0018789D">
                  <w:t xml:space="preserve"> (1953)</w:t>
                </w:r>
              </w:p>
              <w:p w14:paraId="05AE6798" w14:textId="77777777" w:rsidR="00C73776" w:rsidRPr="0018789D" w:rsidRDefault="00C73776" w:rsidP="00C73776">
                <w:r w:rsidRPr="00D072BD">
                  <w:rPr>
                    <w:i/>
                  </w:rPr>
                  <w:t>The Tender Land</w:t>
                </w:r>
                <w:r w:rsidRPr="0018789D">
                  <w:t xml:space="preserve"> (1954)</w:t>
                </w:r>
              </w:p>
              <w:p w14:paraId="0EC8F522" w14:textId="77777777" w:rsidR="00C73776" w:rsidRPr="0018789D" w:rsidRDefault="00C73776" w:rsidP="00C73776">
                <w:r w:rsidRPr="00D072BD">
                  <w:rPr>
                    <w:i/>
                  </w:rPr>
                  <w:t>Peter Pan</w:t>
                </w:r>
                <w:r w:rsidRPr="0018789D">
                  <w:t xml:space="preserve"> (1954)</w:t>
                </w:r>
              </w:p>
              <w:p w14:paraId="4E70D4B2" w14:textId="77777777" w:rsidR="00C73776" w:rsidRPr="0018789D" w:rsidRDefault="00C73776" w:rsidP="00C73776">
                <w:r w:rsidRPr="00D072BD">
                  <w:rPr>
                    <w:i/>
                  </w:rPr>
                  <w:t>The Concert</w:t>
                </w:r>
                <w:r w:rsidRPr="0018789D">
                  <w:t xml:space="preserve"> (1956)</w:t>
                </w:r>
              </w:p>
              <w:p w14:paraId="599C851B" w14:textId="77777777" w:rsidR="00C73776" w:rsidRPr="0018789D" w:rsidRDefault="00C73776" w:rsidP="00C73776">
                <w:r w:rsidRPr="00D072BD">
                  <w:rPr>
                    <w:i/>
                  </w:rPr>
                  <w:t>West Side Story</w:t>
                </w:r>
                <w:r w:rsidRPr="0018789D">
                  <w:t xml:space="preserve"> (1957; 1961)</w:t>
                </w:r>
              </w:p>
              <w:p w14:paraId="64AB51D8" w14:textId="77777777" w:rsidR="00C73776" w:rsidRPr="0018789D" w:rsidRDefault="00C73776" w:rsidP="00C73776">
                <w:r w:rsidRPr="00D072BD">
                  <w:rPr>
                    <w:i/>
                  </w:rPr>
                  <w:t>N</w:t>
                </w:r>
                <w:r>
                  <w:rPr>
                    <w:i/>
                  </w:rPr>
                  <w:t>.</w:t>
                </w:r>
                <w:r w:rsidRPr="00D072BD">
                  <w:rPr>
                    <w:i/>
                  </w:rPr>
                  <w:t>Y</w:t>
                </w:r>
                <w:r>
                  <w:rPr>
                    <w:i/>
                  </w:rPr>
                  <w:t>.</w:t>
                </w:r>
                <w:r w:rsidRPr="00D072BD">
                  <w:rPr>
                    <w:i/>
                  </w:rPr>
                  <w:t xml:space="preserve"> Export: Opus Jazz</w:t>
                </w:r>
                <w:r w:rsidRPr="0018789D">
                  <w:t xml:space="preserve"> (1958)</w:t>
                </w:r>
              </w:p>
              <w:p w14:paraId="1B6FC109" w14:textId="77777777" w:rsidR="00C73776" w:rsidRPr="0018789D" w:rsidRDefault="00C73776" w:rsidP="00C73776">
                <w:r w:rsidRPr="00D072BD">
                  <w:rPr>
                    <w:i/>
                  </w:rPr>
                  <w:t>Gypsy</w:t>
                </w:r>
                <w:r w:rsidRPr="0018789D">
                  <w:t xml:space="preserve"> (1959)</w:t>
                </w:r>
              </w:p>
              <w:p w14:paraId="294D2986" w14:textId="77777777" w:rsidR="00C73776" w:rsidRPr="0018789D" w:rsidRDefault="00C73776" w:rsidP="00C73776">
                <w:r w:rsidRPr="00D072BD">
                  <w:rPr>
                    <w:i/>
                  </w:rPr>
                  <w:t>Moves</w:t>
                </w:r>
                <w:r w:rsidRPr="0018789D">
                  <w:t xml:space="preserve"> (1959)</w:t>
                </w:r>
              </w:p>
              <w:p w14:paraId="103EB673" w14:textId="77777777" w:rsidR="00C73776" w:rsidRPr="0018789D" w:rsidRDefault="00C73776" w:rsidP="00C73776">
                <w:r w:rsidRPr="00D072BD">
                  <w:rPr>
                    <w:i/>
                  </w:rPr>
                  <w:t>Mother Courage and Her Children</w:t>
                </w:r>
                <w:r w:rsidRPr="0018789D">
                  <w:t xml:space="preserve"> (1963)</w:t>
                </w:r>
              </w:p>
              <w:p w14:paraId="50EA192A" w14:textId="77777777" w:rsidR="00C73776" w:rsidRPr="0018789D" w:rsidRDefault="00C73776" w:rsidP="00C73776">
                <w:r w:rsidRPr="00D072BD">
                  <w:rPr>
                    <w:i/>
                  </w:rPr>
                  <w:t>Fiddler on the Roof</w:t>
                </w:r>
                <w:r w:rsidRPr="0018789D">
                  <w:t xml:space="preserve"> (1964)</w:t>
                </w:r>
              </w:p>
              <w:p w14:paraId="3FD453B9" w14:textId="77777777" w:rsidR="00C73776" w:rsidRPr="0018789D" w:rsidRDefault="00C73776" w:rsidP="00C73776">
                <w:r w:rsidRPr="00D072BD">
                  <w:rPr>
                    <w:i/>
                  </w:rPr>
                  <w:t>Les Noces</w:t>
                </w:r>
                <w:r w:rsidRPr="0018789D">
                  <w:t xml:space="preserve"> (</w:t>
                </w:r>
                <w:r w:rsidRPr="009E2B6B">
                  <w:rPr>
                    <w:i/>
                  </w:rPr>
                  <w:t>The Wedding</w:t>
                </w:r>
                <w:r>
                  <w:t xml:space="preserve">, </w:t>
                </w:r>
                <w:r w:rsidRPr="009E2B6B">
                  <w:t>1965</w:t>
                </w:r>
                <w:r w:rsidRPr="0018789D">
                  <w:t>)</w:t>
                </w:r>
              </w:p>
              <w:p w14:paraId="4F9CB686" w14:textId="77777777" w:rsidR="00C73776" w:rsidRPr="0018789D" w:rsidRDefault="00C73776" w:rsidP="00C73776">
                <w:r w:rsidRPr="00D072BD">
                  <w:rPr>
                    <w:i/>
                  </w:rPr>
                  <w:t>Dances at a Gathering</w:t>
                </w:r>
                <w:r w:rsidRPr="0018789D">
                  <w:t xml:space="preserve"> (1969)</w:t>
                </w:r>
              </w:p>
              <w:p w14:paraId="4A13161C" w14:textId="77777777" w:rsidR="00C73776" w:rsidRPr="0018789D" w:rsidRDefault="00C73776" w:rsidP="00C73776">
                <w:r w:rsidRPr="00D072BD">
                  <w:rPr>
                    <w:i/>
                  </w:rPr>
                  <w:t>Firebird</w:t>
                </w:r>
                <w:r w:rsidRPr="0018789D">
                  <w:t xml:space="preserve"> (1970)</w:t>
                </w:r>
              </w:p>
              <w:p w14:paraId="59440B6F" w14:textId="77777777" w:rsidR="00C73776" w:rsidRPr="0018789D" w:rsidRDefault="00C73776" w:rsidP="00C73776">
                <w:r w:rsidRPr="00D072BD">
                  <w:rPr>
                    <w:i/>
                  </w:rPr>
                  <w:t>The Goldberg Variations</w:t>
                </w:r>
                <w:r w:rsidRPr="0018789D">
                  <w:t xml:space="preserve"> (1971)</w:t>
                </w:r>
              </w:p>
              <w:p w14:paraId="2277844E" w14:textId="77777777" w:rsidR="00C73776" w:rsidRPr="0018789D" w:rsidRDefault="00C73776" w:rsidP="00C73776">
                <w:r w:rsidRPr="00D072BD">
                  <w:rPr>
                    <w:i/>
                  </w:rPr>
                  <w:t>Watermill</w:t>
                </w:r>
                <w:r w:rsidRPr="0018789D">
                  <w:t xml:space="preserve"> (1972)</w:t>
                </w:r>
              </w:p>
              <w:p w14:paraId="5E1B7C26" w14:textId="77777777" w:rsidR="00C73776" w:rsidRPr="0018789D" w:rsidRDefault="00C73776" w:rsidP="00C73776">
                <w:r w:rsidRPr="00D072BD">
                  <w:rPr>
                    <w:i/>
                  </w:rPr>
                  <w:t>Dybbuk</w:t>
                </w:r>
                <w:r w:rsidRPr="0018789D">
                  <w:t xml:space="preserve"> (1974)</w:t>
                </w:r>
              </w:p>
              <w:p w14:paraId="5F76B982" w14:textId="77777777" w:rsidR="00C73776" w:rsidRPr="0018789D" w:rsidRDefault="00C73776" w:rsidP="00C73776">
                <w:r w:rsidRPr="00D072BD">
                  <w:rPr>
                    <w:i/>
                  </w:rPr>
                  <w:t>In G Major</w:t>
                </w:r>
                <w:r w:rsidRPr="0018789D">
                  <w:t xml:space="preserve"> (1975)</w:t>
                </w:r>
              </w:p>
              <w:p w14:paraId="68B7AC28" w14:textId="77777777" w:rsidR="00C73776" w:rsidRPr="0018789D" w:rsidRDefault="00C73776" w:rsidP="00C73776">
                <w:r w:rsidRPr="00D072BD">
                  <w:rPr>
                    <w:i/>
                  </w:rPr>
                  <w:t>Other Dances</w:t>
                </w:r>
                <w:r w:rsidRPr="0018789D">
                  <w:t xml:space="preserve"> (1976)</w:t>
                </w:r>
              </w:p>
              <w:p w14:paraId="69546501" w14:textId="77777777" w:rsidR="00C73776" w:rsidRPr="0018789D" w:rsidRDefault="00C73776" w:rsidP="00C73776">
                <w:r w:rsidRPr="00D072BD">
                  <w:rPr>
                    <w:i/>
                  </w:rPr>
                  <w:t>The Four Seasons</w:t>
                </w:r>
                <w:r w:rsidRPr="0018789D">
                  <w:t xml:space="preserve"> (1979)</w:t>
                </w:r>
              </w:p>
              <w:p w14:paraId="65B3B579" w14:textId="77777777" w:rsidR="00C73776" w:rsidRPr="0018789D" w:rsidRDefault="00C73776" w:rsidP="00C73776">
                <w:r w:rsidRPr="00D072BD">
                  <w:rPr>
                    <w:i/>
                  </w:rPr>
                  <w:t>Glass Pieces</w:t>
                </w:r>
                <w:r w:rsidRPr="0018789D">
                  <w:t xml:space="preserve"> (1983)</w:t>
                </w:r>
              </w:p>
              <w:p w14:paraId="3A45C231" w14:textId="77777777" w:rsidR="00C73776" w:rsidRPr="0018789D" w:rsidRDefault="00C73776" w:rsidP="00C73776">
                <w:r w:rsidRPr="00D072BD">
                  <w:rPr>
                    <w:i/>
                  </w:rPr>
                  <w:t>Antique Epigraphs</w:t>
                </w:r>
                <w:r w:rsidRPr="0018789D">
                  <w:t xml:space="preserve"> (1984)</w:t>
                </w:r>
              </w:p>
              <w:p w14:paraId="2137A679" w14:textId="77777777" w:rsidR="00C73776" w:rsidRPr="0018789D" w:rsidRDefault="00C73776" w:rsidP="00C73776">
                <w:r w:rsidRPr="00D072BD">
                  <w:rPr>
                    <w:i/>
                  </w:rPr>
                  <w:lastRenderedPageBreak/>
                  <w:t>In Memory of…</w:t>
                </w:r>
                <w:r w:rsidRPr="0018789D">
                  <w:t xml:space="preserve"> (1985)</w:t>
                </w:r>
              </w:p>
              <w:p w14:paraId="6EFA2D2C" w14:textId="77777777" w:rsidR="00C73776" w:rsidRPr="0018789D" w:rsidRDefault="00C73776" w:rsidP="00C73776">
                <w:r w:rsidRPr="00D072BD">
                  <w:rPr>
                    <w:i/>
                  </w:rPr>
                  <w:t>Quiet City</w:t>
                </w:r>
                <w:r w:rsidRPr="0018789D">
                  <w:t xml:space="preserve"> (1986)</w:t>
                </w:r>
              </w:p>
              <w:p w14:paraId="0EA3DA30" w14:textId="77777777" w:rsidR="00C73776" w:rsidRPr="0018789D" w:rsidRDefault="00C73776" w:rsidP="00C73776">
                <w:r w:rsidRPr="00D072BD">
                  <w:rPr>
                    <w:i/>
                  </w:rPr>
                  <w:t>Ives, Songs</w:t>
                </w:r>
                <w:r w:rsidRPr="0018789D">
                  <w:t xml:space="preserve"> (1988)</w:t>
                </w:r>
              </w:p>
              <w:p w14:paraId="3EF617D0" w14:textId="77777777" w:rsidR="00C73776" w:rsidRPr="0018789D" w:rsidRDefault="00C73776" w:rsidP="00C73776">
                <w:r w:rsidRPr="00D072BD">
                  <w:rPr>
                    <w:i/>
                  </w:rPr>
                  <w:t>Jerome Robbins’ Broadway</w:t>
                </w:r>
                <w:r w:rsidRPr="0018789D">
                  <w:t xml:space="preserve"> (1989)</w:t>
                </w:r>
              </w:p>
              <w:p w14:paraId="01FC5F22" w14:textId="77777777" w:rsidR="00C73776" w:rsidRDefault="00C73776" w:rsidP="00C73776">
                <w:r w:rsidRPr="00D072BD">
                  <w:rPr>
                    <w:i/>
                  </w:rPr>
                  <w:t>Brandenburg</w:t>
                </w:r>
                <w:r w:rsidRPr="0018789D">
                  <w:t xml:space="preserve"> (1997)</w:t>
                </w:r>
              </w:p>
              <w:p w14:paraId="28C7CA6D" w14:textId="77777777" w:rsidR="003F0D73" w:rsidRDefault="003F0D73" w:rsidP="00C27FAB"/>
            </w:tc>
          </w:sdtContent>
        </w:sdt>
      </w:tr>
      <w:tr w:rsidR="003235A7" w14:paraId="78446BDB" w14:textId="77777777" w:rsidTr="003235A7">
        <w:tc>
          <w:tcPr>
            <w:tcW w:w="9016" w:type="dxa"/>
          </w:tcPr>
          <w:p w14:paraId="0289603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065458F97A9FD44B8FD94CF108F6A61"/>
              </w:placeholder>
            </w:sdtPr>
            <w:sdtContent>
              <w:p w14:paraId="6A98D684" w14:textId="77777777" w:rsidR="007361FB" w:rsidRDefault="007361FB" w:rsidP="007361FB"/>
              <w:p w14:paraId="4F6D1F70" w14:textId="77777777" w:rsidR="00463620" w:rsidRDefault="007361FB" w:rsidP="007361FB">
                <w:sdt>
                  <w:sdtPr>
                    <w:id w:val="-195184136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Con00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(Conrad)</w:t>
                    </w:r>
                    <w:r>
                      <w:fldChar w:fldCharType="end"/>
                    </w:r>
                  </w:sdtContent>
                </w:sdt>
              </w:p>
              <w:p w14:paraId="67170E02" w14:textId="77777777" w:rsidR="00463620" w:rsidRDefault="00463620" w:rsidP="007361FB"/>
              <w:p w14:paraId="714E836D" w14:textId="77777777" w:rsidR="00463620" w:rsidRDefault="00463620" w:rsidP="007361FB">
                <w:sdt>
                  <w:sdtPr>
                    <w:id w:val="117545243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Con12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(Conrad, Watermill Revisited)</w:t>
                    </w:r>
                    <w:r>
                      <w:fldChar w:fldCharType="end"/>
                    </w:r>
                  </w:sdtContent>
                </w:sdt>
              </w:p>
              <w:p w14:paraId="79ECE4DE" w14:textId="77777777" w:rsidR="00463620" w:rsidRDefault="00463620" w:rsidP="007361FB"/>
              <w:p w14:paraId="5CA64C99" w14:textId="77777777" w:rsidR="00463620" w:rsidRDefault="00463620" w:rsidP="007361FB">
                <w:sdt>
                  <w:sdtPr>
                    <w:id w:val="-176282883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Jow04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(Jowitt)</w:t>
                    </w:r>
                    <w:r>
                      <w:fldChar w:fldCharType="end"/>
                    </w:r>
                  </w:sdtContent>
                </w:sdt>
              </w:p>
              <w:p w14:paraId="7F76765A" w14:textId="77777777" w:rsidR="00463620" w:rsidRDefault="00463620" w:rsidP="007361FB"/>
              <w:p w14:paraId="7CEC793B" w14:textId="77777777" w:rsidR="00463620" w:rsidRDefault="00463620" w:rsidP="007361FB">
                <w:sdt>
                  <w:sdtPr>
                    <w:id w:val="-214078445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Law01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(Lawrence)</w:t>
                    </w:r>
                    <w:r>
                      <w:fldChar w:fldCharType="end"/>
                    </w:r>
                  </w:sdtContent>
                </w:sdt>
              </w:p>
              <w:p w14:paraId="1F271BC2" w14:textId="77777777" w:rsidR="00463620" w:rsidRDefault="00463620" w:rsidP="007361FB"/>
              <w:p w14:paraId="37682B89" w14:textId="77777777" w:rsidR="00463620" w:rsidRDefault="00463620" w:rsidP="007361FB">
                <w:sdt>
                  <w:sdtPr>
                    <w:id w:val="125393155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Rey77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(Reynolds)</w:t>
                    </w:r>
                    <w:r>
                      <w:fldChar w:fldCharType="end"/>
                    </w:r>
                  </w:sdtContent>
                </w:sdt>
              </w:p>
              <w:p w14:paraId="6997A24E" w14:textId="77777777" w:rsidR="00463620" w:rsidRDefault="00463620" w:rsidP="007361FB"/>
              <w:p w14:paraId="0014C2C8" w14:textId="77777777" w:rsidR="00463620" w:rsidRDefault="00463620" w:rsidP="007361FB">
                <w:sdt>
                  <w:sdtPr>
                    <w:id w:val="203607448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Rob45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(Robbins)</w:t>
                    </w:r>
                    <w:r>
                      <w:fldChar w:fldCharType="end"/>
                    </w:r>
                  </w:sdtContent>
                </w:sdt>
              </w:p>
              <w:p w14:paraId="6F8704B2" w14:textId="77777777" w:rsidR="00463620" w:rsidRDefault="00463620" w:rsidP="007361FB"/>
              <w:p w14:paraId="2F4F518D" w14:textId="77777777" w:rsidR="00463620" w:rsidRDefault="00463620" w:rsidP="007361FB">
                <w:sdt>
                  <w:sdtPr>
                    <w:id w:val="1201827071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Vai061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(Vaill)</w:t>
                    </w:r>
                    <w:r>
                      <w:fldChar w:fldCharType="end"/>
                    </w:r>
                  </w:sdtContent>
                </w:sdt>
              </w:p>
              <w:p w14:paraId="217E44DD" w14:textId="77777777" w:rsidR="00463620" w:rsidRDefault="00463620" w:rsidP="007361FB"/>
              <w:p w14:paraId="16B18B33" w14:textId="55BE7065" w:rsidR="00463620" w:rsidRDefault="00463620" w:rsidP="00463620">
                <w:pPr>
                  <w:pStyle w:val="Heading1"/>
                  <w:outlineLvl w:val="0"/>
                </w:pPr>
                <w:r>
                  <w:t>Websites:</w:t>
                </w:r>
              </w:p>
              <w:p w14:paraId="0F9AA4B2" w14:textId="77777777" w:rsidR="00463620" w:rsidRDefault="00463620" w:rsidP="007361FB">
                <w:sdt>
                  <w:sdtPr>
                    <w:id w:val="-157056522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The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(The Jerome Robbins Foundation and Robbins Rights Trust)</w:t>
                    </w:r>
                    <w:r>
                      <w:fldChar w:fldCharType="end"/>
                    </w:r>
                  </w:sdtContent>
                </w:sdt>
              </w:p>
              <w:p w14:paraId="1AE4DACF" w14:textId="77777777" w:rsidR="00463620" w:rsidRDefault="00463620" w:rsidP="007361FB"/>
              <w:p w14:paraId="2D632EF1" w14:textId="77777777" w:rsidR="00463620" w:rsidRDefault="00463620" w:rsidP="007361FB">
                <w:sdt>
                  <w:sdtPr>
                    <w:id w:val="80821449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The1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(The New York City Ballet)</w:t>
                    </w:r>
                    <w:r>
                      <w:fldChar w:fldCharType="end"/>
                    </w:r>
                  </w:sdtContent>
                </w:sdt>
              </w:p>
              <w:p w14:paraId="6B7F085D" w14:textId="77777777" w:rsidR="00463620" w:rsidRDefault="00463620" w:rsidP="007361FB"/>
              <w:p w14:paraId="7186890B" w14:textId="57065988" w:rsidR="00463620" w:rsidRPr="0074607B" w:rsidRDefault="00463620" w:rsidP="00463620">
                <w:pPr>
                  <w:pStyle w:val="Heading1"/>
                  <w:outlineLvl w:val="0"/>
                </w:pPr>
                <w:r w:rsidRPr="0074607B">
                  <w:t>Moving Image Material</w:t>
                </w:r>
                <w:r>
                  <w:t>:</w:t>
                </w:r>
              </w:p>
              <w:p w14:paraId="51445DB6" w14:textId="48DC8B39" w:rsidR="00463620" w:rsidRPr="0018789D" w:rsidRDefault="00463620" w:rsidP="00463620">
                <w:pPr>
                  <w:rPr>
                    <w:color w:val="000000"/>
                  </w:rPr>
                </w:pPr>
                <w:r w:rsidRPr="0018789D">
                  <w:rPr>
                    <w:color w:val="000000"/>
                  </w:rPr>
                  <w:t>Th</w:t>
                </w:r>
                <w:r>
                  <w:rPr>
                    <w:color w:val="000000"/>
                  </w:rPr>
                  <w:t>e Jerome Robbins Dance Division of</w:t>
                </w:r>
                <w:r w:rsidRPr="0018789D">
                  <w:rPr>
                    <w:color w:val="000000"/>
                  </w:rPr>
                  <w:t xml:space="preserve"> The New York Public Library for the Performing</w:t>
                </w:r>
              </w:p>
              <w:p w14:paraId="46CBEC8D" w14:textId="747E1343" w:rsidR="00463620" w:rsidRDefault="003C7BD9" w:rsidP="00463620">
                <w:pPr>
                  <w:rPr>
                    <w:color w:val="000000"/>
                  </w:rPr>
                </w:pPr>
                <w:r>
                  <w:rPr>
                    <w:color w:val="000000"/>
                  </w:rPr>
                  <w:t xml:space="preserve">Arts </w:t>
                </w:r>
                <w:r w:rsidR="00463620" w:rsidRPr="0018789D">
                  <w:rPr>
                    <w:color w:val="000000"/>
                  </w:rPr>
                  <w:t>houses a vast collection of moving image material of Robbins’ work, including full</w:t>
                </w:r>
                <w:r w:rsidR="00463620">
                  <w:rPr>
                    <w:color w:val="000000"/>
                  </w:rPr>
                  <w:t xml:space="preserve"> </w:t>
                </w:r>
                <w:r w:rsidR="00463620" w:rsidRPr="0018789D">
                  <w:rPr>
                    <w:color w:val="000000"/>
                  </w:rPr>
                  <w:t>recordings of his musicals and ballets, many in multiple versions and with multiple casts.</w:t>
                </w:r>
              </w:p>
              <w:p w14:paraId="7A3F4DE1" w14:textId="77777777" w:rsidR="0015394D" w:rsidRDefault="0015394D" w:rsidP="00463620">
                <w:pPr>
                  <w:rPr>
                    <w:color w:val="000000"/>
                  </w:rPr>
                </w:pPr>
              </w:p>
              <w:p w14:paraId="7B124AF8" w14:textId="77777777" w:rsidR="00E12DAB" w:rsidRDefault="0015394D" w:rsidP="0015394D">
                <w:pPr>
                  <w:pStyle w:val="Heading1"/>
                  <w:outlineLvl w:val="0"/>
                </w:pPr>
                <w:r w:rsidRPr="0018789D">
                  <w:t>Commercially Available Recordings</w:t>
                </w:r>
                <w:r>
                  <w:t>:</w:t>
                </w:r>
              </w:p>
              <w:p w14:paraId="23AC4C3F" w14:textId="04B2B420" w:rsidR="0022717C" w:rsidRDefault="00E12DAB" w:rsidP="00E12DAB">
                <w:sdt>
                  <w:sdtPr>
                    <w:id w:val="-133298492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Par11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(Ballet)</w:t>
                    </w:r>
                    <w:r>
                      <w:fldChar w:fldCharType="end"/>
                    </w:r>
                  </w:sdtContent>
                </w:sdt>
                <w:r w:rsidR="0015394D">
                  <w:br/>
                </w:r>
              </w:p>
              <w:p w14:paraId="74BAA53D" w14:textId="56B4DD8E" w:rsidR="006D4B0A" w:rsidRDefault="003C7BD9" w:rsidP="00E12DAB">
                <w:sdt>
                  <w:sdtPr>
                    <w:id w:val="57401378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Jac06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(Jacques d’Amboise, Portrait of a Great American Dancer )</w:t>
                    </w:r>
                    <w:r>
                      <w:fldChar w:fldCharType="end"/>
                    </w:r>
                  </w:sdtContent>
                </w:sdt>
                <w:r w:rsidR="006D4B0A">
                  <w:br/>
                </w:r>
                <w:r w:rsidR="006D4B0A">
                  <w:br/>
                </w:r>
                <w:sdt>
                  <w:sdtPr>
                    <w:id w:val="-63664991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Bar10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(Jerome Robbins’ ‘N. Y. Export: Opus Jazz’)</w:t>
                    </w:r>
                    <w:r>
                      <w:fldChar w:fldCharType="end"/>
                    </w:r>
                  </w:sdtContent>
                </w:sdt>
              </w:p>
              <w:p w14:paraId="486487E9" w14:textId="77777777" w:rsidR="006D4B0A" w:rsidRDefault="006D4B0A" w:rsidP="00E12DAB"/>
              <w:p w14:paraId="54D79881" w14:textId="35CB6D9F" w:rsidR="006D4B0A" w:rsidRDefault="003C7BD9" w:rsidP="00E12DAB">
                <w:sdt>
                  <w:sdtPr>
                    <w:id w:val="161085773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PBS09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(Jerome Robbins: Something to Dance About)</w:t>
                    </w:r>
                    <w:r>
                      <w:fldChar w:fldCharType="end"/>
                    </w:r>
                  </w:sdtContent>
                </w:sdt>
              </w:p>
              <w:p w14:paraId="6D6A1637" w14:textId="77777777" w:rsidR="006D4B0A" w:rsidRDefault="006D4B0A" w:rsidP="00E12DAB"/>
              <w:p w14:paraId="21636C22" w14:textId="77777777" w:rsidR="006D4B0A" w:rsidRDefault="006D4B0A" w:rsidP="00E12DAB">
                <w:sdt>
                  <w:sdtPr>
                    <w:id w:val="103431730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Pet00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(Peter Pan)</w:t>
                    </w:r>
                    <w:r>
                      <w:fldChar w:fldCharType="end"/>
                    </w:r>
                  </w:sdtContent>
                </w:sdt>
              </w:p>
              <w:p w14:paraId="4A5F95D8" w14:textId="77777777" w:rsidR="006D4B0A" w:rsidRDefault="006D4B0A" w:rsidP="00E12DAB"/>
              <w:p w14:paraId="0434C7BA" w14:textId="77777777" w:rsidR="006D4B0A" w:rsidRDefault="006D4B0A" w:rsidP="00E12DAB">
                <w:sdt>
                  <w:sdtPr>
                    <w:id w:val="891624727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Fid71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(Fiddler on the Roof)</w:t>
                    </w:r>
                    <w:r>
                      <w:fldChar w:fldCharType="end"/>
                    </w:r>
                  </w:sdtContent>
                </w:sdt>
              </w:p>
              <w:p w14:paraId="7712031E" w14:textId="6D1ABFAD" w:rsidR="009E28A8" w:rsidRDefault="009E28A8" w:rsidP="00E12DAB"/>
              <w:p w14:paraId="1783AF95" w14:textId="363843B0" w:rsidR="009E28A8" w:rsidRDefault="003C7BD9" w:rsidP="00E12DAB">
                <w:sdt>
                  <w:sdtPr>
                    <w:id w:val="-1517919143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The56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(The King and I)</w:t>
                    </w:r>
                    <w:r>
                      <w:fldChar w:fldCharType="end"/>
                    </w:r>
                  </w:sdtContent>
                </w:sdt>
              </w:p>
              <w:p w14:paraId="3CF0CAEA" w14:textId="77777777" w:rsidR="009E28A8" w:rsidRDefault="009E28A8" w:rsidP="00E12DAB"/>
              <w:p w14:paraId="6E83CD66" w14:textId="54F62FE8" w:rsidR="009E28A8" w:rsidRDefault="003C7BD9" w:rsidP="00E12DAB">
                <w:sdt>
                  <w:sdtPr>
                    <w:id w:val="-1437515246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Wes61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(West Side Story)</w:t>
                    </w:r>
                    <w:r>
                      <w:fldChar w:fldCharType="end"/>
                    </w:r>
                  </w:sdtContent>
                </w:sdt>
              </w:p>
              <w:p w14:paraId="1E2185B2" w14:textId="77777777" w:rsidR="009E28A8" w:rsidRDefault="009E28A8" w:rsidP="00E12DAB"/>
              <w:p w14:paraId="2CA81508" w14:textId="126ECD4D" w:rsidR="009E28A8" w:rsidRPr="0018789D" w:rsidRDefault="009E28A8" w:rsidP="009E28A8">
                <w:pPr>
                  <w:pStyle w:val="Heading1"/>
                  <w:outlineLvl w:val="0"/>
                </w:pPr>
                <w:r w:rsidRPr="0018789D">
                  <w:t>Photographs</w:t>
                </w:r>
                <w:r>
                  <w:t>:</w:t>
                </w:r>
              </w:p>
              <w:p w14:paraId="5523E57A" w14:textId="36E5162E" w:rsidR="009E28A8" w:rsidRPr="0074607B" w:rsidRDefault="009E28A8" w:rsidP="009E28A8">
                <w:r w:rsidRPr="0074607B">
                  <w:t>The New York Public Library has digitized a few images of Robbins’ work</w:t>
                </w:r>
                <w:r w:rsidR="003C7BD9">
                  <w:t>,</w:t>
                </w:r>
                <w:r w:rsidRPr="0074607B">
                  <w:t xml:space="preserve"> including </w:t>
                </w:r>
                <w:r w:rsidRPr="0074607B">
                  <w:rPr>
                    <w:i/>
                  </w:rPr>
                  <w:t>The Cage</w:t>
                </w:r>
                <w:r w:rsidRPr="0074607B">
                  <w:t xml:space="preserve">, </w:t>
                </w:r>
                <w:r w:rsidRPr="0074607B">
                  <w:rPr>
                    <w:i/>
                  </w:rPr>
                  <w:t>Fancy Free</w:t>
                </w:r>
                <w:r>
                  <w:rPr>
                    <w:i/>
                  </w:rPr>
                  <w:t>,</w:t>
                </w:r>
                <w:r w:rsidRPr="0074607B">
                  <w:t xml:space="preserve"> and </w:t>
                </w:r>
                <w:r w:rsidRPr="0074607B">
                  <w:rPr>
                    <w:i/>
                  </w:rPr>
                  <w:t>West Side Story</w:t>
                </w:r>
                <w:r w:rsidRPr="0074607B">
                  <w:t>.</w:t>
                </w:r>
                <w:r>
                  <w:t xml:space="preserve"> </w:t>
                </w:r>
                <w:hyperlink r:id="rId9" w:history="1">
                  <w:r w:rsidRPr="0074607B">
                    <w:rPr>
                      <w:rStyle w:val="Hyperlink"/>
                      <w:rFonts w:ascii="Times New Roman" w:hAnsi="Times New Roman"/>
                      <w:color w:val="auto"/>
                    </w:rPr>
                    <w:t>http://digitalgallery.nypl.org/</w:t>
                  </w:r>
                </w:hyperlink>
                <w:r w:rsidRPr="0074607B">
                  <w:t xml:space="preserve"> </w:t>
                </w:r>
              </w:p>
              <w:p w14:paraId="4E3E1107" w14:textId="35018DE9" w:rsidR="005B6C5A" w:rsidRPr="0018789D" w:rsidRDefault="005B6C5A" w:rsidP="005B6C5A">
                <w:pPr>
                  <w:pStyle w:val="Heading1"/>
                  <w:outlineLvl w:val="0"/>
                </w:pPr>
                <w:r>
                  <w:br/>
                </w:r>
                <w:r w:rsidRPr="0018789D">
                  <w:t>Archives</w:t>
                </w:r>
                <w:r>
                  <w:t>:</w:t>
                </w:r>
              </w:p>
              <w:p w14:paraId="700D22D7" w14:textId="1BAF6751" w:rsidR="005B6C5A" w:rsidRPr="0074607B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/>
                  </w:rPr>
                </w:pPr>
                <w:r w:rsidRPr="0074607B">
                  <w:rPr>
                    <w:rFonts w:ascii="Times New Roman" w:hAnsi="Times New Roman"/>
                  </w:rPr>
                  <w:t>New York City Ballet Archives</w:t>
                </w:r>
                <w:r w:rsidR="00633200">
                  <w:rPr>
                    <w:rFonts w:ascii="Times New Roman" w:hAnsi="Times New Roman"/>
                  </w:rPr>
                  <w:t>.</w:t>
                </w:r>
                <w:r>
                  <w:rPr>
                    <w:rFonts w:ascii="Times New Roman" w:hAnsi="Times New Roman"/>
                  </w:rPr>
                  <w:t xml:space="preserve"> </w:t>
                </w:r>
                <w:hyperlink r:id="rId10" w:history="1">
                  <w:r w:rsidRPr="0074607B">
                    <w:rPr>
                      <w:rStyle w:val="Hyperlink"/>
                      <w:rFonts w:ascii="Times New Roman" w:hAnsi="Times New Roman"/>
                      <w:color w:val="auto"/>
                    </w:rPr>
                    <w:t>http://www.nycballet.com/researchers/archive/access.html</w:t>
                  </w:r>
                </w:hyperlink>
                <w:r w:rsidRPr="0074607B">
                  <w:rPr>
                    <w:rFonts w:ascii="Times New Roman" w:hAnsi="Times New Roman"/>
                  </w:rPr>
                  <w:t xml:space="preserve"> </w:t>
                </w:r>
              </w:p>
              <w:p w14:paraId="42FE7E3A" w14:textId="77777777" w:rsidR="005B6C5A" w:rsidRPr="0074607B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/>
                  </w:rPr>
                </w:pPr>
              </w:p>
              <w:p w14:paraId="383D551B" w14:textId="684134A3" w:rsidR="005B6C5A" w:rsidRPr="0074607B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/>
                  </w:rPr>
                </w:pPr>
                <w:r w:rsidRPr="0074607B">
                  <w:rPr>
                    <w:rFonts w:ascii="Times New Roman" w:hAnsi="Times New Roman"/>
                  </w:rPr>
                  <w:t>The</w:t>
                </w:r>
                <w:r>
                  <w:rPr>
                    <w:rFonts w:ascii="Times New Roman" w:hAnsi="Times New Roman"/>
                  </w:rPr>
                  <w:t xml:space="preserve"> Jerome Robbins Dance Division of </w:t>
                </w:r>
                <w:r w:rsidRPr="0074607B">
                  <w:rPr>
                    <w:rFonts w:ascii="Times New Roman" w:hAnsi="Times New Roman"/>
                  </w:rPr>
                  <w:t>The New York Public Library for the Performing</w:t>
                </w:r>
              </w:p>
              <w:p w14:paraId="23F6C513" w14:textId="4D2816C6" w:rsidR="005B6C5A" w:rsidRPr="0074607B" w:rsidRDefault="003C7BD9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 xml:space="preserve">Arts </w:t>
                </w:r>
                <w:r w:rsidR="005B6C5A" w:rsidRPr="0074607B">
                  <w:rPr>
                    <w:rFonts w:ascii="Times New Roman" w:hAnsi="Times New Roman"/>
                  </w:rPr>
                  <w:t>(Robbins left his vast collection of papers, graphic works</w:t>
                </w:r>
                <w:r>
                  <w:rPr>
                    <w:rFonts w:ascii="Times New Roman" w:hAnsi="Times New Roman"/>
                  </w:rPr>
                  <w:t>,</w:t>
                </w:r>
                <w:r w:rsidR="005B6C5A" w:rsidRPr="0074607B">
                  <w:rPr>
                    <w:rFonts w:ascii="Times New Roman" w:hAnsi="Times New Roman"/>
                  </w:rPr>
                  <w:t xml:space="preserve"> and photographs to</w:t>
                </w:r>
              </w:p>
              <w:p w14:paraId="4CF342B1" w14:textId="0128ECEF" w:rsidR="005B6C5A" w:rsidRPr="0074607B" w:rsidRDefault="003C7BD9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NYPL</w:t>
                </w:r>
                <w:r w:rsidR="005B6C5A" w:rsidRPr="0074607B">
                  <w:rPr>
                    <w:rFonts w:ascii="Times New Roman" w:hAnsi="Times New Roman"/>
                  </w:rPr>
                  <w:t>)</w:t>
                </w:r>
                <w:r>
                  <w:rPr>
                    <w:rFonts w:ascii="Times New Roman" w:hAnsi="Times New Roman"/>
                  </w:rPr>
                  <w:t>.</w:t>
                </w:r>
                <w:r w:rsidR="005B6C5A" w:rsidRPr="0074607B">
                  <w:rPr>
                    <w:rFonts w:ascii="Times New Roman" w:hAnsi="Times New Roman"/>
                  </w:rPr>
                  <w:t xml:space="preserve"> Below are the links:</w:t>
                </w:r>
              </w:p>
              <w:p w14:paraId="08414CAD" w14:textId="77777777" w:rsidR="005B6C5A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/>
                  </w:rPr>
                </w:pPr>
              </w:p>
              <w:p w14:paraId="12C03896" w14:textId="3E636B05" w:rsidR="005B6C5A" w:rsidRPr="0074607B" w:rsidRDefault="003C7BD9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/>
                  </w:rPr>
                </w:pPr>
                <w:r>
                  <w:rPr>
                    <w:rFonts w:ascii="Times New Roman" w:hAnsi="Times New Roman"/>
                  </w:rPr>
                  <w:t>Robbins, Jerome, Graphic Works (</w:t>
                </w:r>
                <w:r w:rsidR="005B6C5A" w:rsidRPr="0074607B">
                  <w:rPr>
                    <w:rFonts w:ascii="Times New Roman" w:hAnsi="Times New Roman"/>
                  </w:rPr>
                  <w:t>193?-1998</w:t>
                </w:r>
                <w:r>
                  <w:rPr>
                    <w:rFonts w:ascii="Times New Roman" w:hAnsi="Times New Roman"/>
                  </w:rPr>
                  <w:t>)</w:t>
                </w:r>
                <w:r w:rsidR="005B6C5A">
                  <w:rPr>
                    <w:rFonts w:ascii="Times New Roman" w:hAnsi="Times New Roman"/>
                  </w:rPr>
                  <w:t xml:space="preserve">. </w:t>
                </w:r>
                <w:hyperlink r:id="rId11" w:history="1">
                  <w:r w:rsidR="005B6C5A" w:rsidRPr="0074607B">
                    <w:rPr>
                      <w:rStyle w:val="Hyperlink"/>
                      <w:rFonts w:ascii="Times New Roman" w:hAnsi="Times New Roman"/>
                      <w:color w:val="auto"/>
                    </w:rPr>
                    <w:t>http://www.nypl.org/ead/834</w:t>
                  </w:r>
                </w:hyperlink>
                <w:r w:rsidR="005B6C5A" w:rsidRPr="0074607B">
                  <w:rPr>
                    <w:rFonts w:ascii="Times New Roman" w:hAnsi="Times New Roman"/>
                  </w:rPr>
                  <w:t xml:space="preserve"> </w:t>
                </w:r>
              </w:p>
              <w:p w14:paraId="73479B78" w14:textId="77777777" w:rsidR="005B6C5A" w:rsidRPr="0074607B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/>
                  </w:rPr>
                </w:pPr>
              </w:p>
              <w:p w14:paraId="13DD8B4A" w14:textId="0341E7AF" w:rsidR="005B6C5A" w:rsidRPr="0074607B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/>
                  </w:rPr>
                </w:pPr>
                <w:r w:rsidRPr="0074607B">
                  <w:rPr>
                    <w:rFonts w:ascii="Times New Roman" w:hAnsi="Times New Roman"/>
                  </w:rPr>
                  <w:t>R</w:t>
                </w:r>
                <w:r w:rsidR="003C7BD9">
                  <w:rPr>
                    <w:rFonts w:ascii="Times New Roman" w:hAnsi="Times New Roman"/>
                  </w:rPr>
                  <w:t>obbins, Jerome, Papers (</w:t>
                </w:r>
                <w:r w:rsidRPr="0074607B">
                  <w:rPr>
                    <w:rFonts w:ascii="Times New Roman" w:hAnsi="Times New Roman"/>
                  </w:rPr>
                  <w:t>1930-2001</w:t>
                </w:r>
                <w:r w:rsidR="003C7BD9">
                  <w:rPr>
                    <w:rFonts w:ascii="Times New Roman" w:hAnsi="Times New Roman"/>
                  </w:rPr>
                  <w:t>)</w:t>
                </w:r>
                <w:r>
                  <w:rPr>
                    <w:rFonts w:ascii="Times New Roman" w:hAnsi="Times New Roman"/>
                  </w:rPr>
                  <w:t xml:space="preserve">. </w:t>
                </w:r>
                <w:hyperlink r:id="rId12" w:history="1">
                  <w:r w:rsidRPr="0074607B">
                    <w:rPr>
                      <w:rStyle w:val="Hyperlink"/>
                      <w:rFonts w:ascii="Times New Roman" w:hAnsi="Times New Roman"/>
                      <w:color w:val="auto"/>
                    </w:rPr>
                    <w:t>http://www.nypl.org/archives/756</w:t>
                  </w:r>
                </w:hyperlink>
                <w:r w:rsidRPr="0074607B">
                  <w:rPr>
                    <w:rFonts w:ascii="Times New Roman" w:hAnsi="Times New Roman"/>
                  </w:rPr>
                  <w:t xml:space="preserve"> </w:t>
                </w:r>
              </w:p>
              <w:p w14:paraId="35356382" w14:textId="77777777" w:rsidR="005B6C5A" w:rsidRPr="0074607B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/>
                  </w:rPr>
                </w:pPr>
              </w:p>
              <w:p w14:paraId="51766DF3" w14:textId="2DBA04FA" w:rsidR="005B6C5A" w:rsidRPr="0074607B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/>
                  </w:rPr>
                </w:pPr>
                <w:r w:rsidRPr="0074607B">
                  <w:rPr>
                    <w:rFonts w:ascii="Times New Roman" w:hAnsi="Times New Roman"/>
                  </w:rPr>
                  <w:t>Ro</w:t>
                </w:r>
                <w:r w:rsidR="003C7BD9">
                  <w:rPr>
                    <w:rFonts w:ascii="Times New Roman" w:hAnsi="Times New Roman"/>
                  </w:rPr>
                  <w:t>bbins, Jerome, Personal Papers (</w:t>
                </w:r>
                <w:r w:rsidRPr="0074607B">
                  <w:rPr>
                    <w:rFonts w:ascii="Times New Roman" w:hAnsi="Times New Roman"/>
                  </w:rPr>
                  <w:t>1923-2000</w:t>
                </w:r>
                <w:r w:rsidR="003C7BD9">
                  <w:rPr>
                    <w:rFonts w:ascii="Times New Roman" w:hAnsi="Times New Roman"/>
                  </w:rPr>
                  <w:t>)</w:t>
                </w:r>
                <w:r w:rsidRPr="0074607B">
                  <w:rPr>
                    <w:rFonts w:ascii="Times New Roman" w:hAnsi="Times New Roman"/>
                  </w:rPr>
                  <w:t xml:space="preserve"> (permission required)</w:t>
                </w:r>
                <w:r>
                  <w:rPr>
                    <w:rFonts w:ascii="Times New Roman" w:hAnsi="Times New Roman"/>
                  </w:rPr>
                  <w:t xml:space="preserve">. </w:t>
                </w:r>
                <w:hyperlink r:id="rId13" w:history="1">
                  <w:r w:rsidRPr="0074607B">
                    <w:rPr>
                      <w:rStyle w:val="Hyperlink"/>
                      <w:rFonts w:ascii="Times New Roman" w:hAnsi="Times New Roman"/>
                      <w:color w:val="auto"/>
                    </w:rPr>
                    <w:t>http://www.nypl.org/archives/877</w:t>
                  </w:r>
                </w:hyperlink>
                <w:r w:rsidRPr="0074607B">
                  <w:rPr>
                    <w:rFonts w:ascii="Times New Roman" w:hAnsi="Times New Roman"/>
                  </w:rPr>
                  <w:t xml:space="preserve"> </w:t>
                </w:r>
              </w:p>
              <w:p w14:paraId="4764E12A" w14:textId="77777777" w:rsidR="005B6C5A" w:rsidRPr="0074607B" w:rsidRDefault="005B6C5A" w:rsidP="005B6C5A">
                <w:pPr>
                  <w:widowControl w:val="0"/>
                  <w:autoSpaceDE w:val="0"/>
                  <w:autoSpaceDN w:val="0"/>
                  <w:adjustRightInd w:val="0"/>
                  <w:ind w:firstLine="720"/>
                  <w:rPr>
                    <w:rFonts w:ascii="Times New Roman" w:hAnsi="Times New Roman"/>
                  </w:rPr>
                </w:pPr>
              </w:p>
              <w:p w14:paraId="2D81A587" w14:textId="27942F84" w:rsidR="005B6C5A" w:rsidRPr="0074607B" w:rsidRDefault="005B6C5A" w:rsidP="005B6C5A">
                <w:pPr>
                  <w:widowControl w:val="0"/>
                  <w:autoSpaceDE w:val="0"/>
                  <w:autoSpaceDN w:val="0"/>
                  <w:adjustRightInd w:val="0"/>
                  <w:rPr>
                    <w:rFonts w:ascii="Times New Roman" w:hAnsi="Times New Roman"/>
                  </w:rPr>
                </w:pPr>
                <w:r w:rsidRPr="0074607B">
                  <w:rPr>
                    <w:rFonts w:ascii="Times New Roman" w:hAnsi="Times New Roman"/>
                  </w:rPr>
                  <w:t xml:space="preserve">Robbins, Jerome, Photographs </w:t>
                </w:r>
                <w:r w:rsidR="003C7BD9">
                  <w:rPr>
                    <w:rFonts w:ascii="Times New Roman" w:hAnsi="Times New Roman"/>
                  </w:rPr>
                  <w:t>(</w:t>
                </w:r>
                <w:r w:rsidRPr="0074607B">
                  <w:rPr>
                    <w:rFonts w:ascii="Times New Roman" w:hAnsi="Times New Roman"/>
                  </w:rPr>
                  <w:t>ca. 1890-1990</w:t>
                </w:r>
                <w:r w:rsidR="003C7BD9">
                  <w:rPr>
                    <w:rFonts w:ascii="Times New Roman" w:hAnsi="Times New Roman"/>
                  </w:rPr>
                  <w:t>)</w:t>
                </w:r>
                <w:bookmarkStart w:id="0" w:name="_GoBack"/>
                <w:bookmarkEnd w:id="0"/>
                <w:r>
                  <w:rPr>
                    <w:rFonts w:ascii="Times New Roman" w:hAnsi="Times New Roman"/>
                  </w:rPr>
                  <w:t xml:space="preserve">. </w:t>
                </w:r>
                <w:hyperlink r:id="rId14" w:history="1">
                  <w:r w:rsidRPr="0074607B">
                    <w:rPr>
                      <w:rStyle w:val="Hyperlink"/>
                      <w:rFonts w:ascii="Times New Roman" w:hAnsi="Times New Roman"/>
                      <w:color w:val="auto"/>
                    </w:rPr>
                    <w:t>http://www.nypl.org/ead/755</w:t>
                  </w:r>
                </w:hyperlink>
                <w:r w:rsidRPr="0074607B">
                  <w:rPr>
                    <w:rFonts w:ascii="Times New Roman" w:hAnsi="Times New Roman"/>
                  </w:rPr>
                  <w:t xml:space="preserve"> </w:t>
                </w:r>
              </w:p>
              <w:p w14:paraId="6B3C02CD" w14:textId="607E98FB" w:rsidR="003235A7" w:rsidRPr="00AD32B3" w:rsidRDefault="00D23493" w:rsidP="007361FB">
                <w:pPr>
                  <w:rPr>
                    <w:b/>
                  </w:rPr>
                </w:pPr>
              </w:p>
            </w:sdtContent>
          </w:sdt>
        </w:tc>
      </w:tr>
    </w:tbl>
    <w:p w14:paraId="73EAAB5D" w14:textId="77777777" w:rsidR="00C27FAB" w:rsidRPr="00F36937" w:rsidRDefault="00C27FAB" w:rsidP="00B33145"/>
    <w:sectPr w:rsidR="00C27FAB" w:rsidRPr="00F36937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523D7" w14:textId="77777777" w:rsidR="00E3423C" w:rsidRDefault="00E3423C" w:rsidP="007A0D55">
      <w:pPr>
        <w:spacing w:after="0" w:line="240" w:lineRule="auto"/>
      </w:pPr>
      <w:r>
        <w:separator/>
      </w:r>
    </w:p>
  </w:endnote>
  <w:endnote w:type="continuationSeparator" w:id="0">
    <w:p w14:paraId="0C4F3B01" w14:textId="77777777" w:rsidR="00E3423C" w:rsidRDefault="00E3423C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D03E7" w14:textId="77777777" w:rsidR="00E3423C" w:rsidRDefault="00E3423C" w:rsidP="007A0D55">
      <w:pPr>
        <w:spacing w:after="0" w:line="240" w:lineRule="auto"/>
      </w:pPr>
      <w:r>
        <w:separator/>
      </w:r>
    </w:p>
  </w:footnote>
  <w:footnote w:type="continuationSeparator" w:id="0">
    <w:p w14:paraId="4966C292" w14:textId="77777777" w:rsidR="00E3423C" w:rsidRDefault="00E3423C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67C63" w14:textId="77777777" w:rsidR="00E3423C" w:rsidRDefault="00E3423C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3C3E8DA6" w14:textId="77777777" w:rsidR="00E3423C" w:rsidRDefault="00E3423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7B3"/>
    <w:rsid w:val="00024143"/>
    <w:rsid w:val="000258D3"/>
    <w:rsid w:val="00032559"/>
    <w:rsid w:val="00052040"/>
    <w:rsid w:val="0009556A"/>
    <w:rsid w:val="000B25AE"/>
    <w:rsid w:val="000B55AB"/>
    <w:rsid w:val="000D24DC"/>
    <w:rsid w:val="00101B2E"/>
    <w:rsid w:val="00102561"/>
    <w:rsid w:val="001035C8"/>
    <w:rsid w:val="00116FA0"/>
    <w:rsid w:val="0015114C"/>
    <w:rsid w:val="0015394D"/>
    <w:rsid w:val="001671F7"/>
    <w:rsid w:val="001A21F3"/>
    <w:rsid w:val="001A2537"/>
    <w:rsid w:val="001A6A06"/>
    <w:rsid w:val="00201417"/>
    <w:rsid w:val="00210C03"/>
    <w:rsid w:val="002162E2"/>
    <w:rsid w:val="00225C5A"/>
    <w:rsid w:val="0022717C"/>
    <w:rsid w:val="00230B10"/>
    <w:rsid w:val="00234353"/>
    <w:rsid w:val="00244BB0"/>
    <w:rsid w:val="002863C7"/>
    <w:rsid w:val="002A01DC"/>
    <w:rsid w:val="002A0A0D"/>
    <w:rsid w:val="002B0B37"/>
    <w:rsid w:val="002E780A"/>
    <w:rsid w:val="0030662D"/>
    <w:rsid w:val="003235A7"/>
    <w:rsid w:val="003458BE"/>
    <w:rsid w:val="00345C64"/>
    <w:rsid w:val="003677B6"/>
    <w:rsid w:val="003B19C8"/>
    <w:rsid w:val="003C7BD9"/>
    <w:rsid w:val="003D3579"/>
    <w:rsid w:val="003E2795"/>
    <w:rsid w:val="003F0D73"/>
    <w:rsid w:val="00462DBE"/>
    <w:rsid w:val="00463620"/>
    <w:rsid w:val="00464699"/>
    <w:rsid w:val="00483379"/>
    <w:rsid w:val="00487BC5"/>
    <w:rsid w:val="00496888"/>
    <w:rsid w:val="004A3D06"/>
    <w:rsid w:val="004A7476"/>
    <w:rsid w:val="004E5896"/>
    <w:rsid w:val="00513EE6"/>
    <w:rsid w:val="00534F8F"/>
    <w:rsid w:val="00590035"/>
    <w:rsid w:val="005A57B3"/>
    <w:rsid w:val="005B177E"/>
    <w:rsid w:val="005B3921"/>
    <w:rsid w:val="005B6C5A"/>
    <w:rsid w:val="005F26D7"/>
    <w:rsid w:val="005F5450"/>
    <w:rsid w:val="00606220"/>
    <w:rsid w:val="00607145"/>
    <w:rsid w:val="00610998"/>
    <w:rsid w:val="00633200"/>
    <w:rsid w:val="006D0412"/>
    <w:rsid w:val="006D4B0A"/>
    <w:rsid w:val="007361FB"/>
    <w:rsid w:val="007411B9"/>
    <w:rsid w:val="00780D95"/>
    <w:rsid w:val="00780DC7"/>
    <w:rsid w:val="007A0D55"/>
    <w:rsid w:val="007B3377"/>
    <w:rsid w:val="007E5F44"/>
    <w:rsid w:val="007F50CD"/>
    <w:rsid w:val="00811F01"/>
    <w:rsid w:val="00821DE3"/>
    <w:rsid w:val="00846CE1"/>
    <w:rsid w:val="008A5B87"/>
    <w:rsid w:val="008C0844"/>
    <w:rsid w:val="008D08D6"/>
    <w:rsid w:val="008D7571"/>
    <w:rsid w:val="00922950"/>
    <w:rsid w:val="00954194"/>
    <w:rsid w:val="00993383"/>
    <w:rsid w:val="009A7264"/>
    <w:rsid w:val="009D1606"/>
    <w:rsid w:val="009E18A1"/>
    <w:rsid w:val="009E28A8"/>
    <w:rsid w:val="009E73D7"/>
    <w:rsid w:val="009F5ADD"/>
    <w:rsid w:val="00A0129B"/>
    <w:rsid w:val="00A27D2C"/>
    <w:rsid w:val="00A76FD9"/>
    <w:rsid w:val="00A949FA"/>
    <w:rsid w:val="00AB436D"/>
    <w:rsid w:val="00AC4C9E"/>
    <w:rsid w:val="00AD2F24"/>
    <w:rsid w:val="00AD32B3"/>
    <w:rsid w:val="00AD4844"/>
    <w:rsid w:val="00AE1A73"/>
    <w:rsid w:val="00AE5D78"/>
    <w:rsid w:val="00B219AE"/>
    <w:rsid w:val="00B33145"/>
    <w:rsid w:val="00B574C9"/>
    <w:rsid w:val="00B70479"/>
    <w:rsid w:val="00B722AE"/>
    <w:rsid w:val="00BC08F4"/>
    <w:rsid w:val="00BC23D2"/>
    <w:rsid w:val="00BC39C9"/>
    <w:rsid w:val="00BE00F9"/>
    <w:rsid w:val="00BE5BF7"/>
    <w:rsid w:val="00BF40E1"/>
    <w:rsid w:val="00C27FAB"/>
    <w:rsid w:val="00C358D4"/>
    <w:rsid w:val="00C54F16"/>
    <w:rsid w:val="00C6296B"/>
    <w:rsid w:val="00C73776"/>
    <w:rsid w:val="00CC586D"/>
    <w:rsid w:val="00CF1542"/>
    <w:rsid w:val="00CF3EC5"/>
    <w:rsid w:val="00D23493"/>
    <w:rsid w:val="00D55AD7"/>
    <w:rsid w:val="00D656DA"/>
    <w:rsid w:val="00D73A18"/>
    <w:rsid w:val="00D83300"/>
    <w:rsid w:val="00DC6B48"/>
    <w:rsid w:val="00DE0756"/>
    <w:rsid w:val="00DF01B0"/>
    <w:rsid w:val="00E12DAB"/>
    <w:rsid w:val="00E3423C"/>
    <w:rsid w:val="00E51728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7DF5"/>
    <w:rsid w:val="00F60F53"/>
    <w:rsid w:val="00F60FF1"/>
    <w:rsid w:val="00F9191C"/>
    <w:rsid w:val="00FA1925"/>
    <w:rsid w:val="00FB11DE"/>
    <w:rsid w:val="00FB589A"/>
    <w:rsid w:val="00FB7317"/>
    <w:rsid w:val="00FE12B0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D548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57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7B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9E28A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5B6C5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57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7B3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rsid w:val="009E28A8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5B6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ypl.org/ead/834" TargetMode="External"/><Relationship Id="rId12" Type="http://schemas.openxmlformats.org/officeDocument/2006/relationships/hyperlink" Target="http://www.nypl.org/archives/756" TargetMode="External"/><Relationship Id="rId13" Type="http://schemas.openxmlformats.org/officeDocument/2006/relationships/hyperlink" Target="http://www.nypl.org/archives/877" TargetMode="External"/><Relationship Id="rId14" Type="http://schemas.openxmlformats.org/officeDocument/2006/relationships/hyperlink" Target="http://www.nypl.org/ead/755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digitalgallery.nypl.org/" TargetMode="External"/><Relationship Id="rId10" Type="http://schemas.openxmlformats.org/officeDocument/2006/relationships/hyperlink" Target="http://www.nycballet.com/researchers/archive/acces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35819FCBE23549B21ECBCD7E7B7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67518-719D-474E-A639-EC6BCF2D7198}"/>
      </w:docPartPr>
      <w:docPartBody>
        <w:p w:rsidR="004C4822" w:rsidRDefault="004C4822">
          <w:pPr>
            <w:pStyle w:val="F835819FCBE23549B21ECBCD7E7B768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C0A313513E77A4C90943D25C7AFD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54A0C-3C3D-0347-8DFC-5AE4043D4025}"/>
      </w:docPartPr>
      <w:docPartBody>
        <w:p w:rsidR="004C4822" w:rsidRDefault="004C4822">
          <w:pPr>
            <w:pStyle w:val="2C0A313513E77A4C90943D25C7AFDAD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DA6E2A1332B044EAFFCFA19A69E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DFA65-8281-494E-A5A6-80B4FF5894FE}"/>
      </w:docPartPr>
      <w:docPartBody>
        <w:p w:rsidR="004C4822" w:rsidRDefault="004C4822">
          <w:pPr>
            <w:pStyle w:val="0DA6E2A1332B044EAFFCFA19A69EC02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7C1E778893A38469E95EFD53119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63E1-015F-C743-96FC-6F0FB93ECB68}"/>
      </w:docPartPr>
      <w:docPartBody>
        <w:p w:rsidR="004C4822" w:rsidRDefault="004C4822">
          <w:pPr>
            <w:pStyle w:val="C7C1E778893A38469E95EFD531196B8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D373B75748E48428EDA00FF016DA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70D27-0B3F-E044-B62D-B738AE20634C}"/>
      </w:docPartPr>
      <w:docPartBody>
        <w:p w:rsidR="004C4822" w:rsidRDefault="004C4822">
          <w:pPr>
            <w:pStyle w:val="5D373B75748E48428EDA00FF016DA2E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8C76D347247284EB9E276F379BA9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308C3-F132-D74D-994A-279D21A9919C}"/>
      </w:docPartPr>
      <w:docPartBody>
        <w:p w:rsidR="004C4822" w:rsidRDefault="004C4822">
          <w:pPr>
            <w:pStyle w:val="F8C76D347247284EB9E276F379BA989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5BFAF0E492FDE4D8D37B062D69FA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A556-804F-B148-89BB-26571BF79C20}"/>
      </w:docPartPr>
      <w:docPartBody>
        <w:p w:rsidR="004C4822" w:rsidRDefault="004C4822">
          <w:pPr>
            <w:pStyle w:val="85BFAF0E492FDE4D8D37B062D69FAD3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BF05D68620CAB4ABBC6D03A82384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77EF6-89C8-344B-B19A-89BBD3DBB3C3}"/>
      </w:docPartPr>
      <w:docPartBody>
        <w:p w:rsidR="004C4822" w:rsidRDefault="004C4822">
          <w:pPr>
            <w:pStyle w:val="9BF05D68620CAB4ABBC6D03A82384EA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3C66B457CC8964187C0385A94CA0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1FC78-DE36-9648-93FE-E627979B34B1}"/>
      </w:docPartPr>
      <w:docPartBody>
        <w:p w:rsidR="004C4822" w:rsidRDefault="004C4822">
          <w:pPr>
            <w:pStyle w:val="33C66B457CC8964187C0385A94CA040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1630350DBF224B8481DA9CB537B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881B2-7C86-5A44-9641-912960A882FF}"/>
      </w:docPartPr>
      <w:docPartBody>
        <w:p w:rsidR="004C4822" w:rsidRDefault="004C4822">
          <w:pPr>
            <w:pStyle w:val="9E1630350DBF224B8481DA9CB537B35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065458F97A9FD44B8FD94CF108F6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F86BC-36D2-7943-A538-A701DAB61A8C}"/>
      </w:docPartPr>
      <w:docPartBody>
        <w:p w:rsidR="004C4822" w:rsidRDefault="004C4822">
          <w:pPr>
            <w:pStyle w:val="D065458F97A9FD44B8FD94CF108F6A6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822"/>
    <w:rsid w:val="004C4822"/>
    <w:rsid w:val="00D7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35819FCBE23549B21ECBCD7E7B768F">
    <w:name w:val="F835819FCBE23549B21ECBCD7E7B768F"/>
  </w:style>
  <w:style w:type="paragraph" w:customStyle="1" w:styleId="2C0A313513E77A4C90943D25C7AFDADD">
    <w:name w:val="2C0A313513E77A4C90943D25C7AFDADD"/>
  </w:style>
  <w:style w:type="paragraph" w:customStyle="1" w:styleId="0DA6E2A1332B044EAFFCFA19A69EC02C">
    <w:name w:val="0DA6E2A1332B044EAFFCFA19A69EC02C"/>
  </w:style>
  <w:style w:type="paragraph" w:customStyle="1" w:styleId="C7C1E778893A38469E95EFD531196B85">
    <w:name w:val="C7C1E778893A38469E95EFD531196B85"/>
  </w:style>
  <w:style w:type="paragraph" w:customStyle="1" w:styleId="5D373B75748E48428EDA00FF016DA2E3">
    <w:name w:val="5D373B75748E48428EDA00FF016DA2E3"/>
  </w:style>
  <w:style w:type="paragraph" w:customStyle="1" w:styleId="F8C76D347247284EB9E276F379BA989F">
    <w:name w:val="F8C76D347247284EB9E276F379BA989F"/>
  </w:style>
  <w:style w:type="paragraph" w:customStyle="1" w:styleId="85BFAF0E492FDE4D8D37B062D69FAD3D">
    <w:name w:val="85BFAF0E492FDE4D8D37B062D69FAD3D"/>
  </w:style>
  <w:style w:type="paragraph" w:customStyle="1" w:styleId="9BF05D68620CAB4ABBC6D03A82384EA9">
    <w:name w:val="9BF05D68620CAB4ABBC6D03A82384EA9"/>
  </w:style>
  <w:style w:type="paragraph" w:customStyle="1" w:styleId="33C66B457CC8964187C0385A94CA040B">
    <w:name w:val="33C66B457CC8964187C0385A94CA040B"/>
  </w:style>
  <w:style w:type="paragraph" w:customStyle="1" w:styleId="9E1630350DBF224B8481DA9CB537B35B">
    <w:name w:val="9E1630350DBF224B8481DA9CB537B35B"/>
  </w:style>
  <w:style w:type="paragraph" w:customStyle="1" w:styleId="D065458F97A9FD44B8FD94CF108F6A61">
    <w:name w:val="D065458F97A9FD44B8FD94CF108F6A6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35819FCBE23549B21ECBCD7E7B768F">
    <w:name w:val="F835819FCBE23549B21ECBCD7E7B768F"/>
  </w:style>
  <w:style w:type="paragraph" w:customStyle="1" w:styleId="2C0A313513E77A4C90943D25C7AFDADD">
    <w:name w:val="2C0A313513E77A4C90943D25C7AFDADD"/>
  </w:style>
  <w:style w:type="paragraph" w:customStyle="1" w:styleId="0DA6E2A1332B044EAFFCFA19A69EC02C">
    <w:name w:val="0DA6E2A1332B044EAFFCFA19A69EC02C"/>
  </w:style>
  <w:style w:type="paragraph" w:customStyle="1" w:styleId="C7C1E778893A38469E95EFD531196B85">
    <w:name w:val="C7C1E778893A38469E95EFD531196B85"/>
  </w:style>
  <w:style w:type="paragraph" w:customStyle="1" w:styleId="5D373B75748E48428EDA00FF016DA2E3">
    <w:name w:val="5D373B75748E48428EDA00FF016DA2E3"/>
  </w:style>
  <w:style w:type="paragraph" w:customStyle="1" w:styleId="F8C76D347247284EB9E276F379BA989F">
    <w:name w:val="F8C76D347247284EB9E276F379BA989F"/>
  </w:style>
  <w:style w:type="paragraph" w:customStyle="1" w:styleId="85BFAF0E492FDE4D8D37B062D69FAD3D">
    <w:name w:val="85BFAF0E492FDE4D8D37B062D69FAD3D"/>
  </w:style>
  <w:style w:type="paragraph" w:customStyle="1" w:styleId="9BF05D68620CAB4ABBC6D03A82384EA9">
    <w:name w:val="9BF05D68620CAB4ABBC6D03A82384EA9"/>
  </w:style>
  <w:style w:type="paragraph" w:customStyle="1" w:styleId="33C66B457CC8964187C0385A94CA040B">
    <w:name w:val="33C66B457CC8964187C0385A94CA040B"/>
  </w:style>
  <w:style w:type="paragraph" w:customStyle="1" w:styleId="9E1630350DBF224B8481DA9CB537B35B">
    <w:name w:val="9E1630350DBF224B8481DA9CB537B35B"/>
  </w:style>
  <w:style w:type="paragraph" w:customStyle="1" w:styleId="D065458F97A9FD44B8FD94CF108F6A61">
    <w:name w:val="D065458F97A9FD44B8FD94CF108F6A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Con00</b:Tag>
    <b:SourceType>Book</b:SourceType>
    <b:Guid>{4D2BB3F6-FFB6-4A4D-A5EB-D0BCC91B147C}</b:Guid>
    <b:Author>
      <b:Author>
        <b:NameList>
          <b:Person>
            <b:Last>Conrad</b:Last>
            <b:First>Christine</b:First>
          </b:Person>
        </b:NameList>
      </b:Author>
    </b:Author>
    <b:Title>Jerome Robbins: That Broadway Man, That Ballet Man</b:Title>
    <b:City>London</b:City>
    <b:Publisher>Booth-Clibborn Editions</b:Publisher>
    <b:Year>2000</b:Year>
    <b:Comments>A personal account by a longtime friend of Robbins, with many rare images, including family snapshots, rehearsal and backstage shots, and production photographs.</b:Comments>
    <b:RefOrder>1</b:RefOrder>
  </b:Source>
  <b:Source>
    <b:Tag>Con12</b:Tag>
    <b:SourceType>Book</b:SourceType>
    <b:Guid>{0DB48373-8EF0-C745-867A-935828E68C01}</b:Guid>
    <b:Author>
      <b:Author>
        <b:NameList>
          <b:Person>
            <b:Last>Conrad</b:Last>
            <b:First>Christine</b:First>
          </b:Person>
        </b:NameList>
      </b:Author>
    </b:Author>
    <b:Title>Watermill Revisited</b:Title>
    <b:Publisher>self-published</b:Publisher>
    <b:Year>2012</b:Year>
    <b:Comments>An inside view of the making of one of Robbins’ most controversial ballets.</b:Comments>
    <b:RefOrder>2</b:RefOrder>
  </b:Source>
  <b:Source>
    <b:Tag>Jow04</b:Tag>
    <b:SourceType>Book</b:SourceType>
    <b:Guid>{55B437E2-D367-F74D-B40B-FC2C68CE095F}</b:Guid>
    <b:Author>
      <b:Author>
        <b:NameList>
          <b:Person>
            <b:Last>Jowitt</b:Last>
            <b:First>Deborah</b:First>
          </b:Person>
        </b:NameList>
      </b:Author>
    </b:Author>
    <b:Title>Jerome Robbins: His Life, His Theater, His Dance</b:Title>
    <b:City>New York</b:City>
    <b:Publisher>Simon &amp; Schuster</b:Publisher>
    <b:Year>2004</b:Year>
    <b:Comments>Incisive analysis of Robbins’ choreography by a longtime New York critic.</b:Comments>
    <b:RefOrder>3</b:RefOrder>
  </b:Source>
  <b:Source>
    <b:Tag>Law01</b:Tag>
    <b:SourceType>Book</b:SourceType>
    <b:Guid>{CC9E7FA4-87A5-5E48-8B1C-244B472F9FFD}</b:Guid>
    <b:Author>
      <b:Author>
        <b:NameList>
          <b:Person>
            <b:Last>Lawrence</b:Last>
            <b:First>Greg</b:First>
          </b:Person>
        </b:NameList>
      </b:Author>
    </b:Author>
    <b:Title>Dance with Demons: The Life of Jerome Robbins</b:Title>
    <b:City>New York</b:City>
    <b:Publisher>G.P. Putnam’s Sons</b:Publisher>
    <b:Year>2001</b:Year>
    <b:Comments>Features a large number of interviews with family members, friends and dancers in Robbins’ ballet and musical theatre works) </b:Comments>
    <b:RefOrder>4</b:RefOrder>
  </b:Source>
  <b:Source>
    <b:Tag>Rey77</b:Tag>
    <b:SourceType>Book</b:SourceType>
    <b:Guid>{6E886010-379C-6B48-B890-22B365312D27}</b:Guid>
    <b:Author>
      <b:Author>
        <b:NameList>
          <b:Person>
            <b:Last>Reynolds</b:Last>
            <b:First>Nancy</b:First>
          </b:Person>
        </b:NameList>
      </b:Author>
    </b:Author>
    <b:Title>Repertory in Review: 40 Years of the New York City Ballet</b:Title>
    <b:City>New York</b:City>
    <b:Publisher>Dial Press</b:Publisher>
    <b:Year>1977</b:Year>
    <b:Comments>Documents Robbins’ works for the New York City Ballet up to 1977.</b:Comments>
    <b:RefOrder>5</b:RefOrder>
  </b:Source>
  <b:Source>
    <b:Tag>Rob45</b:Tag>
    <b:SourceType>ArticleInAPeriodical</b:SourceType>
    <b:Guid>{F560ECE0-4125-0049-8265-001B2FB5BFAF}</b:Guid>
    <b:Title>The Ballet Puts on Dungarees </b:Title>
    <b:Year>1945</b:Year>
    <b:Pages>9</b:Pages>
    <b:Comments>Article by Robbins noting how modern ballet had divested itself of its European elements.</b:Comments>
    <b:Author>
      <b:Author>
        <b:NameList>
          <b:Person>
            <b:Last>Robbins</b:Last>
            <b:First>Jerome</b:First>
          </b:Person>
        </b:NameList>
      </b:Author>
    </b:Author>
    <b:PeriodicalTitle>The New York Times Sunday Magazine</b:PeriodicalTitle>
    <b:Month>October</b:Month>
    <b:Day>14</b:Day>
    <b:RefOrder>6</b:RefOrder>
  </b:Source>
  <b:Source>
    <b:Tag>Vai061</b:Tag>
    <b:SourceType>Book</b:SourceType>
    <b:Guid>{D3128F22-0AED-104B-9F0C-F38EDCFE07CD}</b:Guid>
    <b:Author>
      <b:Author>
        <b:NameList>
          <b:Person>
            <b:Last>Vaill</b:Last>
            <b:First>Amanda</b:First>
          </b:Person>
        </b:NameList>
      </b:Author>
    </b:Author>
    <b:Title>Somewhere: The Life of Jerome Robbins</b:Title>
    <b:City>New York</b:City>
    <b:Publisher>Broadway</b:Publisher>
    <b:Year>2006</b:Year>
    <b:Comments>Vaill had unprecedented access to Robbins’ personal papers, enabling her to examine the interconnection of his personal and professional lives.</b:Comments>
    <b:RefOrder>7</b:RefOrder>
  </b:Source>
  <b:Source>
    <b:Tag>The</b:Tag>
    <b:SourceType>InternetSite</b:SourceType>
    <b:Guid>{AD232EB0-B427-7D44-973A-08FD059C321A}</b:Guid>
    <b:Comments>Includes a short biography and appreciation of Robbins, a catalogue of his works, links to commercially available DVDs of his work, along with general information about the Foundation’s activities.</b:Comments>
    <b:InternetSiteTitle>The Jerome Robbins Foundation and Robbins Rights Trust</b:InternetSiteTitle>
    <b:URL>http://jeromerobbins.org/foundation </b:URL>
    <b:RefOrder>8</b:RefOrder>
  </b:Source>
  <b:Source>
    <b:Tag>The1</b:Tag>
    <b:SourceType>InternetSite</b:SourceType>
    <b:Guid>{9749273D-1273-E247-B26A-68E1A60673E1}</b:Guid>
    <b:InternetSiteTitle>The New York City Ballet</b:InternetSiteTitle>
    <b:URL>www.nycballet.com </b:URL>
    <b:Comments>Includes a full list of Robbins’ ballets for the company, some photographs and music excerpts, along with information about current performances.</b:Comments>
    <b:RefOrder>9</b:RefOrder>
  </b:Source>
  <b:Source>
    <b:Tag>Par11</b:Tag>
    <b:SourceType>Film</b:SourceType>
    <b:Guid>{CC8B1613-0C4D-DC4A-B362-CAD91E89AFD8}</b:Guid>
    <b:Title>Tribute to Jerome Robbins: Paris Opéra Ballet</b:Title>
    <b:Year>2011</b:Year>
    <b:Comments>Includes performances by the Paris Opéra Ballet of In G Major, In the Night, and The Concert.</b:Comments>
    <b:Author>
      <b:ProducerName>
        <b:NameList>
          <b:Person>
            <b:Last>Duplat</b:Last>
            <b:First>François</b:First>
          </b:Person>
          <b:Person>
            <b:Last>Perset</b:Last>
            <b:First>Antoine</b:First>
          </b:Person>
        </b:NameList>
      </b:ProducerName>
      <b:Performer>
        <b:NameList>
          <b:Person>
            <b:Last>Ballet</b:Last>
            <b:First>Paris</b:First>
            <b:Middle>Opéra</b:Middle>
          </b:Person>
        </b:NameList>
      </b:Performer>
    </b:Author>
    <b:RefOrder>10</b:RefOrder>
  </b:Source>
  <b:Source>
    <b:Tag>Bar10</b:Tag>
    <b:SourceType>Film</b:SourceType>
    <b:Guid>{CE5DD19C-CD7E-6B45-9824-59EF24B455D9}</b:Guid>
    <b:Title>Jerome Robbins’ ‘N. Y. Export: Opus Jazz’</b:Title>
    <b:Author>
      <b:ProducerName>
        <b:NameList>
          <b:Person>
            <b:Last>Bar</b:Last>
            <b:First>Ellen</b:First>
          </b:Person>
          <b:Person>
            <b:Last>Suozzi</b:Last>
            <b:First>Sean</b:First>
          </b:Person>
        </b:NameList>
      </b:ProducerName>
    </b:Author>
    <b:Year>2010</b:Year>
    <b:Comments>A compelling re-imagining of Robbins’ 1958 ballet filmed on locations in New York City.</b:Comments>
    <b:RefOrder>12</b:RefOrder>
  </b:Source>
  <b:Source>
    <b:Tag>Jac06</b:Tag>
    <b:SourceType>Film</b:SourceType>
    <b:Guid>{49901F6E-25FD-614B-8488-BB337EF68CAA}</b:Guid>
    <b:Title>Jacques d’Amboise, Portrait of a Great American Dancer </b:Title>
    <b:ProductionCompany>Radio-Canada Television</b:ProductionCompany>
    <b:Year>2006</b:Year>
    <b:Comments>Includes a definitive interpretation of Afternoon of a Faun with d’Amboise and Tanaquil Le Clercq recorded in 1955.</b:Comments>
    <b:RefOrder>11</b:RefOrder>
  </b:Source>
  <b:Source>
    <b:Tag>PBS09</b:Tag>
    <b:SourceType>Film</b:SourceType>
    <b:Guid>{5B6D895E-37C8-5A4F-926F-9D2448130D1F}</b:Guid>
    <b:Title>Jerome Robbins: Something to Dance About</b:Title>
    <b:Year>2009</b:Year>
    <b:Comments>A documentary with excerpts from all of Robbins’ major works.</b:Comments>
    <b:ProductionCompany>PBS/American Masters</b:ProductionCompany>
    <b:RefOrder>13</b:RefOrder>
  </b:Source>
  <b:Source>
    <b:Tag>Pet00</b:Tag>
    <b:SourceType>Film</b:SourceType>
    <b:Guid>{80B1C793-B505-7447-8A03-C91A77A9EEA4}</b:Guid>
    <b:Title>Peter Pan</b:Title>
    <b:ProductionCompany>A&amp;E Network</b:ProductionCompany>
    <b:Year>2000</b:Year>
    <b:Comments>A recording of the stage musical with Cathy Rigby in the starring role.</b:Comments>
    <b:RefOrder>14</b:RefOrder>
  </b:Source>
  <b:Source>
    <b:Tag>Fid71</b:Tag>
    <b:SourceType>Film</b:SourceType>
    <b:Guid>{C069FFA3-2AEB-9243-9CF2-FE7FAACE4DB1}</b:Guid>
    <b:Title>Fiddler on the Roof</b:Title>
    <b:ProductionCompany>MGM</b:ProductionCompany>
    <b:Year>1971</b:Year>
    <b:Comments>A film version of the musical.</b:Comments>
    <b:RefOrder>15</b:RefOrder>
  </b:Source>
  <b:Source>
    <b:Tag>Wes61</b:Tag>
    <b:SourceType>Film</b:SourceType>
    <b:Guid>{9A6DF6A5-14E9-074A-8089-AB2BC85A7761}</b:Guid>
    <b:Title>West Side Story</b:Title>
    <b:ProductionCompany>MGM</b:ProductionCompany>
    <b:Year>1961</b:Year>
    <b:Comments>A film version of the musical.</b:Comments>
    <b:RefOrder>17</b:RefOrder>
  </b:Source>
  <b:Source>
    <b:Tag>The56</b:Tag>
    <b:SourceType>Film</b:SourceType>
    <b:Guid>{709561CD-053B-CC4F-92A5-EFDE261FE1C5}</b:Guid>
    <b:Title>The King and I</b:Title>
    <b:ProductionCompany>Twentieth-Century Fox</b:ProductionCompany>
    <b:Year>1956</b:Year>
    <b:Comments>Includes ‘The Little House of Uncle Tom’ choreographed by Robbins.</b:Comments>
    <b:RefOrder>16</b:RefOrder>
  </b:Source>
</b:Sources>
</file>

<file path=customXml/itemProps1.xml><?xml version="1.0" encoding="utf-8"?>
<ds:datastoreItem xmlns:ds="http://schemas.openxmlformats.org/officeDocument/2006/customXml" ds:itemID="{5AFF2C69-533C-DD4D-945C-1F7D08DE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122</TotalTime>
  <Pages>6</Pages>
  <Words>2349</Words>
  <Characters>13395</Characters>
  <Application>Microsoft Macintosh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Hayley</cp:lastModifiedBy>
  <cp:revision>47</cp:revision>
  <dcterms:created xsi:type="dcterms:W3CDTF">2015-01-30T07:23:00Z</dcterms:created>
  <dcterms:modified xsi:type="dcterms:W3CDTF">2015-02-05T02:36:00Z</dcterms:modified>
</cp:coreProperties>
</file>