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BF87B3C69F4FC4C917447C4B509827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495162544C574BA921CBE030B8978B"/>
            </w:placeholder>
            <w:text/>
          </w:sdtPr>
          <w:sdtContent>
            <w:tc>
              <w:tcPr>
                <w:tcW w:w="2073" w:type="dxa"/>
              </w:tcPr>
              <w:p w:rsidR="00B574C9" w:rsidRDefault="00DC65E8" w:rsidP="00DC65E8">
                <w:r>
                  <w:rPr>
                    <w:lang w:eastAsia="ja-JP"/>
                  </w:rPr>
                  <w:t xml:space="preserve">Oleh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5EE3B8BB20C394BAD70D34528AF6F4D"/>
            </w:placeholder>
            <w:text/>
          </w:sdtPr>
          <w:sdtContent>
            <w:tc>
              <w:tcPr>
                <w:tcW w:w="2551" w:type="dxa"/>
              </w:tcPr>
              <w:p w:rsidR="00B574C9" w:rsidRDefault="00DC65E8" w:rsidP="00DC65E8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89CA497DC57F409EE03DE3E71B8317"/>
            </w:placeholder>
            <w:text/>
          </w:sdtPr>
          <w:sdtContent>
            <w:tc>
              <w:tcPr>
                <w:tcW w:w="2642" w:type="dxa"/>
              </w:tcPr>
              <w:p w:rsidR="00B574C9" w:rsidRDefault="00DC65E8" w:rsidP="00DC65E8">
                <w:r w:rsidRPr="00A57A8A">
                  <w:rPr>
                    <w:lang w:eastAsia="ja-JP"/>
                  </w:rPr>
                  <w:t>Ilnytzkyj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325C771C3CC34EBC833B51E5B369D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5C25E783628D4DAF98037DFAAEFD77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DC65E8" w:rsidP="00DC65E8">
                <w:r w:rsidRPr="004C2CC3">
                  <w:rPr>
                    <w:lang w:val="en-US" w:eastAsia="ja-JP"/>
                  </w:rPr>
                  <w:t>University of Alberta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84167EB22D9374EA29A6EC8BF62E8C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C65E8" w:rsidP="00DC65E8">
                <w:r w:rsidRPr="00DC65E8">
                  <w:rPr>
                    <w:b/>
                  </w:rPr>
                  <w:t>Shkurupii, Geo (1903-1937)</w:t>
                </w:r>
              </w:p>
            </w:tc>
          </w:sdtContent>
        </w:sdt>
      </w:tr>
      <w:tr w:rsidR="00464699" w:rsidTr="00DC65E8">
        <w:sdt>
          <w:sdtPr>
            <w:alias w:val="Variant headwords"/>
            <w:tag w:val="variantHeadwords"/>
            <w:id w:val="173464402"/>
            <w:placeholder>
              <w:docPart w:val="59DBCB52E927AB4FB205E45CBD92E67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DC65E8" w:rsidP="00464699">
                <w:r w:rsidRPr="009B27E1">
                  <w:rPr>
                    <w:b/>
                  </w:rPr>
                  <w:t>(</w:t>
                </w:r>
                <w:r>
                  <w:rPr>
                    <w:b/>
                  </w:rPr>
                  <w:t>Шкурупій, Ґео</w:t>
                </w:r>
                <w:r w:rsidRPr="009B27E1">
                  <w:rPr>
                    <w:b/>
                  </w:rPr>
                  <w:t>)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5EA96C2A9B718468CCEAB11117AC19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C65E8" w:rsidP="00E85A05">
                <w:r>
                  <w:t>Ukrainian futurist poet and prose writer Shkurupii was a close collaborator of Mykhail Semenko, the founder of Ukrainian Futurism.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400E2A82A01E7429E3754B28E6F06D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C65E8" w:rsidRDefault="00DC65E8" w:rsidP="00DC65E8">
                <w:r>
                  <w:t xml:space="preserve">Ukrainian futurist poet and prose writer Shkurupii was a close collaborator of Mykhail Semenko, the founder of Ukrainian Futurism. He penned articles about Marinetti and the Art of Noises in 1922. He debuted as a Futurist poet (‘King of the Futurist Prairies’) that same year with a perplexing collection, </w:t>
                </w:r>
                <w:r w:rsidRPr="00D83F91">
                  <w:rPr>
                    <w:i/>
                  </w:rPr>
                  <w:t>Psykhetozy</w:t>
                </w:r>
                <w:r>
                  <w:t xml:space="preserve"> (Psychetosis), distinguished by eroticism, </w:t>
                </w:r>
                <w:r w:rsidRPr="0064499B">
                  <w:t>narcissism</w:t>
                </w:r>
                <w:r>
                  <w:t xml:space="preserve">, neologisms, Dadaist elements and typographic experiments. The poems were ironic, anti-aesthetic, focused on urban themes, speed and machines. Opposed to the symbolist cult of the poet, Shkurupii’s later poems were topical, narrative and rhetorical in form; he blasted conservatism and philistinism, while showing enthusiasm for the new Soviet revolutionary order. In 1923 he also embraced prose. Determined to develop a mass readership, Shkurupii focused on plot, defamiliarisation, mystification and canonical popular genres like the detective story. His acute formalism sometimes turned to self-conscious, meta-artistic practices, characterised by commentary on literary conventions that he set out to undermine in his writings. His most controversial novel was </w:t>
                </w:r>
                <w:r w:rsidRPr="00B35EE5">
                  <w:rPr>
                    <w:i/>
                  </w:rPr>
                  <w:t>Dveri v den'</w:t>
                </w:r>
                <w:r w:rsidRPr="00B35EE5">
                  <w:t xml:space="preserve"> [Gateway into Day, 1929]</w:t>
                </w:r>
                <w:r>
                  <w:t xml:space="preserve">, </w:t>
                </w:r>
                <w:proofErr w:type="gramStart"/>
                <w:r>
                  <w:t>a</w:t>
                </w:r>
                <w:proofErr w:type="gramEnd"/>
                <w:r>
                  <w:t xml:space="preserve"> mélange of literary and documentary forms for which Soviet literary critics condemned him. In 1930 he edited two issues of the futurist publication </w:t>
                </w:r>
                <w:r w:rsidRPr="00E94693">
                  <w:rPr>
                    <w:i/>
                    <w:iCs/>
                  </w:rPr>
                  <w:t xml:space="preserve">Avanhard-Al'manakh proletars'kykh myttsiv Novoi generatsii </w:t>
                </w:r>
                <w:r w:rsidRPr="00E94693">
                  <w:rPr>
                    <w:iCs/>
                  </w:rPr>
                  <w:t>(Avant-Garde: Almanac of the Proletarian Artists of the New Generation).</w:t>
                </w:r>
                <w:r>
                  <w:t xml:space="preserve"> Shkurupii was executed during the Stalinist terror in 1937.</w:t>
                </w:r>
              </w:p>
              <w:p w:rsidR="00DC65E8" w:rsidRDefault="00DC65E8" w:rsidP="00DC65E8"/>
              <w:p w:rsidR="00DC65E8" w:rsidRDefault="00DC65E8" w:rsidP="00DC65E8">
                <w:pPr>
                  <w:pStyle w:val="Heading1"/>
                  <w:outlineLvl w:val="0"/>
                </w:pPr>
                <w:r w:rsidRPr="00383247">
                  <w:t>Major works</w:t>
                </w:r>
                <w:r>
                  <w:t>:</w:t>
                </w:r>
              </w:p>
              <w:p w:rsidR="00DC65E8" w:rsidRDefault="00DC65E8" w:rsidP="00DC65E8">
                <w:r w:rsidRPr="004D13E5">
                  <w:rPr>
                    <w:i/>
                  </w:rPr>
                  <w:t>Psykhetozy. Vitryna tretia</w:t>
                </w:r>
                <w:r>
                  <w:t xml:space="preserve"> [Psychetosis. Display Window Three]. Kyiv: Panfuturysty, 1922. </w:t>
                </w:r>
              </w:p>
              <w:p w:rsidR="00DC65E8" w:rsidRDefault="00DC65E8" w:rsidP="00DC65E8">
                <w:r w:rsidRPr="004D13E5">
                  <w:rPr>
                    <w:i/>
                  </w:rPr>
                  <w:t>Baraban. Vitryna druha</w:t>
                </w:r>
                <w:r>
                  <w:t xml:space="preserve"> [Drum. Display Window Three]</w:t>
                </w:r>
                <w:r w:rsidRPr="00AC7FCF">
                  <w:t>. Kyiv: Panfuturysty</w:t>
                </w:r>
                <w:r>
                  <w:t xml:space="preserve">, </w:t>
                </w:r>
                <w:r w:rsidRPr="00AC7FCF">
                  <w:t>1923.</w:t>
                </w:r>
              </w:p>
              <w:p w:rsidR="00DC65E8" w:rsidRPr="004D13E5" w:rsidRDefault="00DC65E8" w:rsidP="00DC65E8">
                <w:r w:rsidRPr="00E94693">
                  <w:rPr>
                    <w:i/>
                  </w:rPr>
                  <w:t>Peremozhets' drakona</w:t>
                </w:r>
                <w:r w:rsidRPr="004D13E5">
                  <w:t>.</w:t>
                </w:r>
                <w:r>
                  <w:t xml:space="preserve"> [Vanquisher of the Dragon]</w:t>
                </w:r>
                <w:r w:rsidRPr="004D13E5">
                  <w:t xml:space="preserve"> Kharkiv: DVU</w:t>
                </w:r>
                <w:r>
                  <w:t xml:space="preserve">, </w:t>
                </w:r>
                <w:r w:rsidRPr="004D13E5">
                  <w:t>1925.</w:t>
                </w:r>
              </w:p>
              <w:p w:rsidR="00DC65E8" w:rsidRPr="004D13E5" w:rsidRDefault="00DC65E8" w:rsidP="00DC65E8">
                <w:r w:rsidRPr="00E94693">
                  <w:rPr>
                    <w:i/>
                  </w:rPr>
                  <w:t>Pryhody mashynista Khorna</w:t>
                </w:r>
                <w:r w:rsidRPr="004D13E5">
                  <w:t>.</w:t>
                </w:r>
                <w:r>
                  <w:t xml:space="preserve"> [The Adventures of Engineer Khorn]</w:t>
                </w:r>
                <w:r w:rsidRPr="004D13E5">
                  <w:t xml:space="preserve"> Kharkiv: Knyhospilka</w:t>
                </w:r>
                <w:r>
                  <w:t>, 1925</w:t>
                </w:r>
                <w:r w:rsidRPr="004D13E5">
                  <w:t>.</w:t>
                </w:r>
              </w:p>
              <w:p w:rsidR="00DC65E8" w:rsidRPr="004D13E5" w:rsidRDefault="00DC65E8" w:rsidP="00DC65E8">
                <w:r w:rsidRPr="00E94693">
                  <w:rPr>
                    <w:i/>
                  </w:rPr>
                  <w:t>Zharyny sliv. Vybrani poeziï</w:t>
                </w:r>
                <w:r w:rsidRPr="004D13E5">
                  <w:t xml:space="preserve">. </w:t>
                </w:r>
                <w:r>
                  <w:t xml:space="preserve">[Embers of Words. Selected Poetry] </w:t>
                </w:r>
                <w:r w:rsidRPr="004D13E5">
                  <w:t>Kharkiv: Knyhospilka</w:t>
                </w:r>
                <w:r>
                  <w:t>, 1925</w:t>
                </w:r>
                <w:r w:rsidRPr="004D13E5">
                  <w:t>.</w:t>
                </w:r>
              </w:p>
              <w:p w:rsidR="00DC65E8" w:rsidRPr="00AC7FCF" w:rsidRDefault="00DC65E8" w:rsidP="00DC65E8">
                <w:r w:rsidRPr="00E94693">
                  <w:rPr>
                    <w:i/>
                  </w:rPr>
                  <w:t>Dlia druziv poetiv suchasnykiv vichnosty</w:t>
                </w:r>
                <w:r w:rsidRPr="00AC7FCF">
                  <w:t xml:space="preserve">. </w:t>
                </w:r>
                <w:r>
                  <w:t xml:space="preserve">[For my Poet-Friends, Contemporaries of Eternity] </w:t>
                </w:r>
                <w:r w:rsidRPr="00AC7FCF">
                  <w:t>Kyiv: DVU</w:t>
                </w:r>
                <w:r>
                  <w:t>, 1929</w:t>
                </w:r>
                <w:r w:rsidRPr="00AC7FCF">
                  <w:t>.</w:t>
                </w:r>
              </w:p>
              <w:p w:rsidR="00DC65E8" w:rsidRPr="00AC7FCF" w:rsidRDefault="00DC65E8" w:rsidP="00DC65E8">
                <w:r w:rsidRPr="00E94693">
                  <w:rPr>
                    <w:i/>
                  </w:rPr>
                  <w:t>Dveri v den'</w:t>
                </w:r>
                <w:r w:rsidRPr="00AC7FCF">
                  <w:t xml:space="preserve">. </w:t>
                </w:r>
                <w:r>
                  <w:t xml:space="preserve">[Gateway into Day] </w:t>
                </w:r>
                <w:r w:rsidRPr="00AC7FCF">
                  <w:t>Kharkiv: Proletarii</w:t>
                </w:r>
                <w:r>
                  <w:t>, 1929</w:t>
                </w:r>
                <w:r w:rsidRPr="00AC7FCF">
                  <w:t>.</w:t>
                </w:r>
              </w:p>
              <w:p w:rsidR="00DC65E8" w:rsidRPr="00AC7FCF" w:rsidRDefault="00DC65E8" w:rsidP="00DC65E8">
                <w:r w:rsidRPr="00E94693">
                  <w:rPr>
                    <w:i/>
                  </w:rPr>
                  <w:t>Strashna myt'</w:t>
                </w:r>
                <w:r w:rsidRPr="00AC7FCF">
                  <w:t xml:space="preserve">. </w:t>
                </w:r>
                <w:r w:rsidRPr="00E94693">
                  <w:rPr>
                    <w:i/>
                  </w:rPr>
                  <w:t>Opovidannia</w:t>
                </w:r>
                <w:r w:rsidRPr="00AC7FCF">
                  <w:t xml:space="preserve">. </w:t>
                </w:r>
                <w:r>
                  <w:t xml:space="preserve">[Terrible Moment. Short Stories] </w:t>
                </w:r>
                <w:r w:rsidRPr="00AC7FCF">
                  <w:t>Kharkiv: Knyhospilka</w:t>
                </w:r>
                <w:r>
                  <w:t>, 1929</w:t>
                </w:r>
                <w:r w:rsidRPr="00AC7FCF">
                  <w:t>.</w:t>
                </w:r>
              </w:p>
              <w:p w:rsidR="00DC65E8" w:rsidRPr="00AC7FCF" w:rsidRDefault="00DC65E8" w:rsidP="00DC65E8"/>
              <w:p w:rsidR="00DC65E8" w:rsidRDefault="00DC65E8" w:rsidP="00DC65E8">
                <w:pPr>
                  <w:pStyle w:val="Heading1"/>
                  <w:outlineLvl w:val="0"/>
                </w:pPr>
                <w:r w:rsidRPr="00C15332">
                  <w:t>Essays and Criticism</w:t>
                </w:r>
                <w:r>
                  <w:t>:</w:t>
                </w:r>
              </w:p>
              <w:p w:rsidR="00DC65E8" w:rsidRDefault="00DC65E8" w:rsidP="00DC65E8">
                <w:r w:rsidRPr="00AC7FCF">
                  <w:lastRenderedPageBreak/>
                  <w:t xml:space="preserve">“Manifest Marinetti i panfuturyzm.” </w:t>
                </w:r>
                <w:r w:rsidRPr="00E26C44">
                  <w:rPr>
                    <w:i/>
                  </w:rPr>
                  <w:t>Semafor u Maibutnie. Aparat Panfuturystiv</w:t>
                </w:r>
                <w:r w:rsidRPr="00AC7FCF">
                  <w:t xml:space="preserve"> 1 (May</w:t>
                </w:r>
                <w:r>
                  <w:t xml:space="preserve"> </w:t>
                </w:r>
                <w:r w:rsidRPr="00AC7FCF">
                  <w:t>1922</w:t>
                </w:r>
                <w:r>
                  <w:t>):</w:t>
                </w:r>
                <w:r w:rsidRPr="00AC7FCF">
                  <w:t xml:space="preserve"> 8–10.</w:t>
                </w:r>
              </w:p>
              <w:p w:rsidR="00DC65E8" w:rsidRDefault="00DC65E8" w:rsidP="00DC65E8">
                <w:r w:rsidRPr="00AC7FCF">
                  <w:t xml:space="preserve">“Muzyka shumiv (Musique bruitiste).” </w:t>
                </w:r>
                <w:r w:rsidRPr="00E26C44">
                  <w:rPr>
                    <w:i/>
                  </w:rPr>
                  <w:t>Semafor u Maibutnie. Aparat Panfuturystiv</w:t>
                </w:r>
                <w:r w:rsidRPr="00AC7FCF">
                  <w:t xml:space="preserve"> 1 (May</w:t>
                </w:r>
                <w:r>
                  <w:t xml:space="preserve"> </w:t>
                </w:r>
                <w:r w:rsidRPr="00AC7FCF">
                  <w:t>1922)</w:t>
                </w:r>
                <w:r>
                  <w:t>: 23.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A301F9E67B6924290D21427B888E496"/>
              </w:placeholder>
            </w:sdtPr>
            <w:sdtContent>
              <w:p w:rsidR="00DC65E8" w:rsidRDefault="00DC65E8" w:rsidP="00DC65E8"/>
              <w:p w:rsidR="00DC65E8" w:rsidRDefault="00DC65E8" w:rsidP="00DC65E8">
                <w:sdt>
                  <w:sdtPr>
                    <w:id w:val="-17787859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Iln97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(Ilnytzkyj)</w:t>
                    </w:r>
                    <w:r>
                      <w:fldChar w:fldCharType="end"/>
                    </w:r>
                  </w:sdtContent>
                </w:sdt>
              </w:p>
              <w:p w:rsidR="00DC65E8" w:rsidRDefault="00DC65E8" w:rsidP="00DC65E8"/>
              <w:p w:rsidR="003235A7" w:rsidRDefault="0010577F" w:rsidP="00DC65E8">
                <w:sdt>
                  <w:sdtPr>
                    <w:id w:val="6642909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Mud86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(Mudrak)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5E8" w:rsidRDefault="00DC65E8" w:rsidP="007A0D55">
      <w:pPr>
        <w:spacing w:after="0" w:line="240" w:lineRule="auto"/>
      </w:pPr>
      <w:r>
        <w:separator/>
      </w:r>
    </w:p>
  </w:endnote>
  <w:endnote w:type="continuationSeparator" w:id="0">
    <w:p w:rsidR="00DC65E8" w:rsidRDefault="00DC65E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5E8" w:rsidRDefault="00DC65E8" w:rsidP="007A0D55">
      <w:pPr>
        <w:spacing w:after="0" w:line="240" w:lineRule="auto"/>
      </w:pPr>
      <w:r>
        <w:separator/>
      </w:r>
    </w:p>
  </w:footnote>
  <w:footnote w:type="continuationSeparator" w:id="0">
    <w:p w:rsidR="00DC65E8" w:rsidRDefault="00DC65E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5E8" w:rsidRDefault="00DC65E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DC65E8" w:rsidRDefault="00DC65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E8"/>
    <w:rsid w:val="00032559"/>
    <w:rsid w:val="00052040"/>
    <w:rsid w:val="000B25AE"/>
    <w:rsid w:val="000B55AB"/>
    <w:rsid w:val="000D24DC"/>
    <w:rsid w:val="00101B2E"/>
    <w:rsid w:val="0010577F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5E8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65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65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F87B3C69F4FC4C917447C4B5098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36443-18FE-D245-B997-249432A08A37}"/>
      </w:docPartPr>
      <w:docPartBody>
        <w:p w:rsidR="00000000" w:rsidRDefault="004E117A">
          <w:pPr>
            <w:pStyle w:val="6BF87B3C69F4FC4C917447C4B509827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495162544C574BA921CBE030B89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609AA-AE9D-F14B-A5C6-AE7025B0B9C1}"/>
      </w:docPartPr>
      <w:docPartBody>
        <w:p w:rsidR="00000000" w:rsidRDefault="004E117A">
          <w:pPr>
            <w:pStyle w:val="84495162544C574BA921CBE030B8978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EE3B8BB20C394BAD70D34528AF6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C24E1-231B-FC44-9B78-87205142CE2C}"/>
      </w:docPartPr>
      <w:docPartBody>
        <w:p w:rsidR="00000000" w:rsidRDefault="004E117A">
          <w:pPr>
            <w:pStyle w:val="B5EE3B8BB20C394BAD70D34528AF6F4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89CA497DC57F409EE03DE3E71B8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D89A-8677-CD43-AAFF-5978D376A352}"/>
      </w:docPartPr>
      <w:docPartBody>
        <w:p w:rsidR="00000000" w:rsidRDefault="004E117A">
          <w:pPr>
            <w:pStyle w:val="6689CA497DC57F409EE03DE3E71B831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A325C771C3CC34EBC833B51E5B36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E72CE-5BD8-564C-A37F-DA894A9E748B}"/>
      </w:docPartPr>
      <w:docPartBody>
        <w:p w:rsidR="00000000" w:rsidRDefault="004E117A">
          <w:pPr>
            <w:pStyle w:val="1A325C771C3CC34EBC833B51E5B369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5C25E783628D4DAF98037DFAAEF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93C0-0C71-874C-8204-A443FC8B7609}"/>
      </w:docPartPr>
      <w:docPartBody>
        <w:p w:rsidR="00000000" w:rsidRDefault="004E117A">
          <w:pPr>
            <w:pStyle w:val="095C25E783628D4DAF98037DFAAEFD7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84167EB22D9374EA29A6EC8BF62E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33E9D-E47D-9842-8D24-13A51A5BFEDC}"/>
      </w:docPartPr>
      <w:docPartBody>
        <w:p w:rsidR="00000000" w:rsidRDefault="004E117A">
          <w:pPr>
            <w:pStyle w:val="284167EB22D9374EA29A6EC8BF62E8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9DBCB52E927AB4FB205E45CBD92E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FCED5-4BE6-FC45-986E-471944D6A01F}"/>
      </w:docPartPr>
      <w:docPartBody>
        <w:p w:rsidR="00000000" w:rsidRDefault="004E117A">
          <w:pPr>
            <w:pStyle w:val="59DBCB52E927AB4FB205E45CBD92E6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5EA96C2A9B718468CCEAB11117AC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FBA39-96AE-CB44-B795-8EED60ACD5E2}"/>
      </w:docPartPr>
      <w:docPartBody>
        <w:p w:rsidR="00000000" w:rsidRDefault="004E117A">
          <w:pPr>
            <w:pStyle w:val="D5EA96C2A9B718468CCEAB11117AC19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400E2A82A01E7429E3754B28E6F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921E4-58DC-AD45-B786-33E428E8C321}"/>
      </w:docPartPr>
      <w:docPartBody>
        <w:p w:rsidR="00000000" w:rsidRDefault="004E117A">
          <w:pPr>
            <w:pStyle w:val="7400E2A82A01E7429E3754B28E6F06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A301F9E67B6924290D21427B888E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1D91A-38B1-7C48-870A-2B312E543450}"/>
      </w:docPartPr>
      <w:docPartBody>
        <w:p w:rsidR="00000000" w:rsidRDefault="004E117A">
          <w:pPr>
            <w:pStyle w:val="CA301F9E67B6924290D21427B888E49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BF87B3C69F4FC4C917447C4B5098273">
    <w:name w:val="6BF87B3C69F4FC4C917447C4B5098273"/>
  </w:style>
  <w:style w:type="paragraph" w:customStyle="1" w:styleId="84495162544C574BA921CBE030B8978B">
    <w:name w:val="84495162544C574BA921CBE030B8978B"/>
  </w:style>
  <w:style w:type="paragraph" w:customStyle="1" w:styleId="B5EE3B8BB20C394BAD70D34528AF6F4D">
    <w:name w:val="B5EE3B8BB20C394BAD70D34528AF6F4D"/>
  </w:style>
  <w:style w:type="paragraph" w:customStyle="1" w:styleId="6689CA497DC57F409EE03DE3E71B8317">
    <w:name w:val="6689CA497DC57F409EE03DE3E71B8317"/>
  </w:style>
  <w:style w:type="paragraph" w:customStyle="1" w:styleId="1A325C771C3CC34EBC833B51E5B369D5">
    <w:name w:val="1A325C771C3CC34EBC833B51E5B369D5"/>
  </w:style>
  <w:style w:type="paragraph" w:customStyle="1" w:styleId="095C25E783628D4DAF98037DFAAEFD77">
    <w:name w:val="095C25E783628D4DAF98037DFAAEFD77"/>
  </w:style>
  <w:style w:type="paragraph" w:customStyle="1" w:styleId="284167EB22D9374EA29A6EC8BF62E8C6">
    <w:name w:val="284167EB22D9374EA29A6EC8BF62E8C6"/>
  </w:style>
  <w:style w:type="paragraph" w:customStyle="1" w:styleId="59DBCB52E927AB4FB205E45CBD92E678">
    <w:name w:val="59DBCB52E927AB4FB205E45CBD92E678"/>
  </w:style>
  <w:style w:type="paragraph" w:customStyle="1" w:styleId="D5EA96C2A9B718468CCEAB11117AC19E">
    <w:name w:val="D5EA96C2A9B718468CCEAB11117AC19E"/>
  </w:style>
  <w:style w:type="paragraph" w:customStyle="1" w:styleId="7400E2A82A01E7429E3754B28E6F06DA">
    <w:name w:val="7400E2A82A01E7429E3754B28E6F06DA"/>
  </w:style>
  <w:style w:type="paragraph" w:customStyle="1" w:styleId="CA301F9E67B6924290D21427B888E496">
    <w:name w:val="CA301F9E67B6924290D21427B888E4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BF87B3C69F4FC4C917447C4B5098273">
    <w:name w:val="6BF87B3C69F4FC4C917447C4B5098273"/>
  </w:style>
  <w:style w:type="paragraph" w:customStyle="1" w:styleId="84495162544C574BA921CBE030B8978B">
    <w:name w:val="84495162544C574BA921CBE030B8978B"/>
  </w:style>
  <w:style w:type="paragraph" w:customStyle="1" w:styleId="B5EE3B8BB20C394BAD70D34528AF6F4D">
    <w:name w:val="B5EE3B8BB20C394BAD70D34528AF6F4D"/>
  </w:style>
  <w:style w:type="paragraph" w:customStyle="1" w:styleId="6689CA497DC57F409EE03DE3E71B8317">
    <w:name w:val="6689CA497DC57F409EE03DE3E71B8317"/>
  </w:style>
  <w:style w:type="paragraph" w:customStyle="1" w:styleId="1A325C771C3CC34EBC833B51E5B369D5">
    <w:name w:val="1A325C771C3CC34EBC833B51E5B369D5"/>
  </w:style>
  <w:style w:type="paragraph" w:customStyle="1" w:styleId="095C25E783628D4DAF98037DFAAEFD77">
    <w:name w:val="095C25E783628D4DAF98037DFAAEFD77"/>
  </w:style>
  <w:style w:type="paragraph" w:customStyle="1" w:styleId="284167EB22D9374EA29A6EC8BF62E8C6">
    <w:name w:val="284167EB22D9374EA29A6EC8BF62E8C6"/>
  </w:style>
  <w:style w:type="paragraph" w:customStyle="1" w:styleId="59DBCB52E927AB4FB205E45CBD92E678">
    <w:name w:val="59DBCB52E927AB4FB205E45CBD92E678"/>
  </w:style>
  <w:style w:type="paragraph" w:customStyle="1" w:styleId="D5EA96C2A9B718468CCEAB11117AC19E">
    <w:name w:val="D5EA96C2A9B718468CCEAB11117AC19E"/>
  </w:style>
  <w:style w:type="paragraph" w:customStyle="1" w:styleId="7400E2A82A01E7429E3754B28E6F06DA">
    <w:name w:val="7400E2A82A01E7429E3754B28E6F06DA"/>
  </w:style>
  <w:style w:type="paragraph" w:customStyle="1" w:styleId="CA301F9E67B6924290D21427B888E496">
    <w:name w:val="CA301F9E67B6924290D21427B888E4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Iln97</b:Tag>
    <b:SourceType>Book</b:SourceType>
    <b:Guid>{A2E9AEE1-CB9A-EA4C-8C36-0C88ED19A241}</b:Guid>
    <b:Author>
      <b:Author>
        <b:NameList>
          <b:Person>
            <b:Last>Ilnytzkyj</b:Last>
            <b:First>Oleh</b:First>
            <b:Middle>S.</b:Middle>
          </b:Person>
        </b:NameList>
      </b:Author>
    </b:Author>
    <b:Title>Ukrainian Futurism: A Historical and Critical Study</b:Title>
    <b:City>Cambridge</b:City>
    <b:StateProvince>Massachussetts</b:StateProvince>
    <b:CountryRegion>USA</b:CountryRegion>
    <b:Publisher>Harvard University Press/ Ukrainian Research Institute</b:Publisher>
    <b:Year>1997</b:Year>
    <b:RefOrder>1</b:RefOrder>
  </b:Source>
  <b:Source>
    <b:Tag>Mud86</b:Tag>
    <b:SourceType>Book</b:SourceType>
    <b:Guid>{26B5EC2E-766A-034D-9175-A4B71021235D}</b:Guid>
    <b:Author>
      <b:Author>
        <b:NameList>
          <b:Person>
            <b:Last>Mudrak</b:Last>
            <b:First>Myroslava</b:First>
            <b:Middle>M.</b:Middle>
          </b:Person>
        </b:NameList>
      </b:Author>
    </b:Author>
    <b:Title>The New Generation and Artistic Modernism in the Ukraine</b:Title>
    <b:City>Ann Arbor</b:City>
    <b:StateProvince>Michigan</b:StateProvince>
    <b:CountryRegion>USA</b:CountryRegion>
    <b:Publisher>UMI Research Press</b:Publisher>
    <b:Year>1986</b:Year>
    <b:RefOrder>2</b:RefOrder>
  </b:Source>
</b:Sources>
</file>

<file path=customXml/itemProps1.xml><?xml version="1.0" encoding="utf-8"?>
<ds:datastoreItem xmlns:ds="http://schemas.openxmlformats.org/officeDocument/2006/customXml" ds:itemID="{6174FF20-347F-6A49-AE23-55D137104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6</TotalTime>
  <Pages>2</Pages>
  <Words>423</Words>
  <Characters>2414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2015-02-05T21:24:00Z</dcterms:created>
  <dcterms:modified xsi:type="dcterms:W3CDTF">2015-02-05T21:36:00Z</dcterms:modified>
</cp:coreProperties>
</file>