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74254" w14:paraId="6C787123" w14:textId="77777777" w:rsidTr="00874254">
        <w:tc>
          <w:tcPr>
            <w:tcW w:w="491" w:type="dxa"/>
            <w:vMerge w:val="restart"/>
            <w:shd w:val="clear" w:color="auto" w:fill="A6A6A6"/>
            <w:textDirection w:val="btLr"/>
          </w:tcPr>
          <w:p w14:paraId="4E4678A3" w14:textId="77777777" w:rsidR="00B574C9" w:rsidRPr="00874254" w:rsidRDefault="00B574C9" w:rsidP="00874254">
            <w:pPr>
              <w:spacing w:after="0" w:line="240" w:lineRule="auto"/>
              <w:jc w:val="center"/>
              <w:rPr>
                <w:b/>
                <w:color w:val="FFFFFF"/>
              </w:rPr>
            </w:pPr>
            <w:r w:rsidRPr="00874254">
              <w:rPr>
                <w:b/>
                <w:color w:val="FFFFFF"/>
              </w:rPr>
              <w:t>About you</w:t>
            </w:r>
          </w:p>
        </w:tc>
        <w:tc>
          <w:tcPr>
            <w:tcW w:w="1259" w:type="dxa"/>
            <w:shd w:val="clear" w:color="auto" w:fill="auto"/>
          </w:tcPr>
          <w:p w14:paraId="008EF696" w14:textId="77777777" w:rsidR="00B574C9" w:rsidRPr="00874254" w:rsidRDefault="00B574C9" w:rsidP="00874254">
            <w:pPr>
              <w:spacing w:after="0" w:line="240" w:lineRule="auto"/>
              <w:jc w:val="center"/>
              <w:rPr>
                <w:b/>
                <w:color w:val="FFFFFF"/>
              </w:rPr>
            </w:pPr>
            <w:r w:rsidRPr="00874254">
              <w:rPr>
                <w:rStyle w:val="PlaceholderText"/>
                <w:b/>
                <w:color w:val="FFFFFF"/>
              </w:rPr>
              <w:t>[Salutation]</w:t>
            </w:r>
          </w:p>
        </w:tc>
        <w:tc>
          <w:tcPr>
            <w:tcW w:w="2073" w:type="dxa"/>
            <w:shd w:val="clear" w:color="auto" w:fill="auto"/>
          </w:tcPr>
          <w:p w14:paraId="07968527" w14:textId="77777777" w:rsidR="00B574C9" w:rsidRPr="00874254" w:rsidRDefault="005603CB" w:rsidP="00874254">
            <w:pPr>
              <w:spacing w:after="0" w:line="240" w:lineRule="auto"/>
            </w:pPr>
            <w:r w:rsidRPr="00874254">
              <w:t>Tara</w:t>
            </w:r>
          </w:p>
        </w:tc>
        <w:tc>
          <w:tcPr>
            <w:tcW w:w="2551" w:type="dxa"/>
            <w:shd w:val="clear" w:color="auto" w:fill="auto"/>
          </w:tcPr>
          <w:p w14:paraId="347EE689" w14:textId="77777777" w:rsidR="00B574C9" w:rsidRPr="00874254" w:rsidRDefault="00B574C9" w:rsidP="00874254">
            <w:pPr>
              <w:spacing w:after="0" w:line="240" w:lineRule="auto"/>
            </w:pPr>
            <w:r w:rsidRPr="00874254">
              <w:rPr>
                <w:rStyle w:val="PlaceholderText"/>
              </w:rPr>
              <w:t>[Middle name]</w:t>
            </w:r>
          </w:p>
        </w:tc>
        <w:tc>
          <w:tcPr>
            <w:tcW w:w="2642" w:type="dxa"/>
            <w:shd w:val="clear" w:color="auto" w:fill="auto"/>
          </w:tcPr>
          <w:p w14:paraId="035EF20C" w14:textId="77777777" w:rsidR="00B574C9" w:rsidRPr="00874254" w:rsidRDefault="005603CB" w:rsidP="00874254">
            <w:pPr>
              <w:spacing w:after="0" w:line="240" w:lineRule="auto"/>
            </w:pPr>
            <w:r w:rsidRPr="00874254">
              <w:t>Thompson</w:t>
            </w:r>
          </w:p>
        </w:tc>
      </w:tr>
      <w:tr w:rsidR="00B574C9" w:rsidRPr="00874254" w14:paraId="4C2A787C" w14:textId="77777777" w:rsidTr="00874254">
        <w:trPr>
          <w:trHeight w:val="986"/>
        </w:trPr>
        <w:tc>
          <w:tcPr>
            <w:tcW w:w="491" w:type="dxa"/>
            <w:vMerge/>
            <w:shd w:val="clear" w:color="auto" w:fill="A6A6A6"/>
          </w:tcPr>
          <w:p w14:paraId="63994BCE" w14:textId="77777777" w:rsidR="00B574C9" w:rsidRPr="00874254" w:rsidRDefault="00B574C9" w:rsidP="00874254">
            <w:pPr>
              <w:spacing w:after="0" w:line="240" w:lineRule="auto"/>
              <w:jc w:val="center"/>
              <w:rPr>
                <w:b/>
                <w:color w:val="FFFFFF"/>
              </w:rPr>
            </w:pPr>
          </w:p>
        </w:tc>
        <w:tc>
          <w:tcPr>
            <w:tcW w:w="8525" w:type="dxa"/>
            <w:gridSpan w:val="4"/>
            <w:shd w:val="clear" w:color="auto" w:fill="auto"/>
          </w:tcPr>
          <w:p w14:paraId="0AFDF847" w14:textId="77777777" w:rsidR="00B574C9" w:rsidRPr="00874254" w:rsidRDefault="00B574C9" w:rsidP="00874254">
            <w:pPr>
              <w:spacing w:after="0" w:line="240" w:lineRule="auto"/>
            </w:pPr>
            <w:r w:rsidRPr="00874254">
              <w:rPr>
                <w:rStyle w:val="PlaceholderText"/>
              </w:rPr>
              <w:t>[Enter your biography]</w:t>
            </w:r>
          </w:p>
        </w:tc>
      </w:tr>
      <w:tr w:rsidR="00B574C9" w:rsidRPr="00874254" w14:paraId="0178D8E4" w14:textId="77777777" w:rsidTr="00874254">
        <w:trPr>
          <w:trHeight w:val="986"/>
        </w:trPr>
        <w:tc>
          <w:tcPr>
            <w:tcW w:w="491" w:type="dxa"/>
            <w:vMerge/>
            <w:shd w:val="clear" w:color="auto" w:fill="A6A6A6"/>
          </w:tcPr>
          <w:p w14:paraId="145D0BD6" w14:textId="77777777" w:rsidR="00B574C9" w:rsidRPr="00874254" w:rsidRDefault="00B574C9" w:rsidP="00874254">
            <w:pPr>
              <w:spacing w:after="0" w:line="240" w:lineRule="auto"/>
              <w:jc w:val="center"/>
              <w:rPr>
                <w:b/>
                <w:color w:val="FFFFFF"/>
              </w:rPr>
            </w:pPr>
          </w:p>
        </w:tc>
        <w:tc>
          <w:tcPr>
            <w:tcW w:w="8525" w:type="dxa"/>
            <w:gridSpan w:val="4"/>
            <w:shd w:val="clear" w:color="auto" w:fill="auto"/>
          </w:tcPr>
          <w:p w14:paraId="509BBB9A" w14:textId="77777777" w:rsidR="00B574C9" w:rsidRPr="00874254" w:rsidRDefault="005603CB" w:rsidP="00874254">
            <w:pPr>
              <w:spacing w:after="0" w:line="240" w:lineRule="auto"/>
            </w:pPr>
            <w:r w:rsidRPr="00874254">
              <w:t>University of Victoria</w:t>
            </w:r>
          </w:p>
        </w:tc>
      </w:tr>
    </w:tbl>
    <w:p w14:paraId="1425636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74254" w14:paraId="0431547D" w14:textId="77777777" w:rsidTr="00874254">
        <w:tc>
          <w:tcPr>
            <w:tcW w:w="9016" w:type="dxa"/>
            <w:shd w:val="clear" w:color="auto" w:fill="A6A6A6"/>
            <w:tcMar>
              <w:top w:w="113" w:type="dxa"/>
              <w:bottom w:w="113" w:type="dxa"/>
            </w:tcMar>
          </w:tcPr>
          <w:p w14:paraId="7963C960" w14:textId="77777777" w:rsidR="00244BB0" w:rsidRPr="00874254" w:rsidRDefault="00244BB0" w:rsidP="00874254">
            <w:pPr>
              <w:spacing w:after="0" w:line="240" w:lineRule="auto"/>
              <w:jc w:val="center"/>
              <w:rPr>
                <w:b/>
                <w:color w:val="FFFFFF"/>
              </w:rPr>
            </w:pPr>
            <w:r w:rsidRPr="00874254">
              <w:rPr>
                <w:b/>
                <w:color w:val="FFFFFF"/>
              </w:rPr>
              <w:t>Your article</w:t>
            </w:r>
          </w:p>
        </w:tc>
      </w:tr>
      <w:tr w:rsidR="003F0D73" w:rsidRPr="00874254" w14:paraId="00764E1C" w14:textId="77777777" w:rsidTr="00874254">
        <w:tc>
          <w:tcPr>
            <w:tcW w:w="9016" w:type="dxa"/>
            <w:shd w:val="clear" w:color="auto" w:fill="auto"/>
            <w:tcMar>
              <w:top w:w="113" w:type="dxa"/>
              <w:bottom w:w="113" w:type="dxa"/>
            </w:tcMar>
          </w:tcPr>
          <w:p w14:paraId="7382EACA" w14:textId="77777777" w:rsidR="003F0D73" w:rsidRPr="00874254" w:rsidRDefault="005603CB" w:rsidP="00874254">
            <w:pPr>
              <w:spacing w:after="0" w:line="240" w:lineRule="auto"/>
            </w:pPr>
            <w:proofErr w:type="spellStart"/>
            <w:r w:rsidRPr="00874254">
              <w:t>Situationist</w:t>
            </w:r>
            <w:proofErr w:type="spellEnd"/>
            <w:r w:rsidRPr="00874254">
              <w:t xml:space="preserve"> Cinema </w:t>
            </w:r>
          </w:p>
        </w:tc>
      </w:tr>
      <w:tr w:rsidR="00464699" w:rsidRPr="00874254" w14:paraId="566A3BE0" w14:textId="77777777" w:rsidTr="00874254">
        <w:tc>
          <w:tcPr>
            <w:tcW w:w="9016" w:type="dxa"/>
            <w:shd w:val="clear" w:color="auto" w:fill="auto"/>
            <w:tcMar>
              <w:top w:w="113" w:type="dxa"/>
              <w:bottom w:w="113" w:type="dxa"/>
            </w:tcMar>
          </w:tcPr>
          <w:p w14:paraId="559F2C10" w14:textId="77777777" w:rsidR="00464699" w:rsidRPr="00874254" w:rsidRDefault="00464699" w:rsidP="00874254">
            <w:pPr>
              <w:spacing w:after="0" w:line="240" w:lineRule="auto"/>
            </w:pPr>
            <w:r w:rsidRPr="00874254">
              <w:rPr>
                <w:rStyle w:val="PlaceholderText"/>
                <w:b/>
              </w:rPr>
              <w:t xml:space="preserve">[Enter any </w:t>
            </w:r>
            <w:r w:rsidRPr="00874254">
              <w:rPr>
                <w:rStyle w:val="PlaceholderText"/>
                <w:b/>
                <w:i/>
              </w:rPr>
              <w:t>variant forms</w:t>
            </w:r>
            <w:r w:rsidRPr="00874254">
              <w:rPr>
                <w:rStyle w:val="PlaceholderText"/>
                <w:b/>
              </w:rPr>
              <w:t xml:space="preserve"> of your headword – OPTIONAL]</w:t>
            </w:r>
          </w:p>
        </w:tc>
      </w:tr>
      <w:tr w:rsidR="00E85A05" w:rsidRPr="00874254" w14:paraId="2E6BB7E2" w14:textId="77777777" w:rsidTr="00874254">
        <w:tc>
          <w:tcPr>
            <w:tcW w:w="9016" w:type="dxa"/>
            <w:shd w:val="clear" w:color="auto" w:fill="auto"/>
            <w:tcMar>
              <w:top w:w="113" w:type="dxa"/>
              <w:bottom w:w="113" w:type="dxa"/>
            </w:tcMar>
          </w:tcPr>
          <w:p w14:paraId="4487F26A" w14:textId="77777777" w:rsidR="00E85A05" w:rsidRPr="00874254" w:rsidRDefault="00076906" w:rsidP="00874254">
            <w:pPr>
              <w:spacing w:after="0" w:line="240" w:lineRule="auto"/>
            </w:pPr>
            <w:proofErr w:type="spellStart"/>
            <w:r w:rsidRPr="00874254">
              <w:t>Situationist</w:t>
            </w:r>
            <w:proofErr w:type="spellEnd"/>
            <w:r w:rsidRPr="00874254">
              <w:t xml:space="preserve"> Cinema refers to the films and cinematic techniques </w:t>
            </w:r>
            <w:r w:rsidR="006B3784" w:rsidRPr="00874254">
              <w:t>of</w:t>
            </w:r>
            <w:r w:rsidRPr="00874254">
              <w:t xml:space="preserve"> the left-wing radical group The </w:t>
            </w:r>
            <w:proofErr w:type="spellStart"/>
            <w:r w:rsidRPr="00874254">
              <w:t>Situationist</w:t>
            </w:r>
            <w:proofErr w:type="spellEnd"/>
            <w:r w:rsidRPr="00874254">
              <w:t xml:space="preserve"> International. While primarily a political organisation, the </w:t>
            </w:r>
            <w:proofErr w:type="spellStart"/>
            <w:r w:rsidRPr="00874254">
              <w:t>Situationists</w:t>
            </w:r>
            <w:proofErr w:type="spellEnd"/>
            <w:r w:rsidRPr="00874254">
              <w:t xml:space="preserve">’ early writings established them as an avant-garde art movement, </w:t>
            </w:r>
            <w:r w:rsidR="00FB1C5C" w:rsidRPr="00874254">
              <w:t>with</w:t>
            </w:r>
            <w:r w:rsidRPr="00874254">
              <w:t xml:space="preserve"> many </w:t>
            </w:r>
            <w:proofErr w:type="spellStart"/>
            <w:r w:rsidRPr="00874254">
              <w:t>Situationists</w:t>
            </w:r>
            <w:proofErr w:type="spellEnd"/>
            <w:r w:rsidRPr="00874254">
              <w:t xml:space="preserve"> </w:t>
            </w:r>
            <w:r w:rsidR="00FB1C5C" w:rsidRPr="00874254">
              <w:t>being</w:t>
            </w:r>
            <w:r w:rsidRPr="00874254">
              <w:t xml:space="preserve"> filmmakers, painters, sculptors, architects, writers, activists, and political philosophers. Guy </w:t>
            </w:r>
            <w:proofErr w:type="spellStart"/>
            <w:r w:rsidRPr="00874254">
              <w:t>Debord</w:t>
            </w:r>
            <w:proofErr w:type="spellEnd"/>
            <w:r w:rsidRPr="00874254">
              <w:t xml:space="preserve"> and René </w:t>
            </w:r>
            <w:proofErr w:type="spellStart"/>
            <w:r w:rsidRPr="00874254">
              <w:t>Viénet</w:t>
            </w:r>
            <w:proofErr w:type="spellEnd"/>
            <w:r w:rsidRPr="00874254">
              <w:t xml:space="preserve"> were the only two filmmakers foundational to the organisation. </w:t>
            </w:r>
            <w:proofErr w:type="spellStart"/>
            <w:r w:rsidRPr="00874254">
              <w:t>Debord</w:t>
            </w:r>
            <w:proofErr w:type="spellEnd"/>
            <w:r w:rsidRPr="00874254">
              <w:t xml:space="preserve"> regarded film as ‘the central art of our society’ </w:t>
            </w:r>
            <w:commentRangeStart w:id="0"/>
            <w:r w:rsidRPr="00874254">
              <w:t>(‘With and Against Cinema’ 19</w:t>
            </w:r>
            <w:r w:rsidRPr="00874254">
              <w:rPr>
                <w:rFonts w:ascii="Times New Roman" w:hAnsi="Times New Roman"/>
                <w:sz w:val="24"/>
              </w:rPr>
              <w:t>)</w:t>
            </w:r>
            <w:r w:rsidRPr="00874254">
              <w:t xml:space="preserve">, </w:t>
            </w:r>
            <w:commentRangeEnd w:id="0"/>
            <w:r w:rsidR="006B3784" w:rsidRPr="00874254">
              <w:rPr>
                <w:rStyle w:val="CommentReference"/>
              </w:rPr>
              <w:commentReference w:id="0"/>
            </w:r>
            <w:r w:rsidRPr="00874254">
              <w:t xml:space="preserve">and in his book </w:t>
            </w:r>
            <w:r w:rsidRPr="00874254">
              <w:rPr>
                <w:i/>
              </w:rPr>
              <w:t>The Society of the Spectacle</w:t>
            </w:r>
            <w:r w:rsidRPr="00874254">
              <w:t xml:space="preserve"> (a central </w:t>
            </w:r>
            <w:r w:rsidR="006B3784" w:rsidRPr="00874254">
              <w:t xml:space="preserve">work of </w:t>
            </w:r>
            <w:proofErr w:type="spellStart"/>
            <w:r w:rsidR="006B3784" w:rsidRPr="00874254">
              <w:t>Situationist</w:t>
            </w:r>
            <w:proofErr w:type="spellEnd"/>
            <w:r w:rsidR="006B3784" w:rsidRPr="00874254">
              <w:t xml:space="preserve"> theory) argued</w:t>
            </w:r>
            <w:r w:rsidRPr="00874254">
              <w:t xml:space="preserve"> that modern society had become so saturated by advertising, entertainment, and visual culture that ‘all </w:t>
            </w:r>
            <w:r w:rsidR="00285A74" w:rsidRPr="00874254">
              <w:t xml:space="preserve">that was once directly lived </w:t>
            </w:r>
            <w:proofErr w:type="gramStart"/>
            <w:r w:rsidR="00285A74" w:rsidRPr="00874254">
              <w:t>ha[</w:t>
            </w:r>
            <w:proofErr w:type="gramEnd"/>
            <w:r w:rsidR="00285A74" w:rsidRPr="00874254">
              <w:t>d]</w:t>
            </w:r>
            <w:r w:rsidRPr="00874254">
              <w:t xml:space="preserve"> become mere representation’ (</w:t>
            </w:r>
            <w:r w:rsidRPr="00874254">
              <w:rPr>
                <w:i/>
              </w:rPr>
              <w:t>Society of the Spectacle</w:t>
            </w:r>
            <w:r w:rsidRPr="00874254">
              <w:t xml:space="preserve"> 12). While he felt that film was one of the most powerful tools of capitalist propaganda, he also believed its power could be recovered for revolutionary purposes. </w:t>
            </w:r>
            <w:proofErr w:type="spellStart"/>
            <w:r w:rsidRPr="00874254">
              <w:t>Viénet</w:t>
            </w:r>
            <w:proofErr w:type="spellEnd"/>
            <w:r w:rsidRPr="00874254">
              <w:t xml:space="preserve"> echoed these sentiments, stating that cinema was ‘undoubtedly [the] most utilizable means of expression of our time’ (‘The </w:t>
            </w:r>
            <w:proofErr w:type="spellStart"/>
            <w:r w:rsidRPr="00874254">
              <w:t>Situationists</w:t>
            </w:r>
            <w:proofErr w:type="spellEnd"/>
            <w:r w:rsidRPr="00874254">
              <w:t xml:space="preserve"> and the New Forms of Action Against Art and Politics’ 275). </w:t>
            </w:r>
            <w:proofErr w:type="spellStart"/>
            <w:r w:rsidRPr="00874254">
              <w:t>Situationist</w:t>
            </w:r>
            <w:proofErr w:type="spellEnd"/>
            <w:r w:rsidRPr="00874254">
              <w:t xml:space="preserve"> filmmakers thus tried to recover film from commodity culture and disrupt viewers’ expectations by using cinematic techniques considered anti-art.</w:t>
            </w:r>
          </w:p>
        </w:tc>
      </w:tr>
      <w:tr w:rsidR="003F0D73" w:rsidRPr="00874254" w14:paraId="718F3114" w14:textId="77777777" w:rsidTr="00874254">
        <w:tc>
          <w:tcPr>
            <w:tcW w:w="9016" w:type="dxa"/>
            <w:shd w:val="clear" w:color="auto" w:fill="auto"/>
            <w:tcMar>
              <w:top w:w="113" w:type="dxa"/>
              <w:bottom w:w="113" w:type="dxa"/>
            </w:tcMar>
          </w:tcPr>
          <w:p w14:paraId="757A17BD" w14:textId="77777777" w:rsidR="00FB1C5C" w:rsidRPr="00874254" w:rsidRDefault="00FB1C5C" w:rsidP="00874254">
            <w:pPr>
              <w:spacing w:after="0" w:line="240" w:lineRule="auto"/>
            </w:pPr>
            <w:proofErr w:type="spellStart"/>
            <w:r w:rsidRPr="00874254">
              <w:t>Situationist</w:t>
            </w:r>
            <w:proofErr w:type="spellEnd"/>
            <w:r w:rsidRPr="00874254">
              <w:t xml:space="preserve"> Cinema refers to the films and cinematic techniques of the left-wing radical group The </w:t>
            </w:r>
            <w:proofErr w:type="spellStart"/>
            <w:r w:rsidRPr="00874254">
              <w:t>Situationist</w:t>
            </w:r>
            <w:proofErr w:type="spellEnd"/>
            <w:r w:rsidRPr="00874254">
              <w:t xml:space="preserve"> International. While primarily a political organisation, the </w:t>
            </w:r>
            <w:proofErr w:type="spellStart"/>
            <w:r w:rsidRPr="00874254">
              <w:t>Situationists</w:t>
            </w:r>
            <w:proofErr w:type="spellEnd"/>
            <w:r w:rsidRPr="00874254">
              <w:t xml:space="preserve">’ early writings established them as an avant-garde art movement, with many </w:t>
            </w:r>
            <w:proofErr w:type="spellStart"/>
            <w:r w:rsidRPr="00874254">
              <w:t>Situationists</w:t>
            </w:r>
            <w:proofErr w:type="spellEnd"/>
            <w:r w:rsidRPr="00874254">
              <w:t xml:space="preserve"> being filmmakers, painters, sculptors, architects, writers, activists, and political philosophers. Guy </w:t>
            </w:r>
            <w:proofErr w:type="spellStart"/>
            <w:r w:rsidRPr="00874254">
              <w:t>Debord</w:t>
            </w:r>
            <w:proofErr w:type="spellEnd"/>
            <w:r w:rsidRPr="00874254">
              <w:t xml:space="preserve"> and René </w:t>
            </w:r>
            <w:proofErr w:type="spellStart"/>
            <w:r w:rsidRPr="00874254">
              <w:t>Viénet</w:t>
            </w:r>
            <w:proofErr w:type="spellEnd"/>
            <w:r w:rsidRPr="00874254">
              <w:t xml:space="preserve"> were the only two filmmakers foundational to the organisation. </w:t>
            </w:r>
            <w:proofErr w:type="spellStart"/>
            <w:r w:rsidRPr="00874254">
              <w:t>Debord</w:t>
            </w:r>
            <w:proofErr w:type="spellEnd"/>
            <w:r w:rsidRPr="00874254">
              <w:t xml:space="preserve"> regarded film as ‘the central art of our society’ </w:t>
            </w:r>
            <w:commentRangeStart w:id="1"/>
            <w:r w:rsidRPr="00874254">
              <w:t>(‘With and Against Cinema’ 19</w:t>
            </w:r>
            <w:r w:rsidRPr="00874254">
              <w:rPr>
                <w:rFonts w:ascii="Times New Roman" w:hAnsi="Times New Roman"/>
                <w:sz w:val="24"/>
              </w:rPr>
              <w:t>)</w:t>
            </w:r>
            <w:r w:rsidRPr="00874254">
              <w:t xml:space="preserve">, </w:t>
            </w:r>
            <w:commentRangeEnd w:id="1"/>
            <w:r w:rsidRPr="00874254">
              <w:rPr>
                <w:rStyle w:val="CommentReference"/>
              </w:rPr>
              <w:commentReference w:id="1"/>
            </w:r>
            <w:r w:rsidRPr="00874254">
              <w:t xml:space="preserve">and in his book </w:t>
            </w:r>
            <w:r w:rsidRPr="00874254">
              <w:rPr>
                <w:i/>
              </w:rPr>
              <w:t>The Society of the Spectacle</w:t>
            </w:r>
            <w:r w:rsidRPr="00874254">
              <w:t xml:space="preserve"> (a central work of </w:t>
            </w:r>
            <w:proofErr w:type="spellStart"/>
            <w:r w:rsidRPr="00874254">
              <w:t>Situationist</w:t>
            </w:r>
            <w:proofErr w:type="spellEnd"/>
            <w:r w:rsidRPr="00874254">
              <w:t xml:space="preserve"> theory) argued that modern society had become so saturated by advertising, entertainment, and visual culture that ‘all that was once directly lived </w:t>
            </w:r>
            <w:proofErr w:type="gramStart"/>
            <w:r w:rsidRPr="00874254">
              <w:t>ha[</w:t>
            </w:r>
            <w:proofErr w:type="gramEnd"/>
            <w:r w:rsidRPr="00874254">
              <w:t>d] become mere representation’ (</w:t>
            </w:r>
            <w:r w:rsidRPr="00874254">
              <w:rPr>
                <w:i/>
              </w:rPr>
              <w:t>Society of the Spectacle</w:t>
            </w:r>
            <w:r w:rsidRPr="00874254">
              <w:t xml:space="preserve"> 12). While he felt that film was one of the most powerful tools of capitalist propaganda, he also believed its power could be recovered for revolutionary purposes. </w:t>
            </w:r>
            <w:proofErr w:type="spellStart"/>
            <w:r w:rsidRPr="00874254">
              <w:t>Viénet</w:t>
            </w:r>
            <w:proofErr w:type="spellEnd"/>
            <w:r w:rsidRPr="00874254">
              <w:t xml:space="preserve"> echoed these sentiments, stating that cinema was ‘undoubtedly [the] most utilizable means of expression of our time’ (‘The </w:t>
            </w:r>
            <w:proofErr w:type="spellStart"/>
            <w:r w:rsidRPr="00874254">
              <w:t>Situationists</w:t>
            </w:r>
            <w:proofErr w:type="spellEnd"/>
            <w:r w:rsidRPr="00874254">
              <w:t xml:space="preserve"> and the New Forms of Action Against Art and Politics’ 275). </w:t>
            </w:r>
            <w:proofErr w:type="spellStart"/>
            <w:r w:rsidRPr="00874254">
              <w:t>Situationist</w:t>
            </w:r>
            <w:proofErr w:type="spellEnd"/>
            <w:r w:rsidRPr="00874254">
              <w:t xml:space="preserve"> filmmakers thus tried to recover film from commodity culture and disrupt viewers’ expectations by using cinematic techniques considered anti-art.</w:t>
            </w:r>
          </w:p>
          <w:p w14:paraId="67EDA82A" w14:textId="77777777" w:rsidR="00076906" w:rsidRPr="00874254" w:rsidRDefault="00076906" w:rsidP="00874254">
            <w:pPr>
              <w:spacing w:after="0" w:line="240" w:lineRule="auto"/>
            </w:pPr>
          </w:p>
          <w:p w14:paraId="235952DD" w14:textId="77777777" w:rsidR="005603CB" w:rsidRPr="00874254" w:rsidRDefault="00F56B42" w:rsidP="00874254">
            <w:pPr>
              <w:spacing w:after="0" w:line="240" w:lineRule="auto"/>
            </w:pPr>
            <w:r w:rsidRPr="00874254">
              <w:t xml:space="preserve">One of the most salient features of </w:t>
            </w:r>
            <w:proofErr w:type="spellStart"/>
            <w:r w:rsidRPr="00874254">
              <w:t>Situationist</w:t>
            </w:r>
            <w:proofErr w:type="spellEnd"/>
            <w:r w:rsidRPr="00874254">
              <w:t xml:space="preserve"> cinema </w:t>
            </w:r>
            <w:proofErr w:type="gramStart"/>
            <w:r w:rsidRPr="00874254">
              <w:t>are</w:t>
            </w:r>
            <w:proofErr w:type="gramEnd"/>
            <w:r w:rsidRPr="00874254">
              <w:t xml:space="preserve"> the films’ audio tracks, which intentionally do not match the visual tracks in a conventional manner. </w:t>
            </w:r>
            <w:r w:rsidR="005603CB" w:rsidRPr="00874254">
              <w:t xml:space="preserve">The soundtracks typically consist of a patchwork of unconnected phrases, including excerpts from Marxist writings, popular </w:t>
            </w:r>
            <w:r w:rsidR="005603CB" w:rsidRPr="00874254">
              <w:lastRenderedPageBreak/>
              <w:t>fiction and literary works, scientific and sociological works, quotations from other films, news headlines, advertising copy, revolutionary rhe</w:t>
            </w:r>
            <w:r w:rsidR="00F76B4A" w:rsidRPr="00874254">
              <w:t xml:space="preserve">toric, and mundane conversation. </w:t>
            </w:r>
            <w:r w:rsidR="005603CB" w:rsidRPr="00874254">
              <w:t xml:space="preserve">In a </w:t>
            </w:r>
            <w:r w:rsidR="00E32C2D" w:rsidRPr="00874254">
              <w:t>similar</w:t>
            </w:r>
            <w:r w:rsidR="005603CB" w:rsidRPr="00874254">
              <w:t xml:space="preserve"> montage-based style, the visual tracks of mos</w:t>
            </w:r>
            <w:r w:rsidR="008C3958" w:rsidRPr="00874254">
              <w:t xml:space="preserve">t of </w:t>
            </w:r>
            <w:proofErr w:type="spellStart"/>
            <w:r w:rsidR="008C3958" w:rsidRPr="00874254">
              <w:t>Debord’s</w:t>
            </w:r>
            <w:proofErr w:type="spellEnd"/>
            <w:r w:rsidR="008C3958" w:rsidRPr="00874254">
              <w:t xml:space="preserve"> films (</w:t>
            </w:r>
            <w:r w:rsidR="005603CB" w:rsidRPr="00874254">
              <w:t xml:space="preserve">including </w:t>
            </w:r>
            <w:r w:rsidR="005603CB" w:rsidRPr="00874254">
              <w:rPr>
                <w:i/>
              </w:rPr>
              <w:t xml:space="preserve">Critique of Separation </w:t>
            </w:r>
            <w:r w:rsidR="008C3958" w:rsidRPr="00874254">
              <w:t>[1961]</w:t>
            </w:r>
            <w:r w:rsidR="005603CB" w:rsidRPr="00874254">
              <w:t xml:space="preserve"> and </w:t>
            </w:r>
            <w:r w:rsidR="005603CB" w:rsidRPr="00874254">
              <w:rPr>
                <w:i/>
              </w:rPr>
              <w:t>The Society of the Spectacle</w:t>
            </w:r>
            <w:r w:rsidR="008C3958" w:rsidRPr="00874254">
              <w:t xml:space="preserve"> [</w:t>
            </w:r>
            <w:r w:rsidR="005603CB" w:rsidRPr="00874254">
              <w:t>1973</w:t>
            </w:r>
            <w:r w:rsidR="004953AC" w:rsidRPr="00874254">
              <w:t xml:space="preserve">]) </w:t>
            </w:r>
            <w:r w:rsidR="005603CB" w:rsidRPr="00874254">
              <w:t xml:space="preserve">are composed of images collected from magazines, popular films, advertisements, and </w:t>
            </w:r>
            <w:r w:rsidR="00B449CA" w:rsidRPr="00874254">
              <w:t xml:space="preserve">television. In </w:t>
            </w:r>
            <w:proofErr w:type="spellStart"/>
            <w:r w:rsidR="00B449CA" w:rsidRPr="00874254">
              <w:t>Debord’s</w:t>
            </w:r>
            <w:proofErr w:type="spellEnd"/>
            <w:r w:rsidR="00B449CA" w:rsidRPr="00874254">
              <w:t xml:space="preserve"> words, ‘</w:t>
            </w:r>
            <w:r w:rsidR="005603CB" w:rsidRPr="00874254">
              <w:t>the f</w:t>
            </w:r>
            <w:r w:rsidR="00B449CA" w:rsidRPr="00874254">
              <w:t>orm corresponds to the content,’</w:t>
            </w:r>
            <w:r w:rsidR="005603CB" w:rsidRPr="00874254">
              <w:t xml:space="preserve"> meaning the contrast b</w:t>
            </w:r>
            <w:r w:rsidR="00B449CA" w:rsidRPr="00874254">
              <w:t>etween the images and the audio</w:t>
            </w:r>
            <w:r w:rsidR="005603CB" w:rsidRPr="00874254">
              <w:t xml:space="preserve"> and the seemingly random association of excerpts on each track</w:t>
            </w:r>
            <w:r w:rsidR="00B449CA" w:rsidRPr="00874254">
              <w:t>, are ‘</w:t>
            </w:r>
            <w:r w:rsidR="005603CB" w:rsidRPr="00874254">
              <w:t>an ultimately realistic description of a way of life deprive</w:t>
            </w:r>
            <w:r w:rsidR="00B449CA" w:rsidRPr="00874254">
              <w:t>d of coherence and significance’</w:t>
            </w:r>
            <w:r w:rsidR="005603CB" w:rsidRPr="00874254">
              <w:t xml:space="preserve"> (</w:t>
            </w:r>
            <w:r w:rsidR="005603CB" w:rsidRPr="00874254">
              <w:rPr>
                <w:i/>
              </w:rPr>
              <w:t>Complete Cinematic Works</w:t>
            </w:r>
            <w:r w:rsidR="005603CB" w:rsidRPr="00874254">
              <w:t xml:space="preserve">). This method is the cinematic version of a practice the </w:t>
            </w:r>
            <w:proofErr w:type="spellStart"/>
            <w:r w:rsidR="005603CB" w:rsidRPr="00874254">
              <w:t>Situationists</w:t>
            </w:r>
            <w:proofErr w:type="spellEnd"/>
            <w:r w:rsidR="005603CB" w:rsidRPr="00874254">
              <w:t xml:space="preserve"> called </w:t>
            </w:r>
            <w:proofErr w:type="spellStart"/>
            <w:r w:rsidR="005603CB" w:rsidRPr="00874254">
              <w:rPr>
                <w:i/>
              </w:rPr>
              <w:t>détournement</w:t>
            </w:r>
            <w:proofErr w:type="spellEnd"/>
            <w:r w:rsidR="00CD10AE" w:rsidRPr="00874254">
              <w:t xml:space="preserve">, where the meaning of </w:t>
            </w:r>
            <w:r w:rsidR="005603CB" w:rsidRPr="00874254">
              <w:t xml:space="preserve">an image or an everyday object </w:t>
            </w:r>
            <w:r w:rsidR="00CD10AE" w:rsidRPr="00874254">
              <w:t>is changed</w:t>
            </w:r>
            <w:r w:rsidR="005603CB" w:rsidRPr="00874254">
              <w:t xml:space="preserve"> by placing it in an unintended context, such as changing the speech bubbles in an existing comic strip </w:t>
            </w:r>
            <w:commentRangeStart w:id="2"/>
            <w:r w:rsidR="005603CB" w:rsidRPr="00874254">
              <w:t xml:space="preserve">(see </w:t>
            </w:r>
            <w:r w:rsidR="0060510F" w:rsidRPr="00874254">
              <w:t xml:space="preserve">‘A User’s Guide to </w:t>
            </w:r>
            <w:proofErr w:type="spellStart"/>
            <w:r w:rsidR="0060510F" w:rsidRPr="00874254">
              <w:t>Détournement</w:t>
            </w:r>
            <w:proofErr w:type="spellEnd"/>
            <w:r w:rsidR="0060510F" w:rsidRPr="00874254">
              <w:t>’</w:t>
            </w:r>
            <w:r w:rsidR="005603CB" w:rsidRPr="00874254">
              <w:t>).</w:t>
            </w:r>
            <w:commentRangeEnd w:id="2"/>
            <w:r w:rsidR="004953AC" w:rsidRPr="00874254">
              <w:rPr>
                <w:rStyle w:val="CommentReference"/>
              </w:rPr>
              <w:commentReference w:id="2"/>
            </w:r>
          </w:p>
          <w:p w14:paraId="34CCA893" w14:textId="77777777" w:rsidR="004953AC" w:rsidRPr="00874254" w:rsidRDefault="004953AC" w:rsidP="00874254">
            <w:pPr>
              <w:spacing w:after="0" w:line="240" w:lineRule="auto"/>
            </w:pPr>
          </w:p>
          <w:p w14:paraId="2A6BE366" w14:textId="77777777" w:rsidR="005603CB" w:rsidRPr="00874254" w:rsidRDefault="005603CB" w:rsidP="00874254">
            <w:pPr>
              <w:spacing w:after="0" w:line="240" w:lineRule="auto"/>
            </w:pPr>
            <w:proofErr w:type="spellStart"/>
            <w:r w:rsidRPr="00874254">
              <w:t>Viénet’s</w:t>
            </w:r>
            <w:proofErr w:type="spellEnd"/>
            <w:r w:rsidRPr="00874254">
              <w:t xml:space="preserve"> films used montage less extensively than </w:t>
            </w:r>
            <w:proofErr w:type="spellStart"/>
            <w:r w:rsidRPr="00874254">
              <w:t>Debord’s</w:t>
            </w:r>
            <w:proofErr w:type="spellEnd"/>
            <w:r w:rsidRPr="00874254">
              <w:t xml:space="preserve">, but his </w:t>
            </w:r>
            <w:r w:rsidRPr="00874254">
              <w:rPr>
                <w:i/>
              </w:rPr>
              <w:t xml:space="preserve">La </w:t>
            </w:r>
            <w:proofErr w:type="spellStart"/>
            <w:r w:rsidRPr="00874254">
              <w:rPr>
                <w:i/>
              </w:rPr>
              <w:t>Dialectique</w:t>
            </w:r>
            <w:proofErr w:type="spellEnd"/>
            <w:r w:rsidRPr="00874254">
              <w:rPr>
                <w:i/>
              </w:rPr>
              <w:t xml:space="preserve"> </w:t>
            </w:r>
            <w:proofErr w:type="spellStart"/>
            <w:r w:rsidRPr="00874254">
              <w:rPr>
                <w:i/>
              </w:rPr>
              <w:t>Peut</w:t>
            </w:r>
            <w:proofErr w:type="spellEnd"/>
            <w:r w:rsidRPr="00874254">
              <w:rPr>
                <w:i/>
              </w:rPr>
              <w:t xml:space="preserve">-Elle </w:t>
            </w:r>
            <w:proofErr w:type="spellStart"/>
            <w:r w:rsidRPr="00874254">
              <w:rPr>
                <w:i/>
              </w:rPr>
              <w:t>Casser</w:t>
            </w:r>
            <w:proofErr w:type="spellEnd"/>
            <w:r w:rsidRPr="00874254">
              <w:rPr>
                <w:i/>
              </w:rPr>
              <w:t xml:space="preserve"> Les </w:t>
            </w:r>
            <w:proofErr w:type="spellStart"/>
            <w:r w:rsidRPr="00874254">
              <w:rPr>
                <w:i/>
              </w:rPr>
              <w:t>Briques</w:t>
            </w:r>
            <w:proofErr w:type="spellEnd"/>
            <w:r w:rsidRPr="00874254">
              <w:rPr>
                <w:i/>
              </w:rPr>
              <w:t>?</w:t>
            </w:r>
            <w:r w:rsidRPr="00874254">
              <w:t xml:space="preserve"> (</w:t>
            </w:r>
            <w:r w:rsidRPr="00874254">
              <w:rPr>
                <w:i/>
              </w:rPr>
              <w:t>Can Dialectics Break Bricks?</w:t>
            </w:r>
            <w:r w:rsidRPr="00874254">
              <w:t xml:space="preserve"> </w:t>
            </w:r>
            <w:r w:rsidR="004953AC" w:rsidRPr="00874254">
              <w:t>[</w:t>
            </w:r>
            <w:r w:rsidRPr="00874254">
              <w:t>1973</w:t>
            </w:r>
            <w:r w:rsidR="004953AC" w:rsidRPr="00874254">
              <w:t>]</w:t>
            </w:r>
            <w:r w:rsidRPr="00874254">
              <w:t xml:space="preserve">) </w:t>
            </w:r>
            <w:proofErr w:type="gramStart"/>
            <w:r w:rsidRPr="00874254">
              <w:t>is</w:t>
            </w:r>
            <w:proofErr w:type="gramEnd"/>
            <w:r w:rsidRPr="00874254">
              <w:t xml:space="preserve"> nonetheless a definitive example of film as </w:t>
            </w:r>
            <w:proofErr w:type="spellStart"/>
            <w:r w:rsidRPr="00874254">
              <w:rPr>
                <w:i/>
              </w:rPr>
              <w:t>détournement</w:t>
            </w:r>
            <w:proofErr w:type="spellEnd"/>
            <w:r w:rsidRPr="00874254">
              <w:t xml:space="preserve">. The visual track follows the entirety of the existing Kung Fu film </w:t>
            </w:r>
            <w:r w:rsidRPr="00874254">
              <w:rPr>
                <w:i/>
              </w:rPr>
              <w:t>Crush</w:t>
            </w:r>
            <w:r w:rsidRPr="00874254">
              <w:t xml:space="preserve">, directed by </w:t>
            </w:r>
            <w:proofErr w:type="spellStart"/>
            <w:r w:rsidRPr="00874254">
              <w:t>Tu</w:t>
            </w:r>
            <w:proofErr w:type="spellEnd"/>
            <w:r w:rsidRPr="00874254">
              <w:t xml:space="preserve"> </w:t>
            </w:r>
            <w:proofErr w:type="spellStart"/>
            <w:r w:rsidRPr="00874254">
              <w:t>Guangqi</w:t>
            </w:r>
            <w:proofErr w:type="spellEnd"/>
            <w:r w:rsidRPr="00874254">
              <w:t xml:space="preserve">, and replaces only the audio track, primarily with recitations from Marxist and anarchist publications. The contrast between the images and the script intended to show viewers how conventional cinema sheltered them from the realities of their lives by placating them with non-critical entertainment. </w:t>
            </w:r>
            <w:proofErr w:type="spellStart"/>
            <w:r w:rsidRPr="00874254">
              <w:t>Viénet’s</w:t>
            </w:r>
            <w:proofErr w:type="spellEnd"/>
            <w:r w:rsidRPr="00874254">
              <w:t xml:space="preserve"> next film, </w:t>
            </w:r>
            <w:r w:rsidRPr="00874254">
              <w:rPr>
                <w:i/>
              </w:rPr>
              <w:t xml:space="preserve">Les </w:t>
            </w:r>
            <w:proofErr w:type="spellStart"/>
            <w:r w:rsidRPr="00874254">
              <w:rPr>
                <w:i/>
              </w:rPr>
              <w:t>Filles</w:t>
            </w:r>
            <w:proofErr w:type="spellEnd"/>
            <w:r w:rsidRPr="00874254">
              <w:rPr>
                <w:i/>
              </w:rPr>
              <w:t xml:space="preserve"> de </w:t>
            </w:r>
            <w:proofErr w:type="spellStart"/>
            <w:r w:rsidRPr="00874254">
              <w:rPr>
                <w:i/>
              </w:rPr>
              <w:t>Kamare</w:t>
            </w:r>
            <w:proofErr w:type="spellEnd"/>
            <w:r w:rsidRPr="00874254">
              <w:t xml:space="preserve"> (</w:t>
            </w:r>
            <w:r w:rsidRPr="00874254">
              <w:rPr>
                <w:i/>
              </w:rPr>
              <w:t xml:space="preserve">The Girls of </w:t>
            </w:r>
            <w:proofErr w:type="spellStart"/>
            <w:r w:rsidRPr="00874254">
              <w:rPr>
                <w:i/>
              </w:rPr>
              <w:t>Kamare</w:t>
            </w:r>
            <w:proofErr w:type="spellEnd"/>
            <w:r w:rsidR="00EE6A1F" w:rsidRPr="00874254">
              <w:t xml:space="preserve"> [</w:t>
            </w:r>
            <w:r w:rsidRPr="00874254">
              <w:t>1974</w:t>
            </w:r>
            <w:r w:rsidR="00EE6A1F" w:rsidRPr="00874254">
              <w:t>]</w:t>
            </w:r>
            <w:r w:rsidRPr="00874254">
              <w:t xml:space="preserve">) similarly set an existing film to a new soundtrack, but also inserted additional images from popular sources. </w:t>
            </w:r>
            <w:proofErr w:type="spellStart"/>
            <w:r w:rsidRPr="00874254">
              <w:t>Viénet’s</w:t>
            </w:r>
            <w:proofErr w:type="spellEnd"/>
            <w:r w:rsidRPr="00874254">
              <w:t xml:space="preserve"> last film does not </w:t>
            </w:r>
            <w:r w:rsidR="001321D8" w:rsidRPr="00874254">
              <w:t xml:space="preserve">impose </w:t>
            </w:r>
            <w:proofErr w:type="spellStart"/>
            <w:r w:rsidRPr="00874254">
              <w:rPr>
                <w:i/>
              </w:rPr>
              <w:t>détourne</w:t>
            </w:r>
            <w:proofErr w:type="spellEnd"/>
            <w:r w:rsidRPr="00874254">
              <w:t xml:space="preserve"> </w:t>
            </w:r>
            <w:r w:rsidR="001321D8" w:rsidRPr="00874254">
              <w:t xml:space="preserve">onto </w:t>
            </w:r>
            <w:r w:rsidRPr="00874254">
              <w:t>an existing film, but is a political documentary about Maoism composed from several existing visual sources.</w:t>
            </w:r>
          </w:p>
          <w:p w14:paraId="07FF8B49" w14:textId="77777777" w:rsidR="003F0D73" w:rsidRPr="00874254" w:rsidRDefault="003F0D73" w:rsidP="00874254">
            <w:pPr>
              <w:spacing w:after="0" w:line="240" w:lineRule="auto"/>
            </w:pPr>
          </w:p>
        </w:tc>
      </w:tr>
      <w:tr w:rsidR="003235A7" w:rsidRPr="00874254" w14:paraId="64436794" w14:textId="77777777" w:rsidTr="00874254">
        <w:tc>
          <w:tcPr>
            <w:tcW w:w="9016" w:type="dxa"/>
            <w:shd w:val="clear" w:color="auto" w:fill="auto"/>
          </w:tcPr>
          <w:p w14:paraId="1D5AC9FF" w14:textId="77777777" w:rsidR="003235A7" w:rsidRPr="00874254" w:rsidRDefault="003235A7" w:rsidP="00874254">
            <w:pPr>
              <w:spacing w:after="0" w:line="240" w:lineRule="auto"/>
            </w:pPr>
            <w:r w:rsidRPr="00874254">
              <w:rPr>
                <w:u w:val="single"/>
              </w:rPr>
              <w:lastRenderedPageBreak/>
              <w:t>Further reading</w:t>
            </w:r>
            <w:r w:rsidRPr="00874254">
              <w:t>:</w:t>
            </w:r>
          </w:p>
          <w:sdt>
            <w:sdtPr>
              <w:alias w:val="Further reading"/>
              <w:tag w:val="furtherReading"/>
              <w:id w:val="-1516217107"/>
              <w:placeholder>
                <w:docPart w:val="8F709E4E3F0ACF44B04497D0AA20194B"/>
              </w:placeholder>
            </w:sdtPr>
            <w:sdtEndPr/>
            <w:sdtContent>
              <w:sdt>
                <w:sdtPr>
                  <w:alias w:val="Further reading"/>
                  <w:tag w:val="furtherReading"/>
                  <w:id w:val="-611360054"/>
                  <w:placeholder>
                    <w:docPart w:val="3205DD96689FB84BA92EBD97F6CCC8FC"/>
                  </w:placeholder>
                </w:sdtPr>
                <w:sdtEndPr/>
                <w:sdtContent>
                  <w:p w14:paraId="3F040DAF" w14:textId="77777777" w:rsidR="002E3FAD" w:rsidRDefault="005D272F" w:rsidP="002E3FAD">
                    <w:sdt>
                      <w:sdtPr>
                        <w:id w:val="996530363"/>
                        <w:citation/>
                      </w:sdtPr>
                      <w:sdtEndPr/>
                      <w:sdtContent>
                        <w:r w:rsidR="002E3FAD">
                          <w:fldChar w:fldCharType="begin"/>
                        </w:r>
                        <w:r w:rsidR="002E3FAD">
                          <w:rPr>
                            <w:lang w:val="en-US"/>
                          </w:rPr>
                          <w:instrText xml:space="preserve"> CITATION Guy03 \l 1033 </w:instrText>
                        </w:r>
                        <w:r w:rsidR="002E3FAD">
                          <w:fldChar w:fldCharType="separate"/>
                        </w:r>
                        <w:r w:rsidR="002E3FAD">
                          <w:rPr>
                            <w:noProof/>
                            <w:lang w:val="en-US"/>
                          </w:rPr>
                          <w:t xml:space="preserve"> (Debord, Complete Cinematic Works: Scripts, Stills, Documents)</w:t>
                        </w:r>
                        <w:r w:rsidR="002E3FAD">
                          <w:fldChar w:fldCharType="end"/>
                        </w:r>
                      </w:sdtContent>
                    </w:sdt>
                  </w:p>
                  <w:sdt>
                    <w:sdtPr>
                      <w:alias w:val="Further reading"/>
                      <w:tag w:val="furtherReading"/>
                      <w:id w:val="-914465088"/>
                    </w:sdtPr>
                    <w:sdtEndPr/>
                    <w:sdtContent>
                      <w:p w14:paraId="198DC872" w14:textId="77777777" w:rsidR="002E3FAD" w:rsidRDefault="005D272F" w:rsidP="002E3FAD">
                        <w:sdt>
                          <w:sdtPr>
                            <w:id w:val="796808680"/>
                            <w:citation/>
                          </w:sdtPr>
                          <w:sdtEndPr/>
                          <w:sdtContent>
                            <w:r w:rsidR="002E3FAD">
                              <w:fldChar w:fldCharType="begin"/>
                            </w:r>
                            <w:r w:rsidR="002E3FAD">
                              <w:rPr>
                                <w:lang w:val="en-US"/>
                              </w:rPr>
                              <w:instrText xml:space="preserve"> CITATION Guy95 \l 1033 </w:instrText>
                            </w:r>
                            <w:r w:rsidR="002E3FAD">
                              <w:fldChar w:fldCharType="separate"/>
                            </w:r>
                            <w:r w:rsidR="002E3FAD">
                              <w:rPr>
                                <w:noProof/>
                                <w:lang w:val="en-US"/>
                              </w:rPr>
                              <w:t xml:space="preserve"> (Debord, The Society of Spectacle)</w:t>
                            </w:r>
                            <w:r w:rsidR="002E3FAD">
                              <w:fldChar w:fldCharType="end"/>
                            </w:r>
                          </w:sdtContent>
                        </w:sdt>
                      </w:p>
                      <w:bookmarkStart w:id="3" w:name="spectacle"/>
                      <w:bookmarkEnd w:id="3"/>
                      <w:p w14:paraId="6F4F7708" w14:textId="77777777" w:rsidR="002E3FAD" w:rsidRDefault="005D272F" w:rsidP="002E3FAD">
                        <w:sdt>
                          <w:sdtPr>
                            <w:id w:val="-865599689"/>
                            <w:citation/>
                          </w:sdtPr>
                          <w:sdtEndPr/>
                          <w:sdtContent>
                            <w:r w:rsidR="002E3FAD">
                              <w:fldChar w:fldCharType="begin"/>
                            </w:r>
                            <w:r w:rsidR="002E3FAD">
                              <w:rPr>
                                <w:lang w:val="en-US"/>
                              </w:rPr>
                              <w:instrText xml:space="preserve"> CITATION 13Gr \l 1033 </w:instrText>
                            </w:r>
                            <w:r w:rsidR="002E3FAD">
                              <w:fldChar w:fldCharType="separate"/>
                            </w:r>
                            <w:r w:rsidR="002E3FAD">
                              <w:rPr>
                                <w:noProof/>
                                <w:lang w:val="en-US"/>
                              </w:rPr>
                              <w:t>(13Gr)</w:t>
                            </w:r>
                            <w:r w:rsidR="002E3FAD">
                              <w:fldChar w:fldCharType="end"/>
                            </w:r>
                          </w:sdtContent>
                        </w:sdt>
                      </w:p>
                      <w:p w14:paraId="569661E5" w14:textId="77777777" w:rsidR="002E3FAD" w:rsidRDefault="005D272F" w:rsidP="002E3FAD">
                        <w:sdt>
                          <w:sdtPr>
                            <w:id w:val="-1142500654"/>
                            <w:citation/>
                          </w:sdtPr>
                          <w:sdtEndPr/>
                          <w:sdtContent>
                            <w:r w:rsidR="002E3FAD">
                              <w:fldChar w:fldCharType="begin"/>
                            </w:r>
                            <w:r w:rsidR="002E3FAD">
                              <w:rPr>
                                <w:lang w:val="en-US"/>
                              </w:rPr>
                              <w:instrText xml:space="preserve"> CITATION Guy \l 1033 </w:instrText>
                            </w:r>
                            <w:r w:rsidR="002E3FAD">
                              <w:fldChar w:fldCharType="separate"/>
                            </w:r>
                            <w:r w:rsidR="002E3FAD">
                              <w:rPr>
                                <w:noProof/>
                                <w:lang w:val="en-US"/>
                              </w:rPr>
                              <w:t>(Guy Debord (1931-1994) )</w:t>
                            </w:r>
                            <w:r w:rsidR="002E3FAD">
                              <w:fldChar w:fldCharType="end"/>
                            </w:r>
                          </w:sdtContent>
                        </w:sdt>
                      </w:p>
                      <w:p w14:paraId="62366EEC" w14:textId="77777777" w:rsidR="002E3FAD" w:rsidRDefault="005D272F" w:rsidP="002E3FAD">
                        <w:sdt>
                          <w:sdtPr>
                            <w:id w:val="1678776956"/>
                            <w:citation/>
                          </w:sdtPr>
                          <w:sdtEndPr/>
                          <w:sdtContent>
                            <w:r w:rsidR="002E3FAD">
                              <w:fldChar w:fldCharType="begin"/>
                            </w:r>
                            <w:r w:rsidR="002E3FAD">
                              <w:rPr>
                                <w:lang w:val="en-US"/>
                              </w:rPr>
                              <w:instrText xml:space="preserve"> CITATION Ken06 \l 1033 </w:instrText>
                            </w:r>
                            <w:r w:rsidR="002E3FAD">
                              <w:fldChar w:fldCharType="separate"/>
                            </w:r>
                            <w:r w:rsidR="002E3FAD">
                              <w:rPr>
                                <w:noProof/>
                                <w:lang w:val="en-US"/>
                              </w:rPr>
                              <w:t>(Knabb)</w:t>
                            </w:r>
                            <w:r w:rsidR="002E3FAD">
                              <w:fldChar w:fldCharType="end"/>
                            </w:r>
                          </w:sdtContent>
                        </w:sdt>
                      </w:p>
                      <w:p w14:paraId="5D4A40AE" w14:textId="77777777" w:rsidR="002E3FAD" w:rsidRDefault="005D272F" w:rsidP="002E3FAD">
                        <w:sdt>
                          <w:sdtPr>
                            <w:id w:val="1406030892"/>
                            <w:citation/>
                          </w:sdtPr>
                          <w:sdtEndPr/>
                          <w:sdtContent>
                            <w:r w:rsidR="002E3FAD">
                              <w:fldChar w:fldCharType="begin"/>
                            </w:r>
                            <w:r w:rsidR="002E3FAD">
                              <w:rPr>
                                <w:lang w:val="en-US"/>
                              </w:rPr>
                              <w:instrText xml:space="preserve"> CITATION Guy04 \l 1033 </w:instrText>
                            </w:r>
                            <w:r w:rsidR="002E3FAD">
                              <w:fldChar w:fldCharType="separate"/>
                            </w:r>
                            <w:r w:rsidR="002E3FAD">
                              <w:rPr>
                                <w:noProof/>
                                <w:lang w:val="en-US"/>
                              </w:rPr>
                              <w:t xml:space="preserve">(Guy Debord and </w:t>
                            </w:r>
                            <w:bookmarkStart w:id="4" w:name="_GoBack"/>
                            <w:bookmarkEnd w:id="4"/>
                            <w:r w:rsidR="002E3FAD">
                              <w:rPr>
                                <w:noProof/>
                                <w:lang w:val="en-US"/>
                              </w:rPr>
                              <w:t>the Situationist International: Texts and Documents)</w:t>
                            </w:r>
                            <w:r w:rsidR="002E3FAD">
                              <w:fldChar w:fldCharType="end"/>
                            </w:r>
                          </w:sdtContent>
                        </w:sdt>
                      </w:p>
                      <w:bookmarkStart w:id="5" w:name="anthology"/>
                      <w:bookmarkEnd w:id="5"/>
                      <w:p w14:paraId="04A0311A" w14:textId="77777777" w:rsidR="002E3FAD" w:rsidRDefault="005D272F" w:rsidP="002E3FAD">
                        <w:sdt>
                          <w:sdtPr>
                            <w:id w:val="259342891"/>
                            <w:citation/>
                          </w:sdtPr>
                          <w:sdtEndPr/>
                          <w:sdtContent>
                            <w:r w:rsidR="002E3FAD">
                              <w:fldChar w:fldCharType="begin"/>
                            </w:r>
                            <w:r w:rsidR="002E3FAD">
                              <w:rPr>
                                <w:lang w:val="en-US"/>
                              </w:rPr>
                              <w:instrText xml:space="preserve"> CITATION Ren1 \l 1033 </w:instrText>
                            </w:r>
                            <w:r w:rsidR="002E3FAD">
                              <w:fldChar w:fldCharType="separate"/>
                            </w:r>
                            <w:r w:rsidR="002E3FAD">
                              <w:rPr>
                                <w:noProof/>
                                <w:lang w:val="en-US"/>
                              </w:rPr>
                              <w:t>(Rene Viénet)</w:t>
                            </w:r>
                            <w:r w:rsidR="002E3FAD">
                              <w:fldChar w:fldCharType="end"/>
                            </w:r>
                          </w:sdtContent>
                        </w:sdt>
                      </w:p>
                      <w:p w14:paraId="1088566A" w14:textId="77777777" w:rsidR="002E3FAD" w:rsidRDefault="005D272F" w:rsidP="002E3FAD">
                        <w:sdt>
                          <w:sdtPr>
                            <w:id w:val="1743530220"/>
                            <w:citation/>
                          </w:sdtPr>
                          <w:sdtEndPr/>
                          <w:sdtContent>
                            <w:r w:rsidR="002E3FAD">
                              <w:fldChar w:fldCharType="begin"/>
                            </w:r>
                            <w:r w:rsidR="002E3FAD">
                              <w:rPr>
                                <w:lang w:val="en-US"/>
                              </w:rPr>
                              <w:instrText xml:space="preserve"> CITATION McK13 \l 1033 </w:instrText>
                            </w:r>
                            <w:r w:rsidR="002E3FAD">
                              <w:fldChar w:fldCharType="separate"/>
                            </w:r>
                            <w:r w:rsidR="002E3FAD">
                              <w:rPr>
                                <w:noProof/>
                                <w:lang w:val="en-US"/>
                              </w:rPr>
                              <w:t>(Wark)</w:t>
                            </w:r>
                            <w:r w:rsidR="002E3FAD">
                              <w:fldChar w:fldCharType="end"/>
                            </w:r>
                          </w:sdtContent>
                        </w:sdt>
                      </w:p>
                      <w:p w14:paraId="5967DB2D" w14:textId="77777777" w:rsidR="002E3FAD" w:rsidRPr="003D4D8D" w:rsidRDefault="005D272F" w:rsidP="002E3FAD">
                        <w:sdt>
                          <w:sdtPr>
                            <w:id w:val="-1593318331"/>
                            <w:citation/>
                          </w:sdtPr>
                          <w:sdtEndPr/>
                          <w:sdtContent>
                            <w:r w:rsidR="002E3FAD">
                              <w:fldChar w:fldCharType="begin"/>
                            </w:r>
                            <w:r w:rsidR="002E3FAD">
                              <w:rPr>
                                <w:lang w:val="en-US"/>
                              </w:rPr>
                              <w:instrText xml:space="preserve"> CITATION Wit13 \l 1033 </w:instrText>
                            </w:r>
                            <w:r w:rsidR="002E3FAD">
                              <w:fldChar w:fldCharType="separate"/>
                            </w:r>
                            <w:r w:rsidR="002E3FAD">
                              <w:rPr>
                                <w:noProof/>
                                <w:lang w:val="en-US"/>
                              </w:rPr>
                              <w:t>(With and Against Cinema )</w:t>
                            </w:r>
                            <w:r w:rsidR="002E3FAD">
                              <w:fldChar w:fldCharType="end"/>
                            </w:r>
                          </w:sdtContent>
                        </w:sdt>
                      </w:p>
                      <w:bookmarkStart w:id="6" w:name="with"/>
                      <w:bookmarkEnd w:id="6"/>
                      <w:p w14:paraId="00502FCF" w14:textId="77777777" w:rsidR="002E3FAD" w:rsidRDefault="005D272F" w:rsidP="002E3FAD">
                        <w:sdt>
                          <w:sdtPr>
                            <w:id w:val="645484188"/>
                            <w:citation/>
                          </w:sdtPr>
                          <w:sdtEndPr/>
                          <w:sdtContent>
                            <w:r w:rsidR="002E3FAD">
                              <w:fldChar w:fldCharType="begin"/>
                            </w:r>
                            <w:r w:rsidR="002E3FAD">
                              <w:rPr>
                                <w:lang w:val="en-US"/>
                              </w:rPr>
                              <w:instrText xml:space="preserve"> CITATION Guy52 \l 1033 </w:instrText>
                            </w:r>
                            <w:r w:rsidR="002E3FAD">
                              <w:fldChar w:fldCharType="separate"/>
                            </w:r>
                            <w:r w:rsidR="002E3FAD">
                              <w:rPr>
                                <w:noProof/>
                                <w:lang w:val="en-US"/>
                              </w:rPr>
                              <w:t>(Debord, Hurlements pour Sade [Howls for Sade] )</w:t>
                            </w:r>
                            <w:r w:rsidR="002E3FAD">
                              <w:fldChar w:fldCharType="end"/>
                            </w:r>
                          </w:sdtContent>
                        </w:sdt>
                      </w:p>
                      <w:p w14:paraId="1F46BF3D" w14:textId="77777777" w:rsidR="002E3FAD" w:rsidRDefault="005D272F" w:rsidP="002E3FAD">
                        <w:sdt>
                          <w:sdtPr>
                            <w:id w:val="-167331166"/>
                            <w:citation/>
                          </w:sdtPr>
                          <w:sdtEndPr/>
                          <w:sdtContent>
                            <w:r w:rsidR="002E3FAD">
                              <w:fldChar w:fldCharType="begin"/>
                            </w:r>
                            <w:r w:rsidR="002E3FAD">
                              <w:rPr>
                                <w:lang w:val="en-US"/>
                              </w:rPr>
                              <w:instrText xml:space="preserve">CITATION Sur \l 1033 </w:instrText>
                            </w:r>
                            <w:r w:rsidR="002E3FAD">
                              <w:fldChar w:fldCharType="separate"/>
                            </w:r>
                            <w:r w:rsidR="002E3FAD">
                              <w:rPr>
                                <w:noProof/>
                                <w:lang w:val="en-US"/>
                              </w:rPr>
                              <w:t>(Debord, Sur le passage de quelques personnes à travers une assez courte unité de temps [On the Passage of a Few Persons Through a Rather Brief Unity of Time])</w:t>
                            </w:r>
                            <w:r w:rsidR="002E3FAD">
                              <w:fldChar w:fldCharType="end"/>
                            </w:r>
                          </w:sdtContent>
                        </w:sdt>
                      </w:p>
                      <w:p w14:paraId="782352FC" w14:textId="77777777" w:rsidR="002E3FAD" w:rsidRDefault="005D272F" w:rsidP="002E3FAD">
                        <w:sdt>
                          <w:sdtPr>
                            <w:id w:val="1752007115"/>
                            <w:citation/>
                          </w:sdtPr>
                          <w:sdtEndPr/>
                          <w:sdtContent>
                            <w:r w:rsidR="002E3FAD">
                              <w:fldChar w:fldCharType="begin"/>
                            </w:r>
                            <w:r w:rsidR="002E3FAD">
                              <w:rPr>
                                <w:lang w:val="en-US"/>
                              </w:rPr>
                              <w:instrText xml:space="preserve">CITATION Guy61 \l 1033 </w:instrText>
                            </w:r>
                            <w:r w:rsidR="002E3FAD">
                              <w:fldChar w:fldCharType="separate"/>
                            </w:r>
                            <w:r w:rsidR="002E3FAD">
                              <w:rPr>
                                <w:noProof/>
                                <w:lang w:val="en-US"/>
                              </w:rPr>
                              <w:t>(Debord, Critique de la séparation [Critique of Seperation])</w:t>
                            </w:r>
                            <w:r w:rsidR="002E3FAD">
                              <w:fldChar w:fldCharType="end"/>
                            </w:r>
                          </w:sdtContent>
                        </w:sdt>
                      </w:p>
                      <w:p w14:paraId="7E33953D" w14:textId="77777777" w:rsidR="002E3FAD" w:rsidRPr="0046402A" w:rsidRDefault="005D272F" w:rsidP="002E3FAD">
                        <w:sdt>
                          <w:sdtPr>
                            <w:id w:val="422149344"/>
                            <w:citation/>
                          </w:sdtPr>
                          <w:sdtEndPr/>
                          <w:sdtContent>
                            <w:r w:rsidR="002E3FAD">
                              <w:fldChar w:fldCharType="begin"/>
                            </w:r>
                            <w:r w:rsidR="002E3FAD">
                              <w:rPr>
                                <w:lang w:val="en-US"/>
                              </w:rPr>
                              <w:instrText xml:space="preserve">CITATION Guy1 \l 1033 </w:instrText>
                            </w:r>
                            <w:r w:rsidR="002E3FAD">
                              <w:fldChar w:fldCharType="separate"/>
                            </w:r>
                            <w:r w:rsidR="002E3FAD">
                              <w:rPr>
                                <w:noProof/>
                                <w:lang w:val="en-US"/>
                              </w:rPr>
                              <w:t>(Debord, La Société du Spectacle [Society of the Spectacle])</w:t>
                            </w:r>
                            <w:r w:rsidR="002E3FAD">
                              <w:fldChar w:fldCharType="end"/>
                            </w:r>
                          </w:sdtContent>
                        </w:sdt>
                      </w:p>
                      <w:p w14:paraId="1BF14391" w14:textId="77777777" w:rsidR="002E3FAD" w:rsidRDefault="005D272F" w:rsidP="002E3FAD">
                        <w:sdt>
                          <w:sdtPr>
                            <w:id w:val="-495653190"/>
                            <w:citation/>
                          </w:sdtPr>
                          <w:sdtEndPr/>
                          <w:sdtContent>
                            <w:r w:rsidR="002E3FAD">
                              <w:fldChar w:fldCharType="begin"/>
                            </w:r>
                            <w:r w:rsidR="002E3FAD">
                              <w:rPr>
                                <w:lang w:val="en-US"/>
                              </w:rPr>
                              <w:instrText xml:space="preserve">CITATION Guy75 \l 1033 </w:instrText>
                            </w:r>
                            <w:r w:rsidR="002E3FAD">
                              <w:fldChar w:fldCharType="separate"/>
                            </w:r>
                            <w:r w:rsidR="002E3FAD">
                              <w:rPr>
                                <w:noProof/>
                                <w:lang w:val="en-US"/>
                              </w:rPr>
                              <w:t>(Debord, Réfutation de tous les jugements, tant élogieux qu’hostiles, qui ont été jusqu’ici portés sur le filme 'La Société du Spectacle' (Refutation of All the Judgements, Pro or Con, Thus Far Rendered on the Film 'The Society of the Spectacle'))</w:t>
                            </w:r>
                            <w:r w:rsidR="002E3FAD">
                              <w:fldChar w:fldCharType="end"/>
                            </w:r>
                          </w:sdtContent>
                        </w:sdt>
                      </w:p>
                      <w:p w14:paraId="11B9D5A4" w14:textId="77777777" w:rsidR="002E3FAD" w:rsidRPr="00C6209F" w:rsidRDefault="005D272F" w:rsidP="002E3FAD">
                        <w:sdt>
                          <w:sdtPr>
                            <w:id w:val="1890444728"/>
                            <w:citation/>
                          </w:sdtPr>
                          <w:sdtEndPr/>
                          <w:sdtContent>
                            <w:r w:rsidR="002E3FAD">
                              <w:fldChar w:fldCharType="begin"/>
                            </w:r>
                            <w:r w:rsidR="002E3FAD">
                              <w:rPr>
                                <w:lang w:val="en-US"/>
                              </w:rPr>
                              <w:instrText xml:space="preserve"> CITATION Guy751 \l 1033 </w:instrText>
                            </w:r>
                            <w:r w:rsidR="002E3FAD">
                              <w:fldChar w:fldCharType="separate"/>
                            </w:r>
                            <w:r w:rsidR="002E3FAD">
                              <w:rPr>
                                <w:noProof/>
                                <w:lang w:val="en-US"/>
                              </w:rPr>
                              <w:t>(Debord, In girum imus nocte et consumimur igni [We Turn in the Night, Consumed by Fire])</w:t>
                            </w:r>
                            <w:r w:rsidR="002E3FAD">
                              <w:fldChar w:fldCharType="end"/>
                            </w:r>
                          </w:sdtContent>
                        </w:sdt>
                      </w:p>
                      <w:p w14:paraId="21459E64" w14:textId="77777777" w:rsidR="002E3FAD" w:rsidRDefault="005D272F" w:rsidP="002E3FAD">
                        <w:sdt>
                          <w:sdtPr>
                            <w:id w:val="-1025864396"/>
                            <w:citation/>
                          </w:sdtPr>
                          <w:sdtEndPr/>
                          <w:sdtContent>
                            <w:r w:rsidR="002E3FAD">
                              <w:fldChar w:fldCharType="begin"/>
                            </w:r>
                            <w:r w:rsidR="002E3FAD">
                              <w:rPr>
                                <w:lang w:val="en-US"/>
                              </w:rPr>
                              <w:instrText xml:space="preserve"> CITATION Guy94 \l 1033 </w:instrText>
                            </w:r>
                            <w:r w:rsidR="002E3FAD">
                              <w:fldChar w:fldCharType="separate"/>
                            </w:r>
                            <w:r w:rsidR="002E3FAD">
                              <w:rPr>
                                <w:noProof/>
                                <w:lang w:val="en-US"/>
                              </w:rPr>
                              <w:t>(Debord and Cornand, Guy Debord, son art et son temps [Guy Debord: His Art and His Time])</w:t>
                            </w:r>
                            <w:r w:rsidR="002E3FAD">
                              <w:fldChar w:fldCharType="end"/>
                            </w:r>
                          </w:sdtContent>
                        </w:sdt>
                      </w:p>
                      <w:p w14:paraId="06DA2372" w14:textId="77777777" w:rsidR="002E3FAD" w:rsidRPr="00672A8C" w:rsidRDefault="005D272F" w:rsidP="002E3FAD">
                        <w:sdt>
                          <w:sdtPr>
                            <w:id w:val="1325316642"/>
                            <w:citation/>
                          </w:sdtPr>
                          <w:sdtEndPr/>
                          <w:sdtContent>
                            <w:r w:rsidR="002E3FAD">
                              <w:fldChar w:fldCharType="begin"/>
                            </w:r>
                            <w:r w:rsidR="002E3FAD">
                              <w:rPr>
                                <w:lang w:val="en-US"/>
                              </w:rPr>
                              <w:instrText xml:space="preserve"> CITATION Vié73 \l 1033 </w:instrText>
                            </w:r>
                            <w:r w:rsidR="002E3FAD">
                              <w:fldChar w:fldCharType="separate"/>
                            </w:r>
                            <w:r w:rsidR="002E3FAD">
                              <w:rPr>
                                <w:noProof/>
                                <w:lang w:val="en-US"/>
                              </w:rPr>
                              <w:t>(Viénet, La Dialectique Peut-Elle Casser Les Briques? [Can Dialectics Break Bricks?])</w:t>
                            </w:r>
                            <w:r w:rsidR="002E3FAD">
                              <w:fldChar w:fldCharType="end"/>
                            </w:r>
                          </w:sdtContent>
                        </w:sdt>
                      </w:p>
                      <w:p w14:paraId="798E79F8" w14:textId="77777777" w:rsidR="002E3FAD" w:rsidRPr="007B732B" w:rsidRDefault="005D272F" w:rsidP="002E3FAD">
                        <w:sdt>
                          <w:sdtPr>
                            <w:id w:val="-1785642958"/>
                            <w:citation/>
                          </w:sdtPr>
                          <w:sdtEndPr/>
                          <w:sdtContent>
                            <w:r w:rsidR="002E3FAD">
                              <w:fldChar w:fldCharType="begin"/>
                            </w:r>
                            <w:r w:rsidR="002E3FAD">
                              <w:rPr>
                                <w:lang w:val="en-US"/>
                              </w:rPr>
                              <w:instrText xml:space="preserve">CITATION Vié74 \l 1033 </w:instrText>
                            </w:r>
                            <w:r w:rsidR="002E3FAD">
                              <w:fldChar w:fldCharType="separate"/>
                            </w:r>
                            <w:r w:rsidR="002E3FAD">
                              <w:rPr>
                                <w:noProof/>
                                <w:lang w:val="en-US"/>
                              </w:rPr>
                              <w:t>(Viénet, Les Filles de Kamare [The Girls of Kamare])</w:t>
                            </w:r>
                            <w:r w:rsidR="002E3FAD">
                              <w:fldChar w:fldCharType="end"/>
                            </w:r>
                          </w:sdtContent>
                        </w:sdt>
                      </w:p>
                      <w:p w14:paraId="69EA09B7" w14:textId="77777777" w:rsidR="002E3FAD" w:rsidRDefault="005D272F" w:rsidP="002E3FAD">
                        <w:sdt>
                          <w:sdtPr>
                            <w:id w:val="710237626"/>
                            <w:citation/>
                          </w:sdtPr>
                          <w:sdtEndPr/>
                          <w:sdtContent>
                            <w:r w:rsidR="002E3FAD">
                              <w:fldChar w:fldCharType="begin"/>
                            </w:r>
                            <w:r w:rsidR="002E3FAD">
                              <w:rPr>
                                <w:lang w:val="en-US"/>
                              </w:rPr>
                              <w:instrText xml:space="preserve">CITATION Chi77 \l 1033 </w:instrText>
                            </w:r>
                            <w:r w:rsidR="002E3FAD">
                              <w:fldChar w:fldCharType="separate"/>
                            </w:r>
                            <w:r w:rsidR="002E3FAD">
                              <w:rPr>
                                <w:noProof/>
                                <w:lang w:val="en-US"/>
                              </w:rPr>
                              <w:t>(Viénet, Chinois, encore un effort pour êtres révolutionnaires! [Peking Duck Soup])</w:t>
                            </w:r>
                            <w:r w:rsidR="002E3FAD">
                              <w:fldChar w:fldCharType="end"/>
                            </w:r>
                          </w:sdtContent>
                        </w:sdt>
                      </w:p>
                    </w:sdtContent>
                  </w:sdt>
                </w:sdtContent>
              </w:sdt>
              <w:p w14:paraId="52839D9A" w14:textId="77777777" w:rsidR="002E3FAD" w:rsidRDefault="005D272F" w:rsidP="002E3FAD"/>
            </w:sdtContent>
          </w:sdt>
          <w:p w14:paraId="1E41FAE8" w14:textId="77777777" w:rsidR="003235A7" w:rsidRPr="00874254" w:rsidRDefault="003235A7" w:rsidP="00874254">
            <w:pPr>
              <w:spacing w:after="0" w:line="240" w:lineRule="auto"/>
            </w:pPr>
          </w:p>
        </w:tc>
      </w:tr>
    </w:tbl>
    <w:p w14:paraId="08E975A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2-27T20:00:00Z" w:initials="JN">
    <w:p w14:paraId="7F5450AD" w14:textId="77777777" w:rsidR="001335B3" w:rsidRDefault="001335B3">
      <w:pPr>
        <w:pStyle w:val="CommentText"/>
      </w:pPr>
      <w:r>
        <w:rPr>
          <w:rStyle w:val="CommentReference"/>
        </w:rPr>
        <w:annotationRef/>
      </w:r>
      <w:r>
        <w:t xml:space="preserve">So what exactly is the deal with references? In other </w:t>
      </w:r>
      <w:proofErr w:type="spellStart"/>
      <w:r>
        <w:t>Encyclopedias</w:t>
      </w:r>
      <w:proofErr w:type="spellEnd"/>
      <w:r>
        <w:t xml:space="preserve"> I’ve read, no references are given, but the mentioned text will appear in works cited. </w:t>
      </w:r>
    </w:p>
  </w:comment>
  <w:comment w:id="1" w:author="Jasmine Nielsen" w:date="2014-12-27T22:16:00Z" w:initials="JN">
    <w:p w14:paraId="60A7ED17" w14:textId="77777777" w:rsidR="001335B3" w:rsidRDefault="001335B3" w:rsidP="00FB1C5C">
      <w:pPr>
        <w:pStyle w:val="CommentText"/>
      </w:pPr>
      <w:r>
        <w:rPr>
          <w:rStyle w:val="CommentReference"/>
        </w:rPr>
        <w:annotationRef/>
      </w:r>
      <w:r>
        <w:t xml:space="preserve">So what exactly is the deal with references? In other </w:t>
      </w:r>
      <w:proofErr w:type="spellStart"/>
      <w:r>
        <w:t>Encyclopedias</w:t>
      </w:r>
      <w:proofErr w:type="spellEnd"/>
      <w:r>
        <w:t xml:space="preserve"> I’ve read, no references are given, but the mentioned text will appear in works cited. </w:t>
      </w:r>
    </w:p>
  </w:comment>
  <w:comment w:id="2" w:author="Jasmine Nielsen" w:date="2014-12-27T20:07:00Z" w:initials="JN">
    <w:p w14:paraId="253F6918" w14:textId="77777777" w:rsidR="001335B3" w:rsidRDefault="001335B3">
      <w:pPr>
        <w:pStyle w:val="CommentText"/>
      </w:pPr>
      <w:r>
        <w:rPr>
          <w:rStyle w:val="CommentReference"/>
        </w:rPr>
        <w:annotationRef/>
      </w:r>
      <w:r>
        <w:t xml:space="preserve">I’m not seeing this kind of thing in a lot of other entries. For consistency’s sake, should we cut?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DA92A" w14:textId="77777777" w:rsidR="0056554A" w:rsidRDefault="0056554A" w:rsidP="007A0D55">
      <w:pPr>
        <w:spacing w:after="0" w:line="240" w:lineRule="auto"/>
      </w:pPr>
      <w:r>
        <w:separator/>
      </w:r>
    </w:p>
  </w:endnote>
  <w:endnote w:type="continuationSeparator" w:id="0">
    <w:p w14:paraId="45FD42CA" w14:textId="77777777" w:rsidR="0056554A" w:rsidRDefault="005655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C6D72" w14:textId="77777777" w:rsidR="0056554A" w:rsidRDefault="0056554A" w:rsidP="007A0D55">
      <w:pPr>
        <w:spacing w:after="0" w:line="240" w:lineRule="auto"/>
      </w:pPr>
      <w:r>
        <w:separator/>
      </w:r>
    </w:p>
  </w:footnote>
  <w:footnote w:type="continuationSeparator" w:id="0">
    <w:p w14:paraId="52B8C9B5" w14:textId="77777777" w:rsidR="0056554A" w:rsidRDefault="005655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29CF3" w14:textId="77777777" w:rsidR="001335B3" w:rsidRDefault="001335B3">
    <w:pPr>
      <w:pStyle w:val="Header"/>
    </w:pPr>
    <w:r w:rsidRPr="00874254">
      <w:rPr>
        <w:b/>
        <w:color w:val="7F7F7F"/>
      </w:rPr>
      <w:t>Taylor &amp; Francis</w:t>
    </w:r>
    <w:r w:rsidRPr="00874254">
      <w:rPr>
        <w:color w:val="7F7F7F"/>
      </w:rPr>
      <w:t xml:space="preserve"> – </w:t>
    </w:r>
    <w:proofErr w:type="spellStart"/>
    <w:r w:rsidRPr="00874254">
      <w:rPr>
        <w:i/>
        <w:color w:val="7F7F7F"/>
      </w:rPr>
      <w:t>Encyclopedia</w:t>
    </w:r>
    <w:proofErr w:type="spellEnd"/>
    <w:r w:rsidRPr="00874254">
      <w:rPr>
        <w:i/>
        <w:color w:val="7F7F7F"/>
      </w:rPr>
      <w:t xml:space="preserve"> of Modernism</w:t>
    </w:r>
  </w:p>
  <w:p w14:paraId="183BCA5B" w14:textId="77777777" w:rsidR="001335B3" w:rsidRDefault="001335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CB"/>
    <w:rsid w:val="00031CE0"/>
    <w:rsid w:val="00032559"/>
    <w:rsid w:val="000515A5"/>
    <w:rsid w:val="00052040"/>
    <w:rsid w:val="00076906"/>
    <w:rsid w:val="00080F26"/>
    <w:rsid w:val="000B25AE"/>
    <w:rsid w:val="000B55AB"/>
    <w:rsid w:val="000D24DC"/>
    <w:rsid w:val="00101B2E"/>
    <w:rsid w:val="00116FA0"/>
    <w:rsid w:val="001321D8"/>
    <w:rsid w:val="001335B3"/>
    <w:rsid w:val="0015114C"/>
    <w:rsid w:val="001A21F3"/>
    <w:rsid w:val="001A2537"/>
    <w:rsid w:val="001A6A06"/>
    <w:rsid w:val="00210C03"/>
    <w:rsid w:val="002162E2"/>
    <w:rsid w:val="00225C5A"/>
    <w:rsid w:val="00230B10"/>
    <w:rsid w:val="00234353"/>
    <w:rsid w:val="002430EF"/>
    <w:rsid w:val="00244BB0"/>
    <w:rsid w:val="00285A74"/>
    <w:rsid w:val="002A0A0D"/>
    <w:rsid w:val="002B0B37"/>
    <w:rsid w:val="002E3FAD"/>
    <w:rsid w:val="0030662D"/>
    <w:rsid w:val="003235A7"/>
    <w:rsid w:val="003677B6"/>
    <w:rsid w:val="003D3579"/>
    <w:rsid w:val="003D7B65"/>
    <w:rsid w:val="003E2795"/>
    <w:rsid w:val="003E345F"/>
    <w:rsid w:val="003F0D73"/>
    <w:rsid w:val="00462DBE"/>
    <w:rsid w:val="00464699"/>
    <w:rsid w:val="00483379"/>
    <w:rsid w:val="00487BC5"/>
    <w:rsid w:val="004953AC"/>
    <w:rsid w:val="00496888"/>
    <w:rsid w:val="004A7476"/>
    <w:rsid w:val="004E5896"/>
    <w:rsid w:val="00513EE6"/>
    <w:rsid w:val="00515D5D"/>
    <w:rsid w:val="00534F8F"/>
    <w:rsid w:val="005603CB"/>
    <w:rsid w:val="005643B9"/>
    <w:rsid w:val="0056554A"/>
    <w:rsid w:val="00583D7B"/>
    <w:rsid w:val="00590035"/>
    <w:rsid w:val="005916F7"/>
    <w:rsid w:val="005B177E"/>
    <w:rsid w:val="005B3921"/>
    <w:rsid w:val="005B6813"/>
    <w:rsid w:val="005F26D7"/>
    <w:rsid w:val="005F5450"/>
    <w:rsid w:val="0060510F"/>
    <w:rsid w:val="006669BF"/>
    <w:rsid w:val="006B3784"/>
    <w:rsid w:val="006D0412"/>
    <w:rsid w:val="00710F47"/>
    <w:rsid w:val="007411B9"/>
    <w:rsid w:val="00780D95"/>
    <w:rsid w:val="00780DC7"/>
    <w:rsid w:val="007A0D55"/>
    <w:rsid w:val="007B3377"/>
    <w:rsid w:val="007E5F44"/>
    <w:rsid w:val="00800F77"/>
    <w:rsid w:val="00821DE3"/>
    <w:rsid w:val="00846CE1"/>
    <w:rsid w:val="00874254"/>
    <w:rsid w:val="008A5B87"/>
    <w:rsid w:val="008C3958"/>
    <w:rsid w:val="00922950"/>
    <w:rsid w:val="00965E7C"/>
    <w:rsid w:val="009A7264"/>
    <w:rsid w:val="009D1606"/>
    <w:rsid w:val="009D74E5"/>
    <w:rsid w:val="009E18A1"/>
    <w:rsid w:val="009E73D7"/>
    <w:rsid w:val="00A27D2C"/>
    <w:rsid w:val="00A751F6"/>
    <w:rsid w:val="00A76FD9"/>
    <w:rsid w:val="00AB436D"/>
    <w:rsid w:val="00AD2F24"/>
    <w:rsid w:val="00AD4844"/>
    <w:rsid w:val="00B219AE"/>
    <w:rsid w:val="00B33145"/>
    <w:rsid w:val="00B449CA"/>
    <w:rsid w:val="00B574C9"/>
    <w:rsid w:val="00B71141"/>
    <w:rsid w:val="00B90A3E"/>
    <w:rsid w:val="00BC39C9"/>
    <w:rsid w:val="00BE5BF7"/>
    <w:rsid w:val="00BF40E1"/>
    <w:rsid w:val="00C27FAB"/>
    <w:rsid w:val="00C358D4"/>
    <w:rsid w:val="00C6296B"/>
    <w:rsid w:val="00CC586D"/>
    <w:rsid w:val="00CD10AE"/>
    <w:rsid w:val="00CF1542"/>
    <w:rsid w:val="00CF3EC5"/>
    <w:rsid w:val="00D656DA"/>
    <w:rsid w:val="00D83300"/>
    <w:rsid w:val="00DC6B48"/>
    <w:rsid w:val="00DF01B0"/>
    <w:rsid w:val="00E32C2D"/>
    <w:rsid w:val="00E47B59"/>
    <w:rsid w:val="00E52A4C"/>
    <w:rsid w:val="00E85A05"/>
    <w:rsid w:val="00E95829"/>
    <w:rsid w:val="00EA606C"/>
    <w:rsid w:val="00EB0C8C"/>
    <w:rsid w:val="00EB51FD"/>
    <w:rsid w:val="00EB77DB"/>
    <w:rsid w:val="00ED139F"/>
    <w:rsid w:val="00EE6A1F"/>
    <w:rsid w:val="00EF74F7"/>
    <w:rsid w:val="00F36937"/>
    <w:rsid w:val="00F56B42"/>
    <w:rsid w:val="00F60F53"/>
    <w:rsid w:val="00F76B4A"/>
    <w:rsid w:val="00FA1925"/>
    <w:rsid w:val="00FB11DE"/>
    <w:rsid w:val="00FB1C5C"/>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7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603CB"/>
    <w:rPr>
      <w:rFonts w:ascii="Lucida Grande" w:hAnsi="Lucida Grande" w:cs="Lucida Grande"/>
      <w:sz w:val="18"/>
      <w:szCs w:val="18"/>
    </w:rPr>
  </w:style>
  <w:style w:type="character" w:styleId="Hyperlink">
    <w:name w:val="Hyperlink"/>
    <w:uiPriority w:val="99"/>
    <w:unhideWhenUsed/>
    <w:rsid w:val="005603CB"/>
    <w:rPr>
      <w:rFonts w:ascii="Times New Roman" w:hAnsi="Times New Roman"/>
      <w:color w:val="0563C1"/>
      <w:sz w:val="24"/>
      <w:u w:val="single"/>
    </w:rPr>
  </w:style>
  <w:style w:type="character" w:styleId="FollowedHyperlink">
    <w:name w:val="FollowedHyperlink"/>
    <w:uiPriority w:val="99"/>
    <w:semiHidden/>
    <w:rsid w:val="00965E7C"/>
    <w:rPr>
      <w:color w:val="954F72"/>
      <w:u w:val="single"/>
    </w:rPr>
  </w:style>
  <w:style w:type="character" w:styleId="CommentReference">
    <w:name w:val="annotation reference"/>
    <w:uiPriority w:val="99"/>
    <w:semiHidden/>
    <w:rsid w:val="006B3784"/>
    <w:rPr>
      <w:sz w:val="18"/>
      <w:szCs w:val="18"/>
    </w:rPr>
  </w:style>
  <w:style w:type="paragraph" w:styleId="CommentText">
    <w:name w:val="annotation text"/>
    <w:basedOn w:val="Normal"/>
    <w:link w:val="CommentTextChar"/>
    <w:uiPriority w:val="99"/>
    <w:semiHidden/>
    <w:rsid w:val="006B3784"/>
    <w:pPr>
      <w:spacing w:line="240" w:lineRule="auto"/>
    </w:pPr>
    <w:rPr>
      <w:sz w:val="24"/>
      <w:szCs w:val="24"/>
    </w:rPr>
  </w:style>
  <w:style w:type="character" w:customStyle="1" w:styleId="CommentTextChar">
    <w:name w:val="Comment Text Char"/>
    <w:link w:val="CommentText"/>
    <w:uiPriority w:val="99"/>
    <w:semiHidden/>
    <w:rsid w:val="006B3784"/>
    <w:rPr>
      <w:sz w:val="24"/>
      <w:szCs w:val="24"/>
    </w:rPr>
  </w:style>
  <w:style w:type="paragraph" w:styleId="CommentSubject">
    <w:name w:val="annotation subject"/>
    <w:basedOn w:val="CommentText"/>
    <w:next w:val="CommentText"/>
    <w:link w:val="CommentSubjectChar"/>
    <w:uiPriority w:val="99"/>
    <w:semiHidden/>
    <w:rsid w:val="006B3784"/>
    <w:rPr>
      <w:b/>
      <w:bCs/>
      <w:sz w:val="20"/>
      <w:szCs w:val="20"/>
    </w:rPr>
  </w:style>
  <w:style w:type="character" w:customStyle="1" w:styleId="CommentSubjectChar">
    <w:name w:val="Comment Subject Char"/>
    <w:link w:val="CommentSubject"/>
    <w:uiPriority w:val="99"/>
    <w:semiHidden/>
    <w:rsid w:val="006B37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603CB"/>
    <w:rPr>
      <w:rFonts w:ascii="Lucida Grande" w:hAnsi="Lucida Grande" w:cs="Lucida Grande"/>
      <w:sz w:val="18"/>
      <w:szCs w:val="18"/>
    </w:rPr>
  </w:style>
  <w:style w:type="character" w:styleId="Hyperlink">
    <w:name w:val="Hyperlink"/>
    <w:uiPriority w:val="99"/>
    <w:unhideWhenUsed/>
    <w:rsid w:val="005603CB"/>
    <w:rPr>
      <w:rFonts w:ascii="Times New Roman" w:hAnsi="Times New Roman"/>
      <w:color w:val="0563C1"/>
      <w:sz w:val="24"/>
      <w:u w:val="single"/>
    </w:rPr>
  </w:style>
  <w:style w:type="character" w:styleId="FollowedHyperlink">
    <w:name w:val="FollowedHyperlink"/>
    <w:uiPriority w:val="99"/>
    <w:semiHidden/>
    <w:rsid w:val="00965E7C"/>
    <w:rPr>
      <w:color w:val="954F72"/>
      <w:u w:val="single"/>
    </w:rPr>
  </w:style>
  <w:style w:type="character" w:styleId="CommentReference">
    <w:name w:val="annotation reference"/>
    <w:uiPriority w:val="99"/>
    <w:semiHidden/>
    <w:rsid w:val="006B3784"/>
    <w:rPr>
      <w:sz w:val="18"/>
      <w:szCs w:val="18"/>
    </w:rPr>
  </w:style>
  <w:style w:type="paragraph" w:styleId="CommentText">
    <w:name w:val="annotation text"/>
    <w:basedOn w:val="Normal"/>
    <w:link w:val="CommentTextChar"/>
    <w:uiPriority w:val="99"/>
    <w:semiHidden/>
    <w:rsid w:val="006B3784"/>
    <w:pPr>
      <w:spacing w:line="240" w:lineRule="auto"/>
    </w:pPr>
    <w:rPr>
      <w:sz w:val="24"/>
      <w:szCs w:val="24"/>
    </w:rPr>
  </w:style>
  <w:style w:type="character" w:customStyle="1" w:styleId="CommentTextChar">
    <w:name w:val="Comment Text Char"/>
    <w:link w:val="CommentText"/>
    <w:uiPriority w:val="99"/>
    <w:semiHidden/>
    <w:rsid w:val="006B3784"/>
    <w:rPr>
      <w:sz w:val="24"/>
      <w:szCs w:val="24"/>
    </w:rPr>
  </w:style>
  <w:style w:type="paragraph" w:styleId="CommentSubject">
    <w:name w:val="annotation subject"/>
    <w:basedOn w:val="CommentText"/>
    <w:next w:val="CommentText"/>
    <w:link w:val="CommentSubjectChar"/>
    <w:uiPriority w:val="99"/>
    <w:semiHidden/>
    <w:rsid w:val="006B3784"/>
    <w:rPr>
      <w:b/>
      <w:bCs/>
      <w:sz w:val="20"/>
      <w:szCs w:val="20"/>
    </w:rPr>
  </w:style>
  <w:style w:type="character" w:customStyle="1" w:styleId="CommentSubjectChar">
    <w:name w:val="Comment Subject Char"/>
    <w:link w:val="CommentSubject"/>
    <w:uiPriority w:val="99"/>
    <w:semiHidden/>
    <w:rsid w:val="006B37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709E4E3F0ACF44B04497D0AA20194B"/>
        <w:category>
          <w:name w:val="General"/>
          <w:gallery w:val="placeholder"/>
        </w:category>
        <w:types>
          <w:type w:val="bbPlcHdr"/>
        </w:types>
        <w:behaviors>
          <w:behavior w:val="content"/>
        </w:behaviors>
        <w:guid w:val="{70018987-EEBE-2D45-B3CC-698F20362D39}"/>
      </w:docPartPr>
      <w:docPartBody>
        <w:p w:rsidR="00DE50F6" w:rsidRDefault="00404651" w:rsidP="00404651">
          <w:pPr>
            <w:pStyle w:val="8F709E4E3F0ACF44B04497D0AA20194B"/>
          </w:pPr>
          <w:r>
            <w:rPr>
              <w:rStyle w:val="PlaceholderText"/>
            </w:rPr>
            <w:t>[Enter citations for further reading here]</w:t>
          </w:r>
        </w:p>
      </w:docPartBody>
    </w:docPart>
    <w:docPart>
      <w:docPartPr>
        <w:name w:val="3205DD96689FB84BA92EBD97F6CCC8FC"/>
        <w:category>
          <w:name w:val="General"/>
          <w:gallery w:val="placeholder"/>
        </w:category>
        <w:types>
          <w:type w:val="bbPlcHdr"/>
        </w:types>
        <w:behaviors>
          <w:behavior w:val="content"/>
        </w:behaviors>
        <w:guid w:val="{596B7FB7-C53E-C547-AF4A-AAF197DD0D4E}"/>
      </w:docPartPr>
      <w:docPartBody>
        <w:p w:rsidR="00DE50F6" w:rsidRDefault="00404651" w:rsidP="00404651">
          <w:pPr>
            <w:pStyle w:val="3205DD96689FB84BA92EBD97F6CCC8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651"/>
    <w:rsid w:val="00404651"/>
    <w:rsid w:val="00DE50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651"/>
    <w:rPr>
      <w:color w:val="808080"/>
    </w:rPr>
  </w:style>
  <w:style w:type="paragraph" w:customStyle="1" w:styleId="8F709E4E3F0ACF44B04497D0AA20194B">
    <w:name w:val="8F709E4E3F0ACF44B04497D0AA20194B"/>
    <w:rsid w:val="00404651"/>
  </w:style>
  <w:style w:type="paragraph" w:customStyle="1" w:styleId="3205DD96689FB84BA92EBD97F6CCC8FC">
    <w:name w:val="3205DD96689FB84BA92EBD97F6CCC8FC"/>
    <w:rsid w:val="004046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651"/>
    <w:rPr>
      <w:color w:val="808080"/>
    </w:rPr>
  </w:style>
  <w:style w:type="paragraph" w:customStyle="1" w:styleId="8F709E4E3F0ACF44B04497D0AA20194B">
    <w:name w:val="8F709E4E3F0ACF44B04497D0AA20194B"/>
    <w:rsid w:val="00404651"/>
  </w:style>
  <w:style w:type="paragraph" w:customStyle="1" w:styleId="3205DD96689FB84BA92EBD97F6CCC8FC">
    <w:name w:val="3205DD96689FB84BA92EBD97F6CCC8FC"/>
    <w:rsid w:val="004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Guy03</b:Tag>
    <b:SourceType>Book</b:SourceType>
    <b:Guid>{267EC1E5-216A-DA43-AE96-BF3BFC3033D8}</b:Guid>
    <b:Author>
      <b:Author>
        <b:NameList>
          <b:Person>
            <b:Last>Debord</b:Last>
            <b:First>Guy</b:First>
          </b:Person>
        </b:NameList>
      </b:Author>
      <b:Editor>
        <b:NameList>
          <b:Person>
            <b:Last>Knabb</b:Last>
            <b:First>Ken</b:First>
          </b:Person>
        </b:NameList>
      </b:Editor>
      <b:Translator>
        <b:NameList>
          <b:Person>
            <b:Last>Knabb</b:Last>
            <b:First>Ken</b:First>
          </b:Person>
        </b:NameList>
      </b:Translator>
    </b:Author>
    <b:Title>Complete Cinematic Works: Scripts, Stills, Documents</b:Title>
    <b:City>Oakland</b:City>
    <b:Publisher>AK Press</b:Publisher>
    <b:Year>2003</b:Year>
    <b:Comments>http://www.bopsecrets.org/SI/debord.films/index.htm </b:Comments>
    <b:RefOrder>1</b:RefOrder>
  </b:Source>
  <b:Source>
    <b:Tag>Guy95</b:Tag>
    <b:SourceType>Book</b:SourceType>
    <b:Guid>{96A5B5D4-0C05-6142-81D2-F32363C5F510}</b:Guid>
    <b:Author>
      <b:Author>
        <b:NameList>
          <b:Person>
            <b:Last>Debord</b:Last>
            <b:First>Guy</b:First>
          </b:Person>
        </b:NameList>
      </b:Author>
      <b:Translator>
        <b:NameList>
          <b:Person>
            <b:Last>Nicholson-Smith</b:Last>
            <b:First>Donald</b:First>
          </b:Person>
        </b:NameList>
      </b:Translator>
    </b:Author>
    <b:Title>The Society of Spectacle</b:Title>
    <b:City>New York</b:City>
    <b:Publisher>Zone Books</b:Publisher>
    <b:Year>1995</b:Year>
    <b:RefOrder>2</b:RefOrder>
  </b:Source>
  <b:Source>
    <b:Tag>13Gr</b:Tag>
    <b:SourceType>JournalArticle</b:SourceType>
    <b:Guid>{B07A456E-D4FB-7F4C-A489-016E04E42984}</b:Guid>
    <b:Year>2013</b:Year>
    <b:Volume>52</b:Volume>
    <b:JournalName>Grey room </b:JournalName>
    <b:Month>Summer</b:Month>
    <b:RefOrder>3</b:RefOrder>
  </b:Source>
  <b:Source>
    <b:Tag>Guy</b:Tag>
    <b:SourceType>InternetSite</b:SourceType>
    <b:Guid>{C93387DC-01D1-1141-8009-EAB39EAE8D24}</b:Guid>
    <b:Title>Guy Debord (1931-1994) </b:Title>
    <b:InternetSiteTitle>UbuWeb Film </b:InternetSiteTitle>
    <b:URL>http://www.ubu.com/film/debord.html</b:URL>
    <b:RefOrder>4</b:RefOrder>
  </b:Source>
  <b:Source>
    <b:Tag>Ken06</b:Tag>
    <b:SourceType>Book</b:SourceType>
    <b:Guid>{1CF483C5-8483-D34F-8F86-F4502CF3E104}</b:Guid>
    <b:Title>Situationist International Anthology</b:Title>
    <b:Year>2006</b:Year>
    <b:City>Okaland</b:City>
    <b:Publisher>AK Press</b:Publisher>
    <b:Author>
      <b:Editor>
        <b:NameList>
          <b:Person>
            <b:Last>Knabb</b:Last>
            <b:First>Ken</b:First>
          </b:Person>
        </b:NameList>
      </b:Editor>
      <b:Translator>
        <b:NameList>
          <b:Person>
            <b:Last>Knabb</b:Last>
            <b:First>Ken</b:First>
          </b:Person>
        </b:NameList>
      </b:Translator>
    </b:Author>
    <b:RefOrder>5</b:RefOrder>
  </b:Source>
  <b:Source>
    <b:Tag>Guy04</b:Tag>
    <b:SourceType>Book</b:SourceType>
    <b:Guid>{5E36085C-8279-2E41-B191-8300DA7CAC56}</b:Guid>
    <b:Title>Guy Debord and the Situationist International: Texts and Documents</b:Title>
    <b:City>Cambridge</b:City>
    <b:Publisher>MIT Press</b:Publisher>
    <b:Year>2004</b:Year>
    <b:RefOrder>6</b:RefOrder>
  </b:Source>
  <b:Source>
    <b:Tag>Ren1</b:Tag>
    <b:SourceType>InternetSite</b:SourceType>
    <b:Guid>{EF408681-6DC2-FD4B-A378-360BA4169016}</b:Guid>
    <b:Title>Rene Viénet</b:Title>
    <b:InternetSiteTitle>UbuWeb Film </b:InternetSiteTitle>
    <b:URL>http://ubu.com/film/vienet.html</b:URL>
    <b:RefOrder>7</b:RefOrder>
  </b:Source>
  <b:Source>
    <b:Tag>McK13</b:Tag>
    <b:SourceType>Book</b:SourceType>
    <b:Guid>{6C83A2E9-AFD1-D14F-BF4F-43B911E28572}</b:Guid>
    <b:Title>The Spectacle of Disintegration: Situationist Passages out of the Twentieth Century </b:Title>
    <b:Year>2013</b:Year>
    <b:Author>
      <b:Author>
        <b:NameList>
          <b:Person>
            <b:Last>Wark</b:Last>
            <b:First>McKenzie</b:First>
          </b:Person>
        </b:NameList>
      </b:Author>
    </b:Author>
    <b:City>London</b:City>
    <b:Publisher>Verso</b:Publisher>
    <b:RefOrder>8</b:RefOrder>
  </b:Source>
  <b:Source>
    <b:Tag>Wit13</b:Tag>
    <b:SourceType>JournalArticle</b:SourceType>
    <b:Guid>{2E09CAB9-267A-504A-BDFF-A0A7318B57E5}</b:Guid>
    <b:Title>With and Against Cinema </b:Title>
    <b:Year>2013</b:Year>
    <b:Volume>52</b:Volume>
    <b:Pages>19-21</b:Pages>
    <b:JournalName>Grey Room </b:JournalName>
    <b:Month>2013</b:Month>
    <b:RefOrder>9</b:RefOrder>
  </b:Source>
  <b:Source>
    <b:Tag>Guy52</b:Tag>
    <b:SourceType>Film</b:SourceType>
    <b:Guid>{EC6B88F9-F8A9-1846-BB45-3391278A837E}</b:Guid>
    <b:Title>Hurlements pour Sade [Howls for Sade] </b:Title>
    <b:Year>1952</b:Year>
    <b:Comments>http://www.ubu.com/film/debord_hurlements.html </b:Comments>
    <b:Author>
      <b:Director>
        <b:NameList>
          <b:Person>
            <b:Last>Debord</b:Last>
            <b:First>Guy</b:First>
          </b:Person>
        </b:NameList>
      </b:Director>
    </b:Author>
    <b:CountryRegion>France</b:CountryRegion>
    <b:RefOrder>10</b:RefOrder>
  </b:Source>
  <b:Source>
    <b:Tag>Sur</b:Tag>
    <b:SourceType>Film</b:SourceType>
    <b:Guid>{574E56E9-8634-EA4E-9153-5DDE3382D4D5}</b:Guid>
    <b:Title>Sur le passage de quelques personnes à  travers une assez courte unité de temps [On the Passage of a Few Persons Through a Rather Brief Unity of Time]</b:Title>
    <b:Comments>http://vimeo.com/58909937</b:Comments>
    <b:Author>
      <b:Director>
        <b:NameList>
          <b:Person>
            <b:Last>Debord</b:Last>
            <b:First>Guy</b:First>
          </b:Person>
        </b:NameList>
      </b:Director>
      <b:ProducerName>
        <b:NameList>
          <b:Person>
            <b:Last>Experimental-Filmskompagni</b:Last>
            <b:First>Dransk-Frank</b:First>
          </b:Person>
        </b:NameList>
      </b:ProducerName>
    </b:Author>
    <b:CountryRegion>France</b:CountryRegion>
    <b:Year>1959</b:Year>
    <b:RefOrder>11</b:RefOrder>
  </b:Source>
  <b:Source>
    <b:Tag>Guy61</b:Tag>
    <b:SourceType>Film</b:SourceType>
    <b:Guid>{111F67F1-E955-EC47-AD32-1773F1DCA41D}</b:Guid>
    <b:Title>Critique de la séparation [Critique of Seperation]</b:Title>
    <b:Author>
      <b:Director>
        <b:NameList>
          <b:Person>
            <b:Last>Debord</b:Last>
            <b:First>Guy</b:First>
          </b:Person>
        </b:NameList>
      </b:Director>
      <b:ProducerName>
        <b:NameList>
          <b:Person>
            <b:Last>Experimental-Filmskompagni</b:Last>
            <b:First>Dansk-Frank</b:First>
          </b:Person>
        </b:NameList>
      </b:ProducerName>
    </b:Author>
    <b:CountryRegion>France</b:CountryRegion>
    <b:Year>1961</b:Year>
    <b:Comments>http://www.ubu.com/film/debord_critique.html</b:Comments>
    <b:RefOrder>12</b:RefOrder>
  </b:Source>
  <b:Source>
    <b:Tag>Guy1</b:Tag>
    <b:SourceType>Film</b:SourceType>
    <b:Guid>{A643828E-3E99-F740-B2F0-748EDBFF53FC}</b:Guid>
    <b:Title>La Société du Spectacle [Society of the Spectacle]</b:Title>
    <b:Author>
      <b:Director>
        <b:NameList>
          <b:Person>
            <b:Last>Debord</b:Last>
            <b:First>Guy</b:First>
          </b:Person>
        </b:NameList>
      </b:Director>
      <b:ProducerName>
        <b:NameList>
          <b:Person>
            <b:Last>Films</b:Last>
            <b:First>Simar</b:First>
          </b:Person>
        </b:NameList>
      </b:ProducerName>
    </b:Author>
    <b:CountryRegion>France</b:CountryRegion>
    <b:Comments>http://www.ubu.com/film/debord_spectacle.html</b:Comments>
    <b:Year>1973</b:Year>
    <b:RefOrder>13</b:RefOrder>
  </b:Source>
  <b:Source>
    <b:Tag>Guy75</b:Tag>
    <b:SourceType>Film</b:SourceType>
    <b:Guid>{7AB603C7-7893-294D-892B-ADCABD13ACD0}</b:Guid>
    <b:Title>Réfutation de tous les jugements, tant élogieux qu’hostiles, qui ont été jusqu’ici portés sur le filme 'La Société du Spectacle' (Refutation of All the Judgements, Pro or Con, Thus Far Rendered on the Film 'The Society of the Spectacle')</b:Title>
    <b:Author>
      <b:Director>
        <b:NameList>
          <b:Person>
            <b:Last>Debord</b:Last>
            <b:First>Guy</b:First>
          </b:Person>
        </b:NameList>
      </b:Director>
      <b:ProducerName>
        <b:NameList>
          <b:Person>
            <b:Last>Films</b:Last>
            <b:First>Simar</b:First>
          </b:Person>
        </b:NameList>
      </b:ProducerName>
    </b:Author>
    <b:CountryRegion>France</b:CountryRegion>
    <b:Year>1975</b:Year>
    <b:Comments>http://www.ubu.com/film/debord_refutation.html</b:Comments>
    <b:RefOrder>14</b:RefOrder>
  </b:Source>
  <b:Source>
    <b:Tag>Guy751</b:Tag>
    <b:SourceType>Film</b:SourceType>
    <b:Guid>{8D821F7E-60E4-2542-9334-C32B60D18FB0}</b:Guid>
    <b:Title>In girum imus nocte et consumimur igni [We Turn in the Night, Consumed by Fire]</b:Title>
    <b:Author>
      <b:Director>
        <b:NameList>
          <b:Person>
            <b:Last>Debord</b:Last>
            <b:First>Guy</b:First>
          </b:Person>
        </b:NameList>
      </b:Director>
    </b:Author>
    <b:CountryRegion>France</b:CountryRegion>
    <b:Year>1975</b:Year>
    <b:Comments>http://www.ubu.com/film/debord_ingirum.html</b:Comments>
    <b:RefOrder>15</b:RefOrder>
  </b:Source>
  <b:Source>
    <b:Tag>Guy94</b:Tag>
    <b:SourceType>Film</b:SourceType>
    <b:Guid>{D9D4FC66-AA47-CE42-BAC5-0689D88A0F48}</b:Guid>
    <b:Title>Guy Debord, son art et son temps [Guy Debord: His Art and His Time]</b:Title>
    <b:Author>
      <b:Director>
        <b:NameList>
          <b:Person>
            <b:Last>Debord</b:Last>
            <b:First>Guy</b:First>
          </b:Person>
          <b:Person>
            <b:Last>Cornand</b:Last>
            <b:First>Brigitte</b:First>
          </b:Person>
        </b:NameList>
      </b:Director>
      <b:ProducerName>
        <b:NameList>
          <b:Person>
            <b:Last>Plus</b:Last>
            <b:First>Canal</b:First>
          </b:Person>
        </b:NameList>
      </b:ProducerName>
    </b:Author>
    <b:CountryRegion>France</b:CountryRegion>
    <b:Year>1994</b:Year>
    <b:RefOrder>16</b:RefOrder>
  </b:Source>
  <b:Source>
    <b:Tag>Vié73</b:Tag>
    <b:SourceType>Film</b:SourceType>
    <b:Guid>{617DD36D-9C10-6643-8DF7-5A9564F6C27C}</b:Guid>
    <b:Title>La Dialectique Peut-Elle Casser Les Briques? [Can Dialectics Break Bricks?]</b:Title>
    <b:Author>
      <b:Director>
        <b:NameList>
          <b:Person>
            <b:Last>Viénet</b:Last>
            <b:First>René</b:First>
          </b:Person>
        </b:NameList>
      </b:Director>
    </b:Author>
    <b:CountryRegion>France</b:CountryRegion>
    <b:Year>1973</b:Year>
    <b:Comments>http://ubu.com/film/vienet_dialectics.html </b:Comments>
    <b:RefOrder>17</b:RefOrder>
  </b:Source>
  <b:Source>
    <b:Tag>Vié74</b:Tag>
    <b:SourceType>Film</b:SourceType>
    <b:Guid>{A1A0FA44-0749-E345-9A80-EF3FDB201A68}</b:Guid>
    <b:Title>Les Filles de Kamare [The Girls of Kamare]</b:Title>
    <b:Author>
      <b:Director>
        <b:NameList>
          <b:Person>
            <b:Last>Viénet</b:Last>
            <b:First>René</b:First>
          </b:Person>
        </b:NameList>
      </b:Director>
    </b:Author>
    <b:CountryRegion>France</b:CountryRegion>
    <b:Year>1974</b:Year>
    <b:Comments>http://ubu.com/film/vienet_kamare.html</b:Comments>
    <b:RefOrder>18</b:RefOrder>
  </b:Source>
  <b:Source>
    <b:Tag>Chi77</b:Tag>
    <b:SourceType>Film</b:SourceType>
    <b:Guid>{E6F86048-87D8-5345-B5D5-3B2C9088041D}</b:Guid>
    <b:Title>Chinois, encore un effort pour êtres révolutionnaires! [Peking Duck Soup]</b:Title>
    <b:CountryRegion>France</b:CountryRegion>
    <b:Year>1977</b:Year>
    <b:Comments>http://ubu.com/film/vienet_chinois.html</b:Comments>
    <b:Author>
      <b:Director>
        <b:NameList>
          <b:Person>
            <b:Last>Viénet</b:Last>
            <b:First>René</b:First>
          </b:Person>
        </b:NameList>
      </b:Director>
    </b:Author>
    <b:RefOrder>19</b:RefOrder>
  </b:Source>
</b:Sources>
</file>

<file path=customXml/itemProps1.xml><?xml version="1.0" encoding="utf-8"?>
<ds:datastoreItem xmlns:ds="http://schemas.openxmlformats.org/officeDocument/2006/customXml" ds:itemID="{1FC72D2A-D4EA-524C-843E-693CA1245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1045</Words>
  <Characters>5959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2014-12-28T06:34:00Z</dcterms:created>
  <dcterms:modified xsi:type="dcterms:W3CDTF">2014-12-28T06:34:00Z</dcterms:modified>
</cp:coreProperties>
</file>