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A0F9BC" w14:textId="77777777" w:rsidTr="00922950">
        <w:tc>
          <w:tcPr>
            <w:tcW w:w="491" w:type="dxa"/>
            <w:vMerge w:val="restart"/>
            <w:shd w:val="clear" w:color="auto" w:fill="A6A6A6" w:themeFill="background1" w:themeFillShade="A6"/>
            <w:textDirection w:val="btLr"/>
          </w:tcPr>
          <w:p w14:paraId="3D7FE9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6094BE8AB3E70438B45C54026A40813"/>
            </w:placeholder>
            <w:showingPlcHdr/>
            <w:dropDownList>
              <w:listItem w:displayText="Dr." w:value="Dr."/>
              <w:listItem w:displayText="Prof." w:value="Prof."/>
            </w:dropDownList>
          </w:sdtPr>
          <w:sdtContent>
            <w:tc>
              <w:tcPr>
                <w:tcW w:w="1259" w:type="dxa"/>
              </w:tcPr>
              <w:p w14:paraId="6F1C27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83A59FC9693546B98F9594C166F77B"/>
            </w:placeholder>
            <w:text/>
          </w:sdtPr>
          <w:sdtContent>
            <w:tc>
              <w:tcPr>
                <w:tcW w:w="2073" w:type="dxa"/>
              </w:tcPr>
              <w:p w14:paraId="26171368" w14:textId="77777777" w:rsidR="00B574C9" w:rsidRDefault="00404A73" w:rsidP="00404A73">
                <w:r>
                  <w:t>Jessica</w:t>
                </w:r>
              </w:p>
            </w:tc>
          </w:sdtContent>
        </w:sdt>
        <w:sdt>
          <w:sdtPr>
            <w:alias w:val="Middle name"/>
            <w:tag w:val="authorMiddleName"/>
            <w:id w:val="-2076034781"/>
            <w:placeholder>
              <w:docPart w:val="00B7911B91E77C42B39C023F997084E2"/>
            </w:placeholder>
            <w:showingPlcHdr/>
            <w:text/>
          </w:sdtPr>
          <w:sdtContent>
            <w:tc>
              <w:tcPr>
                <w:tcW w:w="2551" w:type="dxa"/>
              </w:tcPr>
              <w:p w14:paraId="5E504995" w14:textId="77777777" w:rsidR="00B574C9" w:rsidRDefault="00B574C9" w:rsidP="00922950">
                <w:r>
                  <w:rPr>
                    <w:rStyle w:val="PlaceholderText"/>
                  </w:rPr>
                  <w:t>[Middle name]</w:t>
                </w:r>
              </w:p>
            </w:tc>
          </w:sdtContent>
        </w:sdt>
        <w:sdt>
          <w:sdtPr>
            <w:alias w:val="Last name"/>
            <w:tag w:val="authorLastName"/>
            <w:id w:val="-1088529830"/>
            <w:placeholder>
              <w:docPart w:val="BBDDCE2924F94A4C94184CAFB4EBE68F"/>
            </w:placeholder>
            <w:text/>
          </w:sdtPr>
          <w:sdtContent>
            <w:tc>
              <w:tcPr>
                <w:tcW w:w="2642" w:type="dxa"/>
              </w:tcPr>
              <w:p w14:paraId="4923B9F0" w14:textId="77777777" w:rsidR="00B574C9" w:rsidRDefault="00404A73" w:rsidP="00404A73">
                <w:r>
                  <w:t>Stephenson</w:t>
                </w:r>
              </w:p>
            </w:tc>
          </w:sdtContent>
        </w:sdt>
      </w:tr>
      <w:tr w:rsidR="00B574C9" w14:paraId="36EF303A" w14:textId="77777777" w:rsidTr="001A6A06">
        <w:trPr>
          <w:trHeight w:val="986"/>
        </w:trPr>
        <w:tc>
          <w:tcPr>
            <w:tcW w:w="491" w:type="dxa"/>
            <w:vMerge/>
            <w:shd w:val="clear" w:color="auto" w:fill="A6A6A6" w:themeFill="background1" w:themeFillShade="A6"/>
          </w:tcPr>
          <w:p w14:paraId="0C99A16D" w14:textId="77777777" w:rsidR="00B574C9" w:rsidRPr="001A6A06" w:rsidRDefault="00B574C9" w:rsidP="00CF1542">
            <w:pPr>
              <w:jc w:val="center"/>
              <w:rPr>
                <w:b/>
                <w:color w:val="FFFFFF" w:themeColor="background1"/>
              </w:rPr>
            </w:pPr>
          </w:p>
        </w:tc>
        <w:sdt>
          <w:sdtPr>
            <w:alias w:val="Biography"/>
            <w:tag w:val="authorBiography"/>
            <w:id w:val="938807824"/>
            <w:placeholder>
              <w:docPart w:val="021ADDCA13AD8F48933AC9CCF71543FC"/>
            </w:placeholder>
            <w:showingPlcHdr/>
          </w:sdtPr>
          <w:sdtContent>
            <w:tc>
              <w:tcPr>
                <w:tcW w:w="8525" w:type="dxa"/>
                <w:gridSpan w:val="4"/>
              </w:tcPr>
              <w:p w14:paraId="7CD29D73" w14:textId="77777777" w:rsidR="00B574C9" w:rsidRDefault="00B574C9" w:rsidP="00922950">
                <w:r>
                  <w:rPr>
                    <w:rStyle w:val="PlaceholderText"/>
                  </w:rPr>
                  <w:t>[Enter your biography]</w:t>
                </w:r>
              </w:p>
            </w:tc>
          </w:sdtContent>
        </w:sdt>
      </w:tr>
      <w:tr w:rsidR="00B574C9" w14:paraId="4098B81E" w14:textId="77777777" w:rsidTr="001A6A06">
        <w:trPr>
          <w:trHeight w:val="986"/>
        </w:trPr>
        <w:tc>
          <w:tcPr>
            <w:tcW w:w="491" w:type="dxa"/>
            <w:vMerge/>
            <w:shd w:val="clear" w:color="auto" w:fill="A6A6A6" w:themeFill="background1" w:themeFillShade="A6"/>
          </w:tcPr>
          <w:p w14:paraId="1119E6D5" w14:textId="77777777" w:rsidR="00B574C9" w:rsidRPr="001A6A06" w:rsidRDefault="00B574C9" w:rsidP="00CF1542">
            <w:pPr>
              <w:jc w:val="center"/>
              <w:rPr>
                <w:b/>
                <w:color w:val="FFFFFF" w:themeColor="background1"/>
              </w:rPr>
            </w:pPr>
          </w:p>
        </w:tc>
        <w:sdt>
          <w:sdtPr>
            <w:alias w:val="Affiliation"/>
            <w:tag w:val="affiliation"/>
            <w:id w:val="2012937915"/>
            <w:placeholder>
              <w:docPart w:val="5606ADB093EF0044ADE3EABF5FB70833"/>
            </w:placeholder>
            <w:text/>
          </w:sdtPr>
          <w:sdtContent>
            <w:tc>
              <w:tcPr>
                <w:tcW w:w="8525" w:type="dxa"/>
                <w:gridSpan w:val="4"/>
              </w:tcPr>
              <w:p w14:paraId="29B930FA" w14:textId="6D1B4408" w:rsidR="00B574C9" w:rsidRDefault="0051086A" w:rsidP="0051086A">
                <w:r>
                  <w:t>Kennesaw State University</w:t>
                </w:r>
              </w:p>
            </w:tc>
          </w:sdtContent>
        </w:sdt>
      </w:tr>
    </w:tbl>
    <w:p w14:paraId="3DDC33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FC4FC9" w14:textId="77777777" w:rsidTr="00244BB0">
        <w:tc>
          <w:tcPr>
            <w:tcW w:w="9016" w:type="dxa"/>
            <w:shd w:val="clear" w:color="auto" w:fill="A6A6A6" w:themeFill="background1" w:themeFillShade="A6"/>
            <w:tcMar>
              <w:top w:w="113" w:type="dxa"/>
              <w:bottom w:w="113" w:type="dxa"/>
            </w:tcMar>
          </w:tcPr>
          <w:p w14:paraId="43BC6F0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96A220" w14:textId="77777777" w:rsidTr="003F0D73">
        <w:sdt>
          <w:sdtPr>
            <w:rPr>
              <w:b/>
            </w:rPr>
            <w:alias w:val="Article headword"/>
            <w:tag w:val="articleHeadword"/>
            <w:id w:val="-361440020"/>
            <w:placeholder>
              <w:docPart w:val="C1F81906D448DC47A1E2AF6BF5728246"/>
            </w:placeholder>
            <w:text/>
          </w:sdtPr>
          <w:sdtContent>
            <w:tc>
              <w:tcPr>
                <w:tcW w:w="9016" w:type="dxa"/>
                <w:tcMar>
                  <w:top w:w="113" w:type="dxa"/>
                  <w:bottom w:w="113" w:type="dxa"/>
                </w:tcMar>
              </w:tcPr>
              <w:p w14:paraId="208DAF9B" w14:textId="77777777" w:rsidR="003F0D73" w:rsidRPr="00404A73" w:rsidRDefault="00404A73" w:rsidP="00404A73">
                <w:pPr>
                  <w:shd w:val="clear" w:color="auto" w:fill="FFFFFF"/>
                  <w:rPr>
                    <w:rFonts w:ascii="Arial" w:hAnsi="Arial" w:cs="Arial"/>
                    <w:color w:val="000000"/>
                  </w:rPr>
                </w:pPr>
                <w:r w:rsidRPr="00404A73">
                  <w:rPr>
                    <w:b/>
                  </w:rPr>
                  <w:t xml:space="preserve">Cecil Edwin </w:t>
                </w:r>
                <w:proofErr w:type="spellStart"/>
                <w:r w:rsidRPr="00404A73">
                  <w:rPr>
                    <w:b/>
                  </w:rPr>
                  <w:t>Frans</w:t>
                </w:r>
                <w:proofErr w:type="spellEnd"/>
                <w:r w:rsidRPr="00404A73">
                  <w:rPr>
                    <w:b/>
                  </w:rPr>
                  <w:t xml:space="preserve"> Skotnes (</w:t>
                </w:r>
                <w:r w:rsidR="00ED1458">
                  <w:rPr>
                    <w:b/>
                  </w:rPr>
                  <w:t xml:space="preserve">b. </w:t>
                </w:r>
                <w:r w:rsidRPr="00404A73">
                  <w:rPr>
                    <w:b/>
                  </w:rPr>
                  <w:t>1926, East Lon</w:t>
                </w:r>
                <w:r w:rsidR="00ED1458">
                  <w:rPr>
                    <w:b/>
                  </w:rPr>
                  <w:t>don, Eastern Cape, South Africa, d</w:t>
                </w:r>
                <w:r w:rsidRPr="00404A73">
                  <w:rPr>
                    <w:b/>
                  </w:rPr>
                  <w:t>. 2009, Cape Town, South Africa)</w:t>
                </w:r>
              </w:p>
            </w:tc>
          </w:sdtContent>
        </w:sdt>
      </w:tr>
      <w:tr w:rsidR="00464699" w14:paraId="4271211C" w14:textId="77777777" w:rsidTr="00404A73">
        <w:sdt>
          <w:sdtPr>
            <w:alias w:val="Variant headwords"/>
            <w:tag w:val="variantHeadwords"/>
            <w:id w:val="173464402"/>
            <w:placeholder>
              <w:docPart w:val="903C3EBEF34F6448AA051D5862AA903F"/>
            </w:placeholder>
            <w:showingPlcHdr/>
          </w:sdtPr>
          <w:sdtContent>
            <w:tc>
              <w:tcPr>
                <w:tcW w:w="9016" w:type="dxa"/>
                <w:tcMar>
                  <w:top w:w="113" w:type="dxa"/>
                  <w:bottom w:w="113" w:type="dxa"/>
                </w:tcMar>
              </w:tcPr>
              <w:p w14:paraId="0BD697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811AE4" w14:textId="77777777" w:rsidTr="003F0D73">
        <w:sdt>
          <w:sdtPr>
            <w:alias w:val="Abstract"/>
            <w:tag w:val="abstract"/>
            <w:id w:val="-635871867"/>
            <w:placeholder>
              <w:docPart w:val="685BC84DBEC38349B0930B9C79C7A84C"/>
            </w:placeholder>
            <w:showingPlcHdr/>
          </w:sdtPr>
          <w:sdtContent>
            <w:tc>
              <w:tcPr>
                <w:tcW w:w="9016" w:type="dxa"/>
                <w:tcMar>
                  <w:top w:w="113" w:type="dxa"/>
                  <w:bottom w:w="113" w:type="dxa"/>
                </w:tcMar>
              </w:tcPr>
              <w:p w14:paraId="091011A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5E43BAA" w14:textId="77777777" w:rsidTr="003F0D73">
        <w:sdt>
          <w:sdtPr>
            <w:alias w:val="Article text"/>
            <w:tag w:val="articleText"/>
            <w:id w:val="634067588"/>
            <w:placeholder>
              <w:docPart w:val="EBE0B95BAF084C42ACCEF5EE16CDA202"/>
            </w:placeholder>
          </w:sdtPr>
          <w:sdtContent>
            <w:tc>
              <w:tcPr>
                <w:tcW w:w="9016" w:type="dxa"/>
                <w:tcMar>
                  <w:top w:w="113" w:type="dxa"/>
                  <w:bottom w:w="113" w:type="dxa"/>
                </w:tcMar>
              </w:tcPr>
              <w:p w14:paraId="1BF168A8" w14:textId="76E4AC81" w:rsidR="00ED1458" w:rsidRDefault="00ED1458" w:rsidP="00ED1458">
                <w:pPr>
                  <w:rPr>
                    <w:color w:val="C00000"/>
                  </w:rPr>
                </w:pPr>
                <w:r>
                  <w:t>Cecil Skotnes</w:t>
                </w:r>
                <w:r>
                  <w:rPr>
                    <w:rStyle w:val="apple-converted-space"/>
                    <w:color w:val="000000"/>
                  </w:rPr>
                  <w:t>, a print-maker, woodcarver, and educator,</w:t>
                </w:r>
                <w:r>
                  <w:t xml:space="preserve"> played a lead role in the mid to late twentieth-century South African art world. Together with other young artists of the 1960s, Skotnes forged an art style with a distinctive</w:t>
                </w:r>
                <w:r w:rsidR="000D173B">
                  <w:t>,</w:t>
                </w:r>
                <w:r>
                  <w:t xml:space="preserve"> regional identity as well as ties to international modernism</w:t>
                </w:r>
                <w:r w:rsidR="00544009" w:rsidRPr="00544009">
                  <w:t>.</w:t>
                </w:r>
                <w:r>
                  <w:rPr>
                    <w:color w:val="C00000"/>
                  </w:rPr>
                  <w:t xml:space="preserve"> </w:t>
                </w:r>
                <w:r w:rsidR="00544009">
                  <w:t>In addition,</w:t>
                </w:r>
                <w:r>
                  <w:t xml:space="preserve"> he was a founding member of the non-racial </w:t>
                </w:r>
                <w:proofErr w:type="spellStart"/>
                <w:r>
                  <w:t>Amandlozi</w:t>
                </w:r>
                <w:proofErr w:type="spellEnd"/>
                <w:r>
                  <w:t xml:space="preserve"> Group; </w:t>
                </w:r>
                <w:r w:rsidR="00544009">
                  <w:t>however</w:t>
                </w:r>
                <w:r>
                  <w:t>, it</w:t>
                </w:r>
                <w:r w:rsidR="00B40300">
                  <w:rPr>
                    <w:rStyle w:val="apple-converted-space"/>
                    <w:color w:val="000000"/>
                  </w:rPr>
                  <w:t xml:space="preserve"> was</w:t>
                </w:r>
                <w:r>
                  <w:rPr>
                    <w:rStyle w:val="apple-converted-space"/>
                    <w:color w:val="000000"/>
                  </w:rPr>
                  <w:t xml:space="preserve"> </w:t>
                </w:r>
                <w:r>
                  <w:t>his role as art teacher and advocate at the Polly Street Art Centre in Johannesburg from 1952 until 1966 that</w:t>
                </w:r>
                <w:r w:rsidR="00B40300">
                  <w:rPr>
                    <w:rStyle w:val="apple-converted-space"/>
                    <w:color w:val="000000"/>
                  </w:rPr>
                  <w:t xml:space="preserve"> was</w:t>
                </w:r>
                <w:r>
                  <w:rPr>
                    <w:rStyle w:val="apple-converted-space"/>
                    <w:color w:val="000000"/>
                  </w:rPr>
                  <w:t> </w:t>
                </w:r>
                <w:r>
                  <w:t>of paramount significance. Through his efforts</w:t>
                </w:r>
                <w:r w:rsidR="00377F08">
                  <w:t>,</w:t>
                </w:r>
                <w:r>
                  <w:t xml:space="preserve"> a generation of black urban artists were trained and</w:t>
                </w:r>
                <w:r>
                  <w:rPr>
                    <w:rStyle w:val="apple-converted-space"/>
                    <w:color w:val="000000"/>
                  </w:rPr>
                  <w:t xml:space="preserve"> were </w:t>
                </w:r>
                <w:r>
                  <w:t>afforded</w:t>
                </w:r>
                <w:r w:rsidRPr="00D55E0C">
                  <w:t xml:space="preserve"> </w:t>
                </w:r>
                <w:r>
                  <w:t xml:space="preserve">a network and </w:t>
                </w:r>
                <w:r w:rsidR="00B40300">
                  <w:t xml:space="preserve">the </w:t>
                </w:r>
                <w:r>
                  <w:t xml:space="preserve">patronage </w:t>
                </w:r>
                <w:r w:rsidRPr="00D55E0C">
                  <w:t>needed</w:t>
                </w:r>
                <w:r w:rsidRPr="00D55E0C">
                  <w:rPr>
                    <w:rStyle w:val="apple-converted-space"/>
                    <w:color w:val="000000"/>
                  </w:rPr>
                  <w:t> </w:t>
                </w:r>
                <w:r>
                  <w:t>to pursue professional careers</w:t>
                </w:r>
                <w:r w:rsidR="00B40300">
                  <w:t>. At the time</w:t>
                </w:r>
                <w:r w:rsidR="000D173B">
                  <w:t>,</w:t>
                </w:r>
                <w:r w:rsidR="00B40300">
                  <w:t xml:space="preserve"> the Polly Street Art C</w:t>
                </w:r>
                <w:r>
                  <w:t>entre was one of the only</w:t>
                </w:r>
                <w:r>
                  <w:rPr>
                    <w:rStyle w:val="apple-converted-space"/>
                    <w:color w:val="000000"/>
                  </w:rPr>
                  <w:t xml:space="preserve"> institutions</w:t>
                </w:r>
                <w:r>
                  <w:t xml:space="preserve"> that offered black South Africans access to education in modern art media such as painting, graphics</w:t>
                </w:r>
                <w:r w:rsidR="00377F08">
                  <w:t>,</w:t>
                </w:r>
                <w:r>
                  <w:t xml:space="preserve"> and sculpture. Skotnes’ successful promotion of young artists in the 1950s and 1960s made Polly Street a model for other community </w:t>
                </w:r>
                <w:r w:rsidR="00377F08">
                  <w:t>centres</w:t>
                </w:r>
                <w:r>
                  <w:t xml:space="preserve"> that arose in the 1970s and 1980s, and many of its graduates went on to found or direct community projects such as </w:t>
                </w:r>
                <w:r w:rsidR="00377F08">
                  <w:t xml:space="preserve">the </w:t>
                </w:r>
                <w:r>
                  <w:t>Comm</w:t>
                </w:r>
                <w:r w:rsidR="00377F08">
                  <w:t>unity Arts Project in Cape Town</w:t>
                </w:r>
                <w:r>
                  <w:t xml:space="preserve"> and </w:t>
                </w:r>
                <w:proofErr w:type="spellStart"/>
                <w:r>
                  <w:t>Funda</w:t>
                </w:r>
                <w:proofErr w:type="spellEnd"/>
                <w:r>
                  <w:t xml:space="preserve"> in Johannesburg. Skotnes was effective in establishing a support network amongst</w:t>
                </w:r>
                <w:r>
                  <w:rPr>
                    <w:rStyle w:val="apple-converted-space"/>
                    <w:color w:val="000000"/>
                  </w:rPr>
                  <w:t xml:space="preserve"> black students and </w:t>
                </w:r>
                <w:r>
                  <w:t xml:space="preserve">white artists, </w:t>
                </w:r>
                <w:r w:rsidR="00CF27B4">
                  <w:t>the church, and commercial enterprises and</w:t>
                </w:r>
                <w:r>
                  <w:t xml:space="preserve"> galleries, which aided in launching the careers of a number of students, most notably Sydney </w:t>
                </w:r>
                <w:proofErr w:type="spellStart"/>
                <w:r>
                  <w:t>Kumalo</w:t>
                </w:r>
                <w:proofErr w:type="spellEnd"/>
                <w:r>
                  <w:t xml:space="preserve">, Louis </w:t>
                </w:r>
                <w:proofErr w:type="spellStart"/>
                <w:r>
                  <w:t>Maqhubela</w:t>
                </w:r>
                <w:proofErr w:type="spellEnd"/>
                <w:r>
                  <w:t xml:space="preserve">, Durant </w:t>
                </w:r>
                <w:proofErr w:type="spellStart"/>
                <w:r>
                  <w:t>Sihlali</w:t>
                </w:r>
                <w:proofErr w:type="spellEnd"/>
                <w:r w:rsidR="00377F08">
                  <w:t>,</w:t>
                </w:r>
                <w:r>
                  <w:t xml:space="preserve"> and Ephraim </w:t>
                </w:r>
                <w:proofErr w:type="spellStart"/>
                <w:r>
                  <w:t>Ngatane</w:t>
                </w:r>
                <w:proofErr w:type="spellEnd"/>
                <w:r>
                  <w:t>. He also assisted many young artists through informal mentoring</w:t>
                </w:r>
                <w:r w:rsidR="00CF27B4">
                  <w:t>,</w:t>
                </w:r>
                <w:r>
                  <w:t xml:space="preserve"> including Lucy </w:t>
                </w:r>
                <w:proofErr w:type="spellStart"/>
                <w:r>
                  <w:t>Sibiya</w:t>
                </w:r>
                <w:proofErr w:type="spellEnd"/>
                <w:r>
                  <w:t>, David Brown</w:t>
                </w:r>
                <w:r w:rsidR="00377F08">
                  <w:t>,</w:t>
                </w:r>
                <w:r>
                  <w:t xml:space="preserve"> and Willie Bester.</w:t>
                </w:r>
                <w:r>
                  <w:rPr>
                    <w:rStyle w:val="apple-converted-space"/>
                    <w:color w:val="000000"/>
                  </w:rPr>
                  <w:t> </w:t>
                </w:r>
              </w:p>
              <w:p w14:paraId="1748C7FB" w14:textId="77777777" w:rsidR="00ED1458" w:rsidRDefault="00ED1458" w:rsidP="00ED1458">
                <w:pPr>
                  <w:rPr>
                    <w:rFonts w:ascii="Arial" w:hAnsi="Arial" w:cs="Arial"/>
                  </w:rPr>
                </w:pPr>
                <w:r>
                  <w:t> </w:t>
                </w:r>
              </w:p>
              <w:p w14:paraId="5E2C9E94" w14:textId="483AE2FB" w:rsidR="00ED1458" w:rsidRDefault="00ED1458" w:rsidP="00ED1458">
                <w:pPr>
                  <w:rPr>
                    <w:rStyle w:val="apple-converted-space"/>
                    <w:color w:val="000000"/>
                    <w:bdr w:val="none" w:sz="0" w:space="0" w:color="auto" w:frame="1"/>
                  </w:rPr>
                </w:pPr>
                <w:r w:rsidRPr="00D55E0C">
                  <w:t>Cecil Skotnes’</w:t>
                </w:r>
                <w:r>
                  <w:rPr>
                    <w:rStyle w:val="apple-converted-space"/>
                    <w:color w:val="000000"/>
                  </w:rPr>
                  <w:t> </w:t>
                </w:r>
                <w:r>
                  <w:t>personal art style and</w:t>
                </w:r>
                <w:r>
                  <w:rPr>
                    <w:rStyle w:val="apple-converted-space"/>
                    <w:color w:val="000000"/>
                  </w:rPr>
                  <w:t> </w:t>
                </w:r>
                <w:r>
                  <w:t xml:space="preserve">approach to pedagogy </w:t>
                </w:r>
                <w:r>
                  <w:rPr>
                    <w:rStyle w:val="apple-converted-space"/>
                    <w:color w:val="000000"/>
                  </w:rPr>
                  <w:t xml:space="preserve">were </w:t>
                </w:r>
                <w:r>
                  <w:t>shaped by his art education in Europe and South Africa. After completing military service in Europe during WWII</w:t>
                </w:r>
                <w:r w:rsidRPr="005512C9">
                  <w:t>,</w:t>
                </w:r>
                <w:r>
                  <w:rPr>
                    <w:color w:val="C00000"/>
                  </w:rPr>
                  <w:t xml:space="preserve"> </w:t>
                </w:r>
                <w:r>
                  <w:t>Skotnes studied drawing in Florence</w:t>
                </w:r>
                <w:r>
                  <w:rPr>
                    <w:rStyle w:val="apple-converted-space"/>
                    <w:color w:val="000000"/>
                  </w:rPr>
                  <w:t> </w:t>
                </w:r>
                <w:r>
                  <w:t>under</w:t>
                </w:r>
                <w:r>
                  <w:rPr>
                    <w:rStyle w:val="apple-converted-space"/>
                    <w:color w:val="000000"/>
                  </w:rPr>
                  <w:t> </w:t>
                </w:r>
                <w:r>
                  <w:t>Heinrich Steiner.</w:t>
                </w:r>
                <w:r>
                  <w:rPr>
                    <w:rStyle w:val="apple-converted-space"/>
                    <w:color w:val="000000"/>
                  </w:rPr>
                  <w:t> </w:t>
                </w:r>
                <w:r>
                  <w:t>Returning to South Africa, he completed a fine art degree at the University of the Witwatersrand in 1950 under</w:t>
                </w:r>
                <w:r>
                  <w:rPr>
                    <w:rStyle w:val="apple-converted-space"/>
                    <w:color w:val="000000"/>
                  </w:rPr>
                  <w:t> </w:t>
                </w:r>
                <w:r>
                  <w:t xml:space="preserve">Heather </w:t>
                </w:r>
                <w:proofErr w:type="spellStart"/>
                <w:r>
                  <w:t>Martienssen</w:t>
                </w:r>
                <w:proofErr w:type="spellEnd"/>
                <w:r>
                  <w:t xml:space="preserve">, Douglas </w:t>
                </w:r>
                <w:proofErr w:type="spellStart"/>
                <w:r>
                  <w:t>Portway</w:t>
                </w:r>
                <w:proofErr w:type="spellEnd"/>
                <w:r w:rsidR="005512C9">
                  <w:t>,</w:t>
                </w:r>
                <w:r>
                  <w:t xml:space="preserve"> and Charles Argent.</w:t>
                </w:r>
                <w:r>
                  <w:rPr>
                    <w:rStyle w:val="apple-converted-space"/>
                    <w:color w:val="000000"/>
                  </w:rPr>
                  <w:t> </w:t>
                </w:r>
                <w:r w:rsidRPr="00D55E0C">
                  <w:t>During</w:t>
                </w:r>
                <w:r>
                  <w:rPr>
                    <w:rStyle w:val="apple-converted-space"/>
                    <w:color w:val="000000"/>
                  </w:rPr>
                  <w:t> </w:t>
                </w:r>
                <w:r>
                  <w:t>this time</w:t>
                </w:r>
                <w:r w:rsidR="005512C9">
                  <w:t>,</w:t>
                </w:r>
                <w:r>
                  <w:t xml:space="preserve"> Skotnes was exposed to traditional West and Central African sculpture.</w:t>
                </w:r>
                <w:r>
                  <w:rPr>
                    <w:rStyle w:val="apple-converted-space"/>
                    <w:color w:val="000000"/>
                  </w:rPr>
                  <w:t xml:space="preserve"> On a</w:t>
                </w:r>
                <w:r>
                  <w:t xml:space="preserve"> return trip to Europe in </w:t>
                </w:r>
                <w:r w:rsidR="005E62E9">
                  <w:t>1951, Skotnes experienced first-</w:t>
                </w:r>
                <w:r w:rsidR="005512C9">
                  <w:t>hand</w:t>
                </w:r>
                <w:r>
                  <w:t xml:space="preserve"> the work of Pablo Picasso, Henry Moore</w:t>
                </w:r>
                <w:r w:rsidR="005512C9">
                  <w:t>,</w:t>
                </w:r>
                <w:r>
                  <w:t xml:space="preserve"> and</w:t>
                </w:r>
                <w:r w:rsidR="005E62E9">
                  <w:t xml:space="preserve"> other modernists working in a </w:t>
                </w:r>
                <w:proofErr w:type="spellStart"/>
                <w:r w:rsidR="005E62E9">
                  <w:t>p</w:t>
                </w:r>
                <w:r>
                  <w:t>rimitivist</w:t>
                </w:r>
                <w:proofErr w:type="spellEnd"/>
                <w:r>
                  <w:t xml:space="preserve"> mode and found them of particular interest. </w:t>
                </w:r>
                <w:r w:rsidRPr="00D55E0C">
                  <w:t>Skotnes</w:t>
                </w:r>
                <w:r w:rsidRPr="00D55E0C">
                  <w:rPr>
                    <w:rStyle w:val="apple-converted-space"/>
                  </w:rPr>
                  <w:t> </w:t>
                </w:r>
                <w:r>
                  <w:rPr>
                    <w:bdr w:val="none" w:sz="0" w:space="0" w:color="auto" w:frame="1"/>
                  </w:rPr>
                  <w:t>came to favo</w:t>
                </w:r>
                <w:r w:rsidR="005E62E9">
                  <w:rPr>
                    <w:bdr w:val="none" w:sz="0" w:space="0" w:color="auto" w:frame="1"/>
                  </w:rPr>
                  <w:t>u</w:t>
                </w:r>
                <w:r>
                  <w:rPr>
                    <w:bdr w:val="none" w:sz="0" w:space="0" w:color="auto" w:frame="1"/>
                  </w:rPr>
                  <w:t>r the woodcut print</w:t>
                </w:r>
                <w:r>
                  <w:rPr>
                    <w:rStyle w:val="apple-converted-space"/>
                    <w:color w:val="000000"/>
                  </w:rPr>
                  <w:t> </w:t>
                </w:r>
                <w:r>
                  <w:t>early on</w:t>
                </w:r>
                <w:r w:rsidRPr="005E62E9">
                  <w:t>,</w:t>
                </w:r>
                <w:r>
                  <w:rPr>
                    <w:rStyle w:val="apple-converted-space"/>
                    <w:color w:val="C00000"/>
                  </w:rPr>
                  <w:t> </w:t>
                </w:r>
                <w:r>
                  <w:t xml:space="preserve">in part through his friendship with African art dealer </w:t>
                </w:r>
                <w:proofErr w:type="spellStart"/>
                <w:r>
                  <w:t>Egon</w:t>
                </w:r>
                <w:proofErr w:type="spellEnd"/>
                <w:r>
                  <w:t xml:space="preserve"> Guenther</w:t>
                </w:r>
                <w:r w:rsidR="000D173B">
                  <w:t>,</w:t>
                </w:r>
                <w:r>
                  <w:t xml:space="preserve"> who ran a printing press. Sk</w:t>
                </w:r>
                <w:r w:rsidR="005E62E9">
                  <w:t>ot</w:t>
                </w:r>
                <w:r>
                  <w:t xml:space="preserve">nes experimented with the woodcut medium initially through </w:t>
                </w:r>
                <w:r w:rsidR="000234B3">
                  <w:t>his use of a large-</w:t>
                </w:r>
                <w:r w:rsidRPr="00217385">
                  <w:t>scale format and then,</w:t>
                </w:r>
                <w:r>
                  <w:t xml:space="preserve"> in the early </w:t>
                </w:r>
                <w:proofErr w:type="gramStart"/>
                <w:r>
                  <w:t>1960s,</w:t>
                </w:r>
                <w:proofErr w:type="gramEnd"/>
                <w:r>
                  <w:rPr>
                    <w:rStyle w:val="apple-converted-space"/>
                    <w:color w:val="000000"/>
                  </w:rPr>
                  <w:t xml:space="preserve"> he began to </w:t>
                </w:r>
                <w:r>
                  <w:t>explore the possibilities presented by the wood blocks themselves as art works. He engraved, colo</w:t>
                </w:r>
                <w:r w:rsidR="005E62E9">
                  <w:t>u</w:t>
                </w:r>
                <w:r>
                  <w:t>red</w:t>
                </w:r>
                <w:r w:rsidR="005E62E9">
                  <w:t>,</w:t>
                </w:r>
                <w:r>
                  <w:t xml:space="preserve"> and textured them</w:t>
                </w:r>
                <w:r>
                  <w:rPr>
                    <w:color w:val="C00000"/>
                  </w:rPr>
                  <w:t xml:space="preserve">, </w:t>
                </w:r>
                <w:r>
                  <w:t xml:space="preserve">as seen in </w:t>
                </w:r>
                <w:r>
                  <w:rPr>
                    <w:i/>
                  </w:rPr>
                  <w:t xml:space="preserve">Two Figures. </w:t>
                </w:r>
                <w:r>
                  <w:rPr>
                    <w:bdr w:val="none" w:sz="0" w:space="0" w:color="auto" w:frame="1"/>
                  </w:rPr>
                  <w:t>Skotnes arrived at a form of primitivism that was in part based in his use of wood and carving, referencing both African sculpture and the print technique of German Expressionism, as well as in his content</w:t>
                </w:r>
                <w:r w:rsidRPr="005E62E9">
                  <w:rPr>
                    <w:bdr w:val="none" w:sz="0" w:space="0" w:color="auto" w:frame="1"/>
                  </w:rPr>
                  <w:t>,</w:t>
                </w:r>
                <w:r>
                  <w:rPr>
                    <w:color w:val="C00000"/>
                    <w:bdr w:val="none" w:sz="0" w:space="0" w:color="auto" w:frame="1"/>
                  </w:rPr>
                  <w:t xml:space="preserve"> </w:t>
                </w:r>
                <w:r w:rsidR="005E62E9">
                  <w:rPr>
                    <w:bdr w:val="none" w:sz="0" w:space="0" w:color="auto" w:frame="1"/>
                  </w:rPr>
                  <w:lastRenderedPageBreak/>
                  <w:t>which focused on the stylis</w:t>
                </w:r>
                <w:r>
                  <w:rPr>
                    <w:bdr w:val="none" w:sz="0" w:space="0" w:color="auto" w:frame="1"/>
                  </w:rPr>
                  <w:t>ed</w:t>
                </w:r>
                <w:r>
                  <w:rPr>
                    <w:rStyle w:val="apple-converted-space"/>
                    <w:color w:val="000000"/>
                    <w:bdr w:val="none" w:sz="0" w:space="0" w:color="auto" w:frame="1"/>
                  </w:rPr>
                  <w:t> </w:t>
                </w:r>
                <w:r>
                  <w:rPr>
                    <w:bdr w:val="none" w:sz="0" w:space="0" w:color="auto" w:frame="1"/>
                  </w:rPr>
                  <w:t>human form mode</w:t>
                </w:r>
                <w:r w:rsidR="005E62E9">
                  <w:rPr>
                    <w:bdr w:val="none" w:sz="0" w:space="0" w:color="auto" w:frame="1"/>
                  </w:rPr>
                  <w:t>l</w:t>
                </w:r>
                <w:r>
                  <w:rPr>
                    <w:bdr w:val="none" w:sz="0" w:space="0" w:color="auto" w:frame="1"/>
                  </w:rPr>
                  <w:t>led after African sculpture.</w:t>
                </w:r>
                <w:r>
                  <w:rPr>
                    <w:rStyle w:val="apple-converted-space"/>
                    <w:color w:val="000000"/>
                    <w:bdr w:val="none" w:sz="0" w:space="0" w:color="auto" w:frame="1"/>
                  </w:rPr>
                  <w:t> </w:t>
                </w:r>
              </w:p>
              <w:p w14:paraId="25ED79CE" w14:textId="77777777" w:rsidR="004405B3" w:rsidRDefault="004405B3" w:rsidP="00ED1458">
                <w:pPr>
                  <w:rPr>
                    <w:rStyle w:val="apple-converted-space"/>
                    <w:color w:val="000000"/>
                    <w:bdr w:val="none" w:sz="0" w:space="0" w:color="auto" w:frame="1"/>
                  </w:rPr>
                </w:pPr>
              </w:p>
              <w:p w14:paraId="33D8EAA9" w14:textId="4EC077D1" w:rsidR="004405B3" w:rsidRDefault="004405B3" w:rsidP="004405B3">
                <w:pPr>
                  <w:keepNext/>
                  <w:rPr>
                    <w:rFonts w:ascii="Arial" w:hAnsi="Arial" w:cs="Arial"/>
                  </w:rPr>
                </w:pPr>
                <w:r>
                  <w:rPr>
                    <w:rStyle w:val="apple-converted-space"/>
                    <w:color w:val="000000"/>
                    <w:bdr w:val="none" w:sz="0" w:space="0" w:color="auto" w:frame="1"/>
                  </w:rPr>
                  <w:t xml:space="preserve">File: </w:t>
                </w:r>
                <w:r w:rsidRPr="004405B3">
                  <w:rPr>
                    <w:rStyle w:val="apple-converted-space"/>
                    <w:color w:val="000000"/>
                    <w:bdr w:val="none" w:sz="0" w:space="0" w:color="auto" w:frame="1"/>
                  </w:rPr>
                  <w:t>Skotnes_Two_Figures.jpg</w:t>
                </w:r>
              </w:p>
              <w:p w14:paraId="70CC8F05" w14:textId="6A8D3BBF" w:rsidR="00ED1458" w:rsidRPr="004405B3" w:rsidRDefault="004405B3" w:rsidP="004405B3">
                <w:pPr>
                  <w:pStyle w:val="Caption"/>
                </w:pPr>
                <w:r>
                  <w:t xml:space="preserve">Figure </w:t>
                </w:r>
                <w:fldSimple w:instr=" SEQ Figure \* ARABIC ">
                  <w:r>
                    <w:rPr>
                      <w:noProof/>
                    </w:rPr>
                    <w:t>1</w:t>
                  </w:r>
                </w:fldSimple>
                <w:r>
                  <w:t xml:space="preserve">: Skotnes, </w:t>
                </w:r>
                <w:r w:rsidRPr="0051086A">
                  <w:rPr>
                    <w:i/>
                  </w:rPr>
                  <w:t>Two Figures</w:t>
                </w:r>
                <w:r>
                  <w:t>. Carved, incised, and painted wood panel. http://www.johansborman.co.za/sa-masters/skotnes-cecil/two_figures_61_x_51_cm.jpg/</w:t>
                </w:r>
              </w:p>
              <w:p w14:paraId="7297AB4C" w14:textId="6B275854" w:rsidR="00ED1458" w:rsidRDefault="00ED1458" w:rsidP="00ED1458">
                <w:pPr>
                  <w:rPr>
                    <w:color w:val="C00000"/>
                  </w:rPr>
                </w:pPr>
                <w:bookmarkStart w:id="0" w:name="_GoBack"/>
                <w:bookmarkEnd w:id="0"/>
                <w:r>
                  <w:t>Skotnes acquainted his Polly Street art students with traditional West and Central African art as well as</w:t>
                </w:r>
                <w:r>
                  <w:rPr>
                    <w:rStyle w:val="apple-converted-space"/>
                    <w:color w:val="000000"/>
                  </w:rPr>
                  <w:t xml:space="preserve"> certain forms of </w:t>
                </w:r>
                <w:r>
                  <w:t>European primitivism.</w:t>
                </w:r>
                <w:r>
                  <w:rPr>
                    <w:rStyle w:val="apple-converted-space"/>
                    <w:color w:val="000000"/>
                  </w:rPr>
                  <w:t> </w:t>
                </w:r>
                <w:r>
                  <w:t xml:space="preserve">However, with the exception of </w:t>
                </w:r>
                <w:proofErr w:type="spellStart"/>
                <w:r>
                  <w:t>Syndey</w:t>
                </w:r>
                <w:proofErr w:type="spellEnd"/>
                <w:r>
                  <w:t xml:space="preserve"> </w:t>
                </w:r>
                <w:proofErr w:type="spellStart"/>
                <w:r>
                  <w:t>Kumalo</w:t>
                </w:r>
                <w:proofErr w:type="spellEnd"/>
                <w:r>
                  <w:t>, few Polly Street artists drew from the sources favoured by Skotnes because it was believed that to do so would advocate apartheid polic</w:t>
                </w:r>
                <w:r w:rsidR="005E62E9">
                  <w:t>ies; elements of tradition and ‘tribalism’</w:t>
                </w:r>
                <w:r>
                  <w:t xml:space="preserve"> were rejected by most Polly Street students because they were considered part of the go</w:t>
                </w:r>
                <w:r w:rsidR="005A5DCC">
                  <w:t>vernment’s apartheid strategy to</w:t>
                </w:r>
                <w:r>
                  <w:t xml:space="preserve"> divide and rule.</w:t>
                </w:r>
                <w:r>
                  <w:rPr>
                    <w:rStyle w:val="apple-converted-space"/>
                    <w:color w:val="000000"/>
                  </w:rPr>
                  <w:t> </w:t>
                </w:r>
                <w:r>
                  <w:t>Instead, most Polly Street graduates used the</w:t>
                </w:r>
                <w:r>
                  <w:rPr>
                    <w:rStyle w:val="apple-converted-space"/>
                    <w:color w:val="000000"/>
                  </w:rPr>
                  <w:t xml:space="preserve"> technical </w:t>
                </w:r>
                <w:r>
                  <w:t>training received from Skotnes in watercolo</w:t>
                </w:r>
                <w:r w:rsidR="005E62E9">
                  <w:t>u</w:t>
                </w:r>
                <w:r>
                  <w:t>r, printmaking</w:t>
                </w:r>
                <w:r w:rsidR="005E62E9">
                  <w:t>,</w:t>
                </w:r>
                <w:r>
                  <w:t xml:space="preserve"> and oil painting to work in a social realist manner to portray scenes of township l</w:t>
                </w:r>
                <w:r w:rsidR="004A1A7D">
                  <w:t xml:space="preserve">ife. There were also practical and </w:t>
                </w:r>
                <w:r>
                  <w:t>financial reasons why Polly Street artists favoured worki</w:t>
                </w:r>
                <w:r w:rsidR="004A1A7D">
                  <w:t>ng in these media: c</w:t>
                </w:r>
                <w:r>
                  <w:t>reating works on paper in charcoals and watercolo</w:t>
                </w:r>
                <w:r w:rsidR="005E62E9">
                  <w:t>u</w:t>
                </w:r>
                <w:r>
                  <w:t>rs is both inexpensive and easy to transport.</w:t>
                </w:r>
                <w:r>
                  <w:rPr>
                    <w:rStyle w:val="apple-converted-space"/>
                    <w:color w:val="000000"/>
                  </w:rPr>
                  <w:t> </w:t>
                </w:r>
                <w:r>
                  <w:t> </w:t>
                </w:r>
              </w:p>
              <w:p w14:paraId="3F9385CF" w14:textId="77777777" w:rsidR="00ED1458" w:rsidRDefault="00ED1458" w:rsidP="00ED1458">
                <w:pPr>
                  <w:rPr>
                    <w:rFonts w:ascii="Arial" w:hAnsi="Arial" w:cs="Arial"/>
                  </w:rPr>
                </w:pPr>
                <w:r>
                  <w:t> </w:t>
                </w:r>
              </w:p>
              <w:p w14:paraId="19813224" w14:textId="3838B2DA" w:rsidR="00ED1458" w:rsidRDefault="00ED1458" w:rsidP="00ED1458">
                <w:pPr>
                  <w:rPr>
                    <w:rFonts w:ascii="Arial" w:hAnsi="Arial" w:cs="Arial"/>
                  </w:rPr>
                </w:pPr>
                <w:r>
                  <w:t>After the Polly Street art centre closed, Skotnes taught at t</w:t>
                </w:r>
                <w:r w:rsidR="00574D85">
                  <w:t xml:space="preserve">he </w:t>
                </w:r>
                <w:proofErr w:type="spellStart"/>
                <w:r w:rsidR="00574D85">
                  <w:t>Nyanga</w:t>
                </w:r>
                <w:proofErr w:type="spellEnd"/>
                <w:r w:rsidR="00574D85">
                  <w:t xml:space="preserve"> Art Centre</w:t>
                </w:r>
                <w:r>
                  <w:t xml:space="preserve"> and Community Art Project in the Cape during the 1970s and 1980s. Having established planar wood carving as his focus in the 1960s</w:t>
                </w:r>
                <w:r w:rsidRPr="004A1A7D">
                  <w:t>,</w:t>
                </w:r>
                <w:r>
                  <w:rPr>
                    <w:color w:val="C00000"/>
                  </w:rPr>
                  <w:t xml:space="preserve"> </w:t>
                </w:r>
                <w:r>
                  <w:t>Skotnes led an active art career through public commissions and an impressive exhibition schedule</w:t>
                </w:r>
                <w:r w:rsidRPr="004A1A7D">
                  <w:t>,</w:t>
                </w:r>
                <w:r>
                  <w:rPr>
                    <w:color w:val="C00000"/>
                  </w:rPr>
                  <w:t xml:space="preserve"> </w:t>
                </w:r>
                <w:r>
                  <w:t xml:space="preserve">both locally </w:t>
                </w:r>
                <w:r w:rsidR="004A1A7D">
                  <w:t>(</w:t>
                </w:r>
                <w:r>
                  <w:t xml:space="preserve">at venues such as </w:t>
                </w:r>
                <w:r w:rsidR="00574D85">
                  <w:t>the Goodman Gallery</w:t>
                </w:r>
                <w:r w:rsidR="004A1A7D">
                  <w:t>)</w:t>
                </w:r>
                <w:r>
                  <w:rPr>
                    <w:color w:val="C00000"/>
                  </w:rPr>
                  <w:t xml:space="preserve"> </w:t>
                </w:r>
                <w:r>
                  <w:t>and abroad. He received numerous awards, several honorary degrees, and his work is extensively represented in collections</w:t>
                </w:r>
                <w:r w:rsidR="00574D85">
                  <w:t>,</w:t>
                </w:r>
                <w:r>
                  <w:t xml:space="preserve"> including</w:t>
                </w:r>
                <w:r w:rsidR="00574D85">
                  <w:t>:</w:t>
                </w:r>
                <w:r>
                  <w:rPr>
                    <w:rStyle w:val="apple-converted-space"/>
                    <w:color w:val="000000"/>
                  </w:rPr>
                  <w:t> </w:t>
                </w:r>
                <w:r>
                  <w:t>Anglo American Corporation New York, USA;</w:t>
                </w:r>
                <w:r>
                  <w:rPr>
                    <w:rStyle w:val="apple-converted-space"/>
                    <w:color w:val="000000"/>
                  </w:rPr>
                  <w:t> </w:t>
                </w:r>
                <w:r>
                  <w:t>Caterpillar Tractor, USA; Johannesburg Art Gallery; Johannesburg Municipal Library; Kettering Gallery, UK; Rembrandt Art Foundation, Stellenbosch; Royal Belgian Library, Brussels, Belgium; Royal Museum of Fine Arts, Copenhagen, Denmark; Sasol; Schlesinger Organisation, London, UK; South African National Gallery, Cape Town; Stuyvesant Foundation, Amsterdam, Holland; and Van Leer Collection, Amsterdam, Holland</w:t>
                </w:r>
                <w:r w:rsidR="00574D85">
                  <w:t>,</w:t>
                </w:r>
                <w:r>
                  <w:t xml:space="preserve"> among others. </w:t>
                </w:r>
                <w:r>
                  <w:rPr>
                    <w:rStyle w:val="apple-converted-space"/>
                    <w:color w:val="000000"/>
                  </w:rPr>
                  <w:t> </w:t>
                </w:r>
                <w:r>
                  <w:t> </w:t>
                </w:r>
              </w:p>
              <w:p w14:paraId="0C6D3DB0" w14:textId="77777777" w:rsidR="003F0D73" w:rsidRDefault="003F0D73" w:rsidP="00ED1458"/>
            </w:tc>
          </w:sdtContent>
        </w:sdt>
      </w:tr>
      <w:tr w:rsidR="003235A7" w14:paraId="753817A4" w14:textId="77777777" w:rsidTr="003235A7">
        <w:tc>
          <w:tcPr>
            <w:tcW w:w="9016" w:type="dxa"/>
          </w:tcPr>
          <w:p w14:paraId="2FD1C17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AE4A7A31ED93A45A2CEE7D58BA3778F"/>
              </w:placeholder>
            </w:sdtPr>
            <w:sdtContent>
              <w:p w14:paraId="5F988B8E" w14:textId="77777777" w:rsidR="004405B3" w:rsidRDefault="00B40300" w:rsidP="004405B3">
                <w:sdt>
                  <w:sdtPr>
                    <w:id w:val="1201283766"/>
                    <w:citation/>
                  </w:sdtPr>
                  <w:sdtContent>
                    <w:r w:rsidR="004405B3">
                      <w:fldChar w:fldCharType="begin"/>
                    </w:r>
                    <w:r w:rsidR="004405B3">
                      <w:rPr>
                        <w:lang w:val="en-US"/>
                      </w:rPr>
                      <w:instrText xml:space="preserve"> CITATION Har96 \l 1033 </w:instrText>
                    </w:r>
                    <w:r w:rsidR="004405B3">
                      <w:fldChar w:fldCharType="separate"/>
                    </w:r>
                    <w:r w:rsidR="004405B3">
                      <w:rPr>
                        <w:noProof/>
                        <w:lang w:val="en-US"/>
                      </w:rPr>
                      <w:t xml:space="preserve"> </w:t>
                    </w:r>
                    <w:r w:rsidR="004405B3" w:rsidRPr="004405B3">
                      <w:rPr>
                        <w:noProof/>
                        <w:lang w:val="en-US"/>
                      </w:rPr>
                      <w:t>(Harmsen)</w:t>
                    </w:r>
                    <w:r w:rsidR="004405B3">
                      <w:fldChar w:fldCharType="end"/>
                    </w:r>
                  </w:sdtContent>
                </w:sdt>
              </w:p>
              <w:p w14:paraId="6E4553CC" w14:textId="77777777" w:rsidR="004405B3" w:rsidRDefault="004405B3" w:rsidP="004405B3"/>
              <w:p w14:paraId="1CF81B32" w14:textId="30B32B53" w:rsidR="003235A7" w:rsidRDefault="00B40300" w:rsidP="004405B3">
                <w:sdt>
                  <w:sdtPr>
                    <w:id w:val="-1151600692"/>
                    <w:citation/>
                  </w:sdtPr>
                  <w:sdtContent>
                    <w:r w:rsidR="004405B3">
                      <w:fldChar w:fldCharType="begin"/>
                    </w:r>
                    <w:r w:rsidR="004405B3">
                      <w:rPr>
                        <w:lang w:val="en-US"/>
                      </w:rPr>
                      <w:instrText xml:space="preserve"> CITATION Mil04 \l 1033 </w:instrText>
                    </w:r>
                    <w:r w:rsidR="004405B3">
                      <w:fldChar w:fldCharType="separate"/>
                    </w:r>
                    <w:r w:rsidR="004405B3" w:rsidRPr="004405B3">
                      <w:rPr>
                        <w:noProof/>
                        <w:lang w:val="en-US"/>
                      </w:rPr>
                      <w:t>(Miles)</w:t>
                    </w:r>
                    <w:r w:rsidR="004405B3">
                      <w:fldChar w:fldCharType="end"/>
                    </w:r>
                  </w:sdtContent>
                </w:sdt>
              </w:p>
            </w:sdtContent>
          </w:sdt>
        </w:tc>
      </w:tr>
    </w:tbl>
    <w:p w14:paraId="03EFDD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79F0D" w14:textId="77777777" w:rsidR="004A1A7D" w:rsidRDefault="004A1A7D" w:rsidP="007A0D55">
      <w:pPr>
        <w:spacing w:after="0" w:line="240" w:lineRule="auto"/>
      </w:pPr>
      <w:r>
        <w:separator/>
      </w:r>
    </w:p>
  </w:endnote>
  <w:endnote w:type="continuationSeparator" w:id="0">
    <w:p w14:paraId="31C057F3" w14:textId="77777777" w:rsidR="004A1A7D" w:rsidRDefault="004A1A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31E26" w14:textId="77777777" w:rsidR="004A1A7D" w:rsidRDefault="004A1A7D" w:rsidP="007A0D55">
      <w:pPr>
        <w:spacing w:after="0" w:line="240" w:lineRule="auto"/>
      </w:pPr>
      <w:r>
        <w:separator/>
      </w:r>
    </w:p>
  </w:footnote>
  <w:footnote w:type="continuationSeparator" w:id="0">
    <w:p w14:paraId="02F780C4" w14:textId="77777777" w:rsidR="004A1A7D" w:rsidRDefault="004A1A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C0B09" w14:textId="77777777" w:rsidR="004A1A7D" w:rsidRDefault="004A1A7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102E36" w14:textId="77777777" w:rsidR="004A1A7D" w:rsidRDefault="004A1A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78A"/>
    <w:rsid w:val="000234B3"/>
    <w:rsid w:val="00032559"/>
    <w:rsid w:val="00052040"/>
    <w:rsid w:val="000B25AE"/>
    <w:rsid w:val="000B55AB"/>
    <w:rsid w:val="000D173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7F08"/>
    <w:rsid w:val="003D3579"/>
    <w:rsid w:val="003E2795"/>
    <w:rsid w:val="003F0D73"/>
    <w:rsid w:val="00404A73"/>
    <w:rsid w:val="004405B3"/>
    <w:rsid w:val="00462DBE"/>
    <w:rsid w:val="00464699"/>
    <w:rsid w:val="00483379"/>
    <w:rsid w:val="00487BC5"/>
    <w:rsid w:val="00496888"/>
    <w:rsid w:val="004A1A7D"/>
    <w:rsid w:val="004A7476"/>
    <w:rsid w:val="004E5896"/>
    <w:rsid w:val="0051086A"/>
    <w:rsid w:val="00513EE6"/>
    <w:rsid w:val="00534F8F"/>
    <w:rsid w:val="00544009"/>
    <w:rsid w:val="005512C9"/>
    <w:rsid w:val="00574D85"/>
    <w:rsid w:val="00590035"/>
    <w:rsid w:val="005A5DCC"/>
    <w:rsid w:val="005B177E"/>
    <w:rsid w:val="005B3921"/>
    <w:rsid w:val="005E62E9"/>
    <w:rsid w:val="005F26D7"/>
    <w:rsid w:val="005F5450"/>
    <w:rsid w:val="006D0412"/>
    <w:rsid w:val="0072678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0300"/>
    <w:rsid w:val="00B574C9"/>
    <w:rsid w:val="00BC39C9"/>
    <w:rsid w:val="00BE5BF7"/>
    <w:rsid w:val="00BF40E1"/>
    <w:rsid w:val="00C27FAB"/>
    <w:rsid w:val="00C358D4"/>
    <w:rsid w:val="00C6296B"/>
    <w:rsid w:val="00CC586D"/>
    <w:rsid w:val="00CF1542"/>
    <w:rsid w:val="00CF27B4"/>
    <w:rsid w:val="00CF3EC5"/>
    <w:rsid w:val="00D656DA"/>
    <w:rsid w:val="00D83300"/>
    <w:rsid w:val="00DC6B48"/>
    <w:rsid w:val="00DF01B0"/>
    <w:rsid w:val="00E85A05"/>
    <w:rsid w:val="00E95829"/>
    <w:rsid w:val="00EA606C"/>
    <w:rsid w:val="00EB0C8C"/>
    <w:rsid w:val="00EB51FD"/>
    <w:rsid w:val="00EB77DB"/>
    <w:rsid w:val="00ED139F"/>
    <w:rsid w:val="00ED145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A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67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678A"/>
    <w:rPr>
      <w:rFonts w:ascii="Lucida Grande" w:hAnsi="Lucida Grande" w:cs="Lucida Grande"/>
      <w:sz w:val="18"/>
      <w:szCs w:val="18"/>
    </w:rPr>
  </w:style>
  <w:style w:type="character" w:customStyle="1" w:styleId="apple-converted-space">
    <w:name w:val="apple-converted-space"/>
    <w:basedOn w:val="DefaultParagraphFont"/>
    <w:rsid w:val="00ED1458"/>
  </w:style>
  <w:style w:type="paragraph" w:styleId="Caption">
    <w:name w:val="caption"/>
    <w:basedOn w:val="Normal"/>
    <w:next w:val="Normal"/>
    <w:uiPriority w:val="35"/>
    <w:semiHidden/>
    <w:qFormat/>
    <w:rsid w:val="004405B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67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678A"/>
    <w:rPr>
      <w:rFonts w:ascii="Lucida Grande" w:hAnsi="Lucida Grande" w:cs="Lucida Grande"/>
      <w:sz w:val="18"/>
      <w:szCs w:val="18"/>
    </w:rPr>
  </w:style>
  <w:style w:type="character" w:customStyle="1" w:styleId="apple-converted-space">
    <w:name w:val="apple-converted-space"/>
    <w:basedOn w:val="DefaultParagraphFont"/>
    <w:rsid w:val="00ED1458"/>
  </w:style>
  <w:style w:type="paragraph" w:styleId="Caption">
    <w:name w:val="caption"/>
    <w:basedOn w:val="Normal"/>
    <w:next w:val="Normal"/>
    <w:uiPriority w:val="35"/>
    <w:semiHidden/>
    <w:qFormat/>
    <w:rsid w:val="004405B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094BE8AB3E70438B45C54026A40813"/>
        <w:category>
          <w:name w:val="General"/>
          <w:gallery w:val="placeholder"/>
        </w:category>
        <w:types>
          <w:type w:val="bbPlcHdr"/>
        </w:types>
        <w:behaviors>
          <w:behavior w:val="content"/>
        </w:behaviors>
        <w:guid w:val="{78A83D17-E182-5A4C-B7AB-6487F183E139}"/>
      </w:docPartPr>
      <w:docPartBody>
        <w:p w:rsidR="00E27ED2" w:rsidRDefault="00E27ED2">
          <w:pPr>
            <w:pStyle w:val="D6094BE8AB3E70438B45C54026A40813"/>
          </w:pPr>
          <w:r w:rsidRPr="00CC586D">
            <w:rPr>
              <w:rStyle w:val="PlaceholderText"/>
              <w:b/>
              <w:color w:val="FFFFFF" w:themeColor="background1"/>
            </w:rPr>
            <w:t>[Salutation]</w:t>
          </w:r>
        </w:p>
      </w:docPartBody>
    </w:docPart>
    <w:docPart>
      <w:docPartPr>
        <w:name w:val="F383A59FC9693546B98F9594C166F77B"/>
        <w:category>
          <w:name w:val="General"/>
          <w:gallery w:val="placeholder"/>
        </w:category>
        <w:types>
          <w:type w:val="bbPlcHdr"/>
        </w:types>
        <w:behaviors>
          <w:behavior w:val="content"/>
        </w:behaviors>
        <w:guid w:val="{8116C3C6-2281-3D4D-8FCA-CB1F836DCC30}"/>
      </w:docPartPr>
      <w:docPartBody>
        <w:p w:rsidR="00E27ED2" w:rsidRDefault="00E27ED2">
          <w:pPr>
            <w:pStyle w:val="F383A59FC9693546B98F9594C166F77B"/>
          </w:pPr>
          <w:r>
            <w:rPr>
              <w:rStyle w:val="PlaceholderText"/>
            </w:rPr>
            <w:t>[First name]</w:t>
          </w:r>
        </w:p>
      </w:docPartBody>
    </w:docPart>
    <w:docPart>
      <w:docPartPr>
        <w:name w:val="00B7911B91E77C42B39C023F997084E2"/>
        <w:category>
          <w:name w:val="General"/>
          <w:gallery w:val="placeholder"/>
        </w:category>
        <w:types>
          <w:type w:val="bbPlcHdr"/>
        </w:types>
        <w:behaviors>
          <w:behavior w:val="content"/>
        </w:behaviors>
        <w:guid w:val="{107F136C-ED33-3C43-A213-6C5497AC5D29}"/>
      </w:docPartPr>
      <w:docPartBody>
        <w:p w:rsidR="00E27ED2" w:rsidRDefault="00E27ED2">
          <w:pPr>
            <w:pStyle w:val="00B7911B91E77C42B39C023F997084E2"/>
          </w:pPr>
          <w:r>
            <w:rPr>
              <w:rStyle w:val="PlaceholderText"/>
            </w:rPr>
            <w:t>[Middle name]</w:t>
          </w:r>
        </w:p>
      </w:docPartBody>
    </w:docPart>
    <w:docPart>
      <w:docPartPr>
        <w:name w:val="BBDDCE2924F94A4C94184CAFB4EBE68F"/>
        <w:category>
          <w:name w:val="General"/>
          <w:gallery w:val="placeholder"/>
        </w:category>
        <w:types>
          <w:type w:val="bbPlcHdr"/>
        </w:types>
        <w:behaviors>
          <w:behavior w:val="content"/>
        </w:behaviors>
        <w:guid w:val="{3451C21F-0EEB-8442-A8A0-AC2C882A4880}"/>
      </w:docPartPr>
      <w:docPartBody>
        <w:p w:rsidR="00E27ED2" w:rsidRDefault="00E27ED2">
          <w:pPr>
            <w:pStyle w:val="BBDDCE2924F94A4C94184CAFB4EBE68F"/>
          </w:pPr>
          <w:r>
            <w:rPr>
              <w:rStyle w:val="PlaceholderText"/>
            </w:rPr>
            <w:t>[Last name]</w:t>
          </w:r>
        </w:p>
      </w:docPartBody>
    </w:docPart>
    <w:docPart>
      <w:docPartPr>
        <w:name w:val="021ADDCA13AD8F48933AC9CCF71543FC"/>
        <w:category>
          <w:name w:val="General"/>
          <w:gallery w:val="placeholder"/>
        </w:category>
        <w:types>
          <w:type w:val="bbPlcHdr"/>
        </w:types>
        <w:behaviors>
          <w:behavior w:val="content"/>
        </w:behaviors>
        <w:guid w:val="{F3EC2ACE-EA80-3F4D-BECF-B99793051883}"/>
      </w:docPartPr>
      <w:docPartBody>
        <w:p w:rsidR="00E27ED2" w:rsidRDefault="00E27ED2">
          <w:pPr>
            <w:pStyle w:val="021ADDCA13AD8F48933AC9CCF71543FC"/>
          </w:pPr>
          <w:r>
            <w:rPr>
              <w:rStyle w:val="PlaceholderText"/>
            </w:rPr>
            <w:t>[Enter your biography]</w:t>
          </w:r>
        </w:p>
      </w:docPartBody>
    </w:docPart>
    <w:docPart>
      <w:docPartPr>
        <w:name w:val="5606ADB093EF0044ADE3EABF5FB70833"/>
        <w:category>
          <w:name w:val="General"/>
          <w:gallery w:val="placeholder"/>
        </w:category>
        <w:types>
          <w:type w:val="bbPlcHdr"/>
        </w:types>
        <w:behaviors>
          <w:behavior w:val="content"/>
        </w:behaviors>
        <w:guid w:val="{C9341DE0-B690-7741-8693-C7FF6BAD8B4E}"/>
      </w:docPartPr>
      <w:docPartBody>
        <w:p w:rsidR="00E27ED2" w:rsidRDefault="00E27ED2">
          <w:pPr>
            <w:pStyle w:val="5606ADB093EF0044ADE3EABF5FB70833"/>
          </w:pPr>
          <w:r>
            <w:rPr>
              <w:rStyle w:val="PlaceholderText"/>
            </w:rPr>
            <w:t>[Enter the institution with which you are affiliated]</w:t>
          </w:r>
        </w:p>
      </w:docPartBody>
    </w:docPart>
    <w:docPart>
      <w:docPartPr>
        <w:name w:val="C1F81906D448DC47A1E2AF6BF5728246"/>
        <w:category>
          <w:name w:val="General"/>
          <w:gallery w:val="placeholder"/>
        </w:category>
        <w:types>
          <w:type w:val="bbPlcHdr"/>
        </w:types>
        <w:behaviors>
          <w:behavior w:val="content"/>
        </w:behaviors>
        <w:guid w:val="{20B267D8-6394-204C-BF02-869E77B2C073}"/>
      </w:docPartPr>
      <w:docPartBody>
        <w:p w:rsidR="00E27ED2" w:rsidRDefault="00E27ED2">
          <w:pPr>
            <w:pStyle w:val="C1F81906D448DC47A1E2AF6BF5728246"/>
          </w:pPr>
          <w:r w:rsidRPr="00EF74F7">
            <w:rPr>
              <w:b/>
              <w:color w:val="808080" w:themeColor="background1" w:themeShade="80"/>
            </w:rPr>
            <w:t>[Enter the headword for your article]</w:t>
          </w:r>
        </w:p>
      </w:docPartBody>
    </w:docPart>
    <w:docPart>
      <w:docPartPr>
        <w:name w:val="903C3EBEF34F6448AA051D5862AA903F"/>
        <w:category>
          <w:name w:val="General"/>
          <w:gallery w:val="placeholder"/>
        </w:category>
        <w:types>
          <w:type w:val="bbPlcHdr"/>
        </w:types>
        <w:behaviors>
          <w:behavior w:val="content"/>
        </w:behaviors>
        <w:guid w:val="{C4FC7FB1-5C76-9F48-8EDA-E4F04D7557DC}"/>
      </w:docPartPr>
      <w:docPartBody>
        <w:p w:rsidR="00E27ED2" w:rsidRDefault="00E27ED2">
          <w:pPr>
            <w:pStyle w:val="903C3EBEF34F6448AA051D5862AA90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85BC84DBEC38349B0930B9C79C7A84C"/>
        <w:category>
          <w:name w:val="General"/>
          <w:gallery w:val="placeholder"/>
        </w:category>
        <w:types>
          <w:type w:val="bbPlcHdr"/>
        </w:types>
        <w:behaviors>
          <w:behavior w:val="content"/>
        </w:behaviors>
        <w:guid w:val="{D9DF0BA8-CD02-7B48-AAB5-1BDCEFDD34AD}"/>
      </w:docPartPr>
      <w:docPartBody>
        <w:p w:rsidR="00E27ED2" w:rsidRDefault="00E27ED2">
          <w:pPr>
            <w:pStyle w:val="685BC84DBEC38349B0930B9C79C7A8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BE0B95BAF084C42ACCEF5EE16CDA202"/>
        <w:category>
          <w:name w:val="General"/>
          <w:gallery w:val="placeholder"/>
        </w:category>
        <w:types>
          <w:type w:val="bbPlcHdr"/>
        </w:types>
        <w:behaviors>
          <w:behavior w:val="content"/>
        </w:behaviors>
        <w:guid w:val="{412A8921-DAB8-1F4A-AA57-6E3D2A1A662B}"/>
      </w:docPartPr>
      <w:docPartBody>
        <w:p w:rsidR="00E27ED2" w:rsidRDefault="00E27ED2">
          <w:pPr>
            <w:pStyle w:val="EBE0B95BAF084C42ACCEF5EE16CDA2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AE4A7A31ED93A45A2CEE7D58BA3778F"/>
        <w:category>
          <w:name w:val="General"/>
          <w:gallery w:val="placeholder"/>
        </w:category>
        <w:types>
          <w:type w:val="bbPlcHdr"/>
        </w:types>
        <w:behaviors>
          <w:behavior w:val="content"/>
        </w:behaviors>
        <w:guid w:val="{79970C32-AFB3-4245-9A58-F74DE7FD0BD3}"/>
      </w:docPartPr>
      <w:docPartBody>
        <w:p w:rsidR="00E27ED2" w:rsidRDefault="00E27ED2">
          <w:pPr>
            <w:pStyle w:val="9AE4A7A31ED93A45A2CEE7D58BA377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ED2"/>
    <w:rsid w:val="007D78CF"/>
    <w:rsid w:val="00E27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094BE8AB3E70438B45C54026A40813">
    <w:name w:val="D6094BE8AB3E70438B45C54026A40813"/>
  </w:style>
  <w:style w:type="paragraph" w:customStyle="1" w:styleId="F383A59FC9693546B98F9594C166F77B">
    <w:name w:val="F383A59FC9693546B98F9594C166F77B"/>
  </w:style>
  <w:style w:type="paragraph" w:customStyle="1" w:styleId="00B7911B91E77C42B39C023F997084E2">
    <w:name w:val="00B7911B91E77C42B39C023F997084E2"/>
  </w:style>
  <w:style w:type="paragraph" w:customStyle="1" w:styleId="BBDDCE2924F94A4C94184CAFB4EBE68F">
    <w:name w:val="BBDDCE2924F94A4C94184CAFB4EBE68F"/>
  </w:style>
  <w:style w:type="paragraph" w:customStyle="1" w:styleId="021ADDCA13AD8F48933AC9CCF71543FC">
    <w:name w:val="021ADDCA13AD8F48933AC9CCF71543FC"/>
  </w:style>
  <w:style w:type="paragraph" w:customStyle="1" w:styleId="5606ADB093EF0044ADE3EABF5FB70833">
    <w:name w:val="5606ADB093EF0044ADE3EABF5FB70833"/>
  </w:style>
  <w:style w:type="paragraph" w:customStyle="1" w:styleId="C1F81906D448DC47A1E2AF6BF5728246">
    <w:name w:val="C1F81906D448DC47A1E2AF6BF5728246"/>
  </w:style>
  <w:style w:type="paragraph" w:customStyle="1" w:styleId="903C3EBEF34F6448AA051D5862AA903F">
    <w:name w:val="903C3EBEF34F6448AA051D5862AA903F"/>
  </w:style>
  <w:style w:type="paragraph" w:customStyle="1" w:styleId="685BC84DBEC38349B0930B9C79C7A84C">
    <w:name w:val="685BC84DBEC38349B0930B9C79C7A84C"/>
  </w:style>
  <w:style w:type="paragraph" w:customStyle="1" w:styleId="EBE0B95BAF084C42ACCEF5EE16CDA202">
    <w:name w:val="EBE0B95BAF084C42ACCEF5EE16CDA202"/>
  </w:style>
  <w:style w:type="paragraph" w:customStyle="1" w:styleId="9AE4A7A31ED93A45A2CEE7D58BA3778F">
    <w:name w:val="9AE4A7A31ED93A45A2CEE7D58BA377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094BE8AB3E70438B45C54026A40813">
    <w:name w:val="D6094BE8AB3E70438B45C54026A40813"/>
  </w:style>
  <w:style w:type="paragraph" w:customStyle="1" w:styleId="F383A59FC9693546B98F9594C166F77B">
    <w:name w:val="F383A59FC9693546B98F9594C166F77B"/>
  </w:style>
  <w:style w:type="paragraph" w:customStyle="1" w:styleId="00B7911B91E77C42B39C023F997084E2">
    <w:name w:val="00B7911B91E77C42B39C023F997084E2"/>
  </w:style>
  <w:style w:type="paragraph" w:customStyle="1" w:styleId="BBDDCE2924F94A4C94184CAFB4EBE68F">
    <w:name w:val="BBDDCE2924F94A4C94184CAFB4EBE68F"/>
  </w:style>
  <w:style w:type="paragraph" w:customStyle="1" w:styleId="021ADDCA13AD8F48933AC9CCF71543FC">
    <w:name w:val="021ADDCA13AD8F48933AC9CCF71543FC"/>
  </w:style>
  <w:style w:type="paragraph" w:customStyle="1" w:styleId="5606ADB093EF0044ADE3EABF5FB70833">
    <w:name w:val="5606ADB093EF0044ADE3EABF5FB70833"/>
  </w:style>
  <w:style w:type="paragraph" w:customStyle="1" w:styleId="C1F81906D448DC47A1E2AF6BF5728246">
    <w:name w:val="C1F81906D448DC47A1E2AF6BF5728246"/>
  </w:style>
  <w:style w:type="paragraph" w:customStyle="1" w:styleId="903C3EBEF34F6448AA051D5862AA903F">
    <w:name w:val="903C3EBEF34F6448AA051D5862AA903F"/>
  </w:style>
  <w:style w:type="paragraph" w:customStyle="1" w:styleId="685BC84DBEC38349B0930B9C79C7A84C">
    <w:name w:val="685BC84DBEC38349B0930B9C79C7A84C"/>
  </w:style>
  <w:style w:type="paragraph" w:customStyle="1" w:styleId="EBE0B95BAF084C42ACCEF5EE16CDA202">
    <w:name w:val="EBE0B95BAF084C42ACCEF5EE16CDA202"/>
  </w:style>
  <w:style w:type="paragraph" w:customStyle="1" w:styleId="9AE4A7A31ED93A45A2CEE7D58BA3778F">
    <w:name w:val="9AE4A7A31ED93A45A2CEE7D58BA37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Har96</b:Tag>
    <b:SourceType>Book</b:SourceType>
    <b:Guid>{6A07887D-0450-2E47-A60B-EA2C20D880E6}</b:Guid>
    <b:Title>Cecil Skotnes</b:Title>
    <b:City>Pretoria</b:City>
    <b:Publisher>South African Breweries </b:Publisher>
    <b:Year>1996</b:Year>
    <b:Author>
      <b:Editor>
        <b:NameList>
          <b:Person>
            <b:Last>Harmsen</b:Last>
            <b:First>Frieda</b:First>
          </b:Person>
        </b:NameList>
      </b:Editor>
    </b:Author>
    <b:RefOrder>1</b:RefOrder>
  </b:Source>
  <b:Source>
    <b:Tag>Mil04</b:Tag>
    <b:SourceType>Book</b:SourceType>
    <b:Guid>{90897BDF-4318-2645-882F-8D319716CBD1}</b:Guid>
    <b:Author>
      <b:Author>
        <b:NameList>
          <b:Person>
            <b:Last>Miles</b:Last>
            <b:First>Elza</b:First>
          </b:Person>
        </b:NameList>
      </b:Author>
    </b:Author>
    <b:Title>Polly Street: The Story of an Art Centre</b:Title>
    <b:City>Johannesburg</b:City>
    <b:Publisher>Ampersand Foundation</b:Publisher>
    <b:Year>2004</b:Year>
    <b:RefOrder>2</b:RefOrder>
  </b:Source>
</b:Sources>
</file>

<file path=customXml/itemProps1.xml><?xml version="1.0" encoding="utf-8"?>
<ds:datastoreItem xmlns:ds="http://schemas.openxmlformats.org/officeDocument/2006/customXml" ds:itemID="{D1F275A3-F72B-2D40-BD43-4281929DE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74</TotalTime>
  <Pages>2</Pages>
  <Words>828</Words>
  <Characters>4724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8</cp:revision>
  <dcterms:created xsi:type="dcterms:W3CDTF">2014-11-02T21:42:00Z</dcterms:created>
  <dcterms:modified xsi:type="dcterms:W3CDTF">2014-11-05T07:11:00Z</dcterms:modified>
</cp:coreProperties>
</file>