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04B7CF7B29F4148BDF166FA886B344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991A0C6919A4412ABC3D0CA0B04036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74522" w:rsidP="00574522">
                <w:r>
                  <w:t>Jorge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DF156E556CC4E0FA44E9E6251E98662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574522" w:rsidP="00574522">
                <w:r>
                  <w:t>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Last name"/>
            <w:tag w:val="authorLastName"/>
            <w:id w:val="-1088529830"/>
            <w:placeholder>
              <w:docPart w:val="0A5F908F30A045DEA95BC9D4DBA9CE71"/>
            </w:placeholder>
            <w:text/>
          </w:sdtPr>
          <w:sdtContent>
            <w:tc>
              <w:tcPr>
                <w:tcW w:w="2642" w:type="dxa"/>
              </w:tcPr>
              <w:p w:rsidR="00B574C9" w:rsidRDefault="00574522" w:rsidP="00922950">
                <w:proofErr w:type="spellStart"/>
                <w:r w:rsidRPr="00574522">
                  <w:rPr>
                    <w:rFonts w:ascii="Times New Roman" w:hAnsi="Times New Roman" w:cs="Times New Roman"/>
                  </w:rPr>
                  <w:t>Cuéllar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C678D2FAAD5422B9192C6F5D322C38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55B8302EAA41DE9DFFCE87AB6DF4B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574522" w:rsidP="00574522">
                <w:r w:rsidRPr="006A432B"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tc>
          <w:tcPr>
            <w:tcW w:w="9016" w:type="dxa"/>
            <w:tcMar>
              <w:top w:w="113" w:type="dxa"/>
              <w:bottom w:w="113" w:type="dxa"/>
            </w:tcMar>
          </w:tcPr>
          <w:p w:rsidR="003F0D73" w:rsidRPr="006A432B" w:rsidRDefault="00574522" w:rsidP="00574522">
            <w:pPr>
              <w:rPr>
                <w:b/>
              </w:rPr>
            </w:pPr>
            <w:sdt>
              <w:sdtPr>
                <w:rPr>
                  <w:rFonts w:eastAsia="Times New Roman" w:cs="Times New Roman"/>
                </w:rPr>
                <w:alias w:val="Article headword"/>
                <w:tag w:val="articleHeadword"/>
                <w:id w:val="-361440020"/>
                <w:placeholder>
                  <w:docPart w:val="10F67078E7A9442EB69F243FDA63FF3C"/>
                </w:placeholder>
                <w:text/>
              </w:sdtPr>
              <w:sdtContent>
                <w:proofErr w:type="spellStart"/>
                <w:r w:rsidRPr="006A432B">
                  <w:rPr>
                    <w:rFonts w:eastAsia="Times New Roman" w:cs="Times New Roman"/>
                  </w:rPr>
                  <w:t>Solanas</w:t>
                </w:r>
                <w:proofErr w:type="spellEnd"/>
                <w:r w:rsidRPr="006A432B">
                  <w:rPr>
                    <w:rFonts w:eastAsia="Times New Roman" w:cs="Times New Roman"/>
                  </w:rPr>
                  <w:t>, Fernando</w:t>
                </w:r>
              </w:sdtContent>
            </w:sdt>
            <w:r w:rsidRPr="006A432B">
              <w:rPr>
                <w:rFonts w:eastAsia="Times New Roman" w:cs="Times New Roman"/>
              </w:rPr>
              <w:t xml:space="preserve"> (1936 --)</w:t>
            </w:r>
          </w:p>
        </w:tc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3FC368A7A76431987CD7B61F78C5E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2FD9617A2EC442692BD045EE3C7A6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6A432B" w:rsidRDefault="00574522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r w:rsidRPr="006A432B">
                  <w:rPr>
                    <w:rFonts w:cs="Times New Roman"/>
                  </w:rPr>
                  <w:t>Fernando “</w:t>
                </w:r>
                <w:proofErr w:type="spellStart"/>
                <w:r w:rsidRPr="006A432B">
                  <w:rPr>
                    <w:rFonts w:cs="Times New Roman"/>
                  </w:rPr>
                  <w:t>Pino</w:t>
                </w:r>
                <w:proofErr w:type="spellEnd"/>
                <w:r w:rsidRPr="006A432B">
                  <w:rPr>
                    <w:rFonts w:cs="Times New Roman"/>
                  </w:rPr>
                  <w:t xml:space="preserve">”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an Argentine director, screenwriter, author, politician, and public intellectual. Alongside Octavio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 founder of the Third Cinema political film movement, which would serve to express the political challenges of Latin American cinema and contribute to transforming filmmaking practice. His most important film, </w:t>
                </w:r>
                <w:r w:rsidRPr="006A432B">
                  <w:rPr>
                    <w:rFonts w:cs="Times New Roman"/>
                    <w:i/>
                  </w:rPr>
                  <w:t xml:space="preserve">La hora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hornos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Hour of the Furnaces</w:t>
                </w:r>
                <w:r w:rsidRPr="006A432B">
                  <w:rPr>
                    <w:rFonts w:cs="Times New Roman"/>
                  </w:rPr>
                  <w:t xml:space="preserve">, 1968) is a forceful critique of </w:t>
                </w:r>
                <w:proofErr w:type="spellStart"/>
                <w:r w:rsidRPr="006A432B">
                  <w:rPr>
                    <w:rFonts w:cs="Times New Roman"/>
                  </w:rPr>
                  <w:t>neocolonialism</w:t>
                </w:r>
                <w:proofErr w:type="spellEnd"/>
                <w:r w:rsidRPr="006A432B">
                  <w:rPr>
                    <w:rFonts w:cs="Times New Roman"/>
                  </w:rPr>
                  <w:t xml:space="preserve">, violence, and underdevelopment. The film would yield the manifesto, “Towards a Third Cinema” co-authored by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 in 1969. Third Cinema, for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is a radical film practice that opposes first cinema (Hollywood cinema) and rejects second cinema (auteur, European art cinema) in favour of articulating a political cinema attendant to the problems of the world’s underclasses, committed to the decolonization of the developing world. A dedicated activist and political persona,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continues to make films and inroads in Argentine politics. Other notable works include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Memorias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saqueo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Social Genocide</w:t>
                </w:r>
                <w:r w:rsidRPr="006A432B">
                  <w:rPr>
                    <w:rFonts w:cs="Times New Roman"/>
                  </w:rPr>
                  <w:t xml:space="preserve">, 2004), a documentary about political corruption, economic privatization and widespread hunger in Argentina, as well as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Dignidad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nadies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Dignity of the Nobodies</w:t>
                </w:r>
                <w:r w:rsidRPr="006A432B">
                  <w:rPr>
                    <w:rFonts w:cs="Times New Roman"/>
                  </w:rPr>
                  <w:t xml:space="preserve">, 2005), a film about the existential challenges facing Argentine people after the economic crisis of 2001.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was elected to the Argentine Senate as a representative of the progressive party Proyecto Sur. Actively writing, producing, and directing films in search of the film-essay form,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’ most recent feature documentary is titled </w:t>
                </w:r>
                <w:r w:rsidRPr="006A432B">
                  <w:rPr>
                    <w:rFonts w:cs="Times New Roman"/>
                    <w:i/>
                  </w:rPr>
                  <w:t xml:space="preserve">La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guerra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fracking</w:t>
                </w:r>
                <w:r w:rsidRPr="006A432B">
                  <w:rPr>
                    <w:rFonts w:cs="Times New Roman"/>
                  </w:rPr>
                  <w:t xml:space="preserve"> (2013), a film about the environmental costs, health risks, and economic unsustainability of hydraulic fracking in contemporary Argentina.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15433E446594C83BD04E0B5940906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74522" w:rsidRPr="006A432B" w:rsidRDefault="00574522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  <w:b/>
                  </w:rPr>
                </w:pPr>
                <w:r w:rsidRPr="006A432B">
                  <w:rPr>
                    <w:rFonts w:cs="Times New Roman"/>
                  </w:rPr>
                  <w:t>Fernando “</w:t>
                </w:r>
                <w:proofErr w:type="spellStart"/>
                <w:r w:rsidRPr="006A432B">
                  <w:rPr>
                    <w:rFonts w:cs="Times New Roman"/>
                  </w:rPr>
                  <w:t>Pino</w:t>
                </w:r>
                <w:proofErr w:type="spellEnd"/>
                <w:r w:rsidRPr="006A432B">
                  <w:rPr>
                    <w:rFonts w:cs="Times New Roman"/>
                  </w:rPr>
                  <w:t xml:space="preserve">”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an Argentine director, screenwriter, author, politician, and public intellectual. Alongside Octavio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 founder of the Third Cinema political film movement, which would serve to express the political challenges of Latin American cinema and contribute to transforming filmmaking practice. His most important film, </w:t>
                </w:r>
                <w:r w:rsidRPr="006A432B">
                  <w:rPr>
                    <w:rFonts w:cs="Times New Roman"/>
                    <w:i/>
                  </w:rPr>
                  <w:t xml:space="preserve">La hora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hornos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Hour of the Furnaces</w:t>
                </w:r>
                <w:r w:rsidRPr="006A432B">
                  <w:rPr>
                    <w:rFonts w:cs="Times New Roman"/>
                  </w:rPr>
                  <w:t xml:space="preserve">, 1968) is a forceful critique of </w:t>
                </w:r>
                <w:proofErr w:type="spellStart"/>
                <w:r w:rsidRPr="006A432B">
                  <w:rPr>
                    <w:rFonts w:cs="Times New Roman"/>
                  </w:rPr>
                  <w:t>neocolonialism</w:t>
                </w:r>
                <w:proofErr w:type="spellEnd"/>
                <w:r w:rsidRPr="006A432B">
                  <w:rPr>
                    <w:rFonts w:cs="Times New Roman"/>
                  </w:rPr>
                  <w:t xml:space="preserve">, violence, and underdevelopment. The film would yield the manifesto, “Towards a Third Cinema” co-authored by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 in 1969. Third Cinema, for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is a radical film practice that opposes first cinema (Hollywood cinema) and rejects second cinema (auteur, European art cinema) in favour of articulating a political cinema attendant to the problems of the world’s underclasses, committed to the decolonization of the developing world. A dedicated activist and political persona,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continues to make films and inroads in Argentine politics. Other notable works include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Memorias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saqueo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Social Genocide</w:t>
                </w:r>
                <w:r w:rsidRPr="006A432B">
                  <w:rPr>
                    <w:rFonts w:cs="Times New Roman"/>
                  </w:rPr>
                  <w:t xml:space="preserve">, 2004), a documentary about political corruption, economic privatization and widespread hunger in Argentina, as well as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Dignidad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nadies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Dignity of the Nobodies</w:t>
                </w:r>
                <w:r w:rsidRPr="006A432B">
                  <w:rPr>
                    <w:rFonts w:cs="Times New Roman"/>
                  </w:rPr>
                  <w:t xml:space="preserve">, 2005), a film about the existential challenges facing Argentine people after the economic crisis of 2001.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was elected to the Argentine Senate as a </w:t>
                </w:r>
                <w:r w:rsidRPr="006A432B">
                  <w:rPr>
                    <w:rFonts w:cs="Times New Roman"/>
                  </w:rPr>
                  <w:lastRenderedPageBreak/>
                  <w:t xml:space="preserve">representative of the progressive party Proyecto Sur. Actively writing, producing, and directing films in search of the film-essay form,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’ most recent feature documentary is titled </w:t>
                </w:r>
                <w:r w:rsidRPr="006A432B">
                  <w:rPr>
                    <w:rFonts w:cs="Times New Roman"/>
                    <w:i/>
                  </w:rPr>
                  <w:t xml:space="preserve">La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guerra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fracking</w:t>
                </w:r>
                <w:r w:rsidRPr="006A432B">
                  <w:rPr>
                    <w:rFonts w:cs="Times New Roman"/>
                  </w:rPr>
                  <w:t xml:space="preserve"> (2013), a film about the environmental costs, health risks, and economic unsustainability of hydraulic fracking in contemporary Argentina.</w:t>
                </w:r>
                <w:r w:rsidRPr="006A432B">
                  <w:rPr>
                    <w:rFonts w:cs="Times New Roman"/>
                  </w:rPr>
                  <w:br/>
                </w:r>
                <w:r w:rsidRPr="006A432B">
                  <w:rPr>
                    <w:rFonts w:cs="Times New Roman"/>
                  </w:rPr>
                  <w:br/>
                </w:r>
                <w:r w:rsidRPr="006A432B">
                  <w:rPr>
                    <w:rFonts w:cs="Times New Roman"/>
                    <w:b/>
                  </w:rPr>
                  <w:t>List of works:</w:t>
                </w:r>
              </w:p>
              <w:p w:rsidR="006A432B" w:rsidRPr="006A432B" w:rsidRDefault="00574522" w:rsidP="006A432B">
                <w:pPr>
                  <w:keepNext/>
                  <w:widowControl w:val="0"/>
                  <w:autoSpaceDE w:val="0"/>
                  <w:autoSpaceDN w:val="0"/>
                  <w:adjustRightInd w:val="0"/>
                  <w:contextualSpacing/>
                </w:pPr>
                <w:r w:rsidRPr="006A432B">
                  <w:rPr>
                    <w:rFonts w:cs="Times New Roman"/>
                    <w:i/>
                  </w:rPr>
                  <w:t xml:space="preserve">La hora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hornos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 xml:space="preserve">(1968, </w:t>
                </w:r>
                <w:r w:rsidRPr="006A432B">
                  <w:rPr>
                    <w:rFonts w:eastAsia="Times New Roman" w:cs="Times New Roman"/>
                  </w:rPr>
                  <w:t xml:space="preserve">co-directed with Octavio </w:t>
                </w:r>
                <w:proofErr w:type="spellStart"/>
                <w:r w:rsidRPr="006A432B">
                  <w:rPr>
                    <w:rFonts w:eastAsia="Times New Roman"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>)</w:t>
                </w:r>
                <w:r w:rsidRPr="006A432B">
                  <w:rPr>
                    <w:rFonts w:cs="Times New Roman"/>
                  </w:rPr>
                  <w:br/>
                </w:r>
                <w:proofErr w:type="spellStart"/>
                <w:r w:rsidRPr="006A432B">
                  <w:rPr>
                    <w:rStyle w:val="Emphasis"/>
                    <w:sz w:val="24"/>
                    <w:szCs w:val="24"/>
                  </w:rPr>
                  <w:t>Perón</w:t>
                </w:r>
                <w:proofErr w:type="spellEnd"/>
                <w:r w:rsidRPr="006A432B">
                  <w:rPr>
                    <w:rStyle w:val="Emphasis"/>
                    <w:sz w:val="24"/>
                    <w:szCs w:val="24"/>
                  </w:rPr>
                  <w:t xml:space="preserve">: la </w:t>
                </w:r>
                <w:proofErr w:type="spellStart"/>
                <w:r w:rsidRPr="006A432B">
                  <w:rPr>
                    <w:rStyle w:val="Emphasis"/>
                    <w:sz w:val="24"/>
                    <w:szCs w:val="24"/>
                  </w:rPr>
                  <w:t>revolución</w:t>
                </w:r>
                <w:proofErr w:type="spellEnd"/>
                <w:r w:rsidRPr="006A432B">
                  <w:rPr>
                    <w:rStyle w:val="Emphasis"/>
                    <w:sz w:val="24"/>
                    <w:szCs w:val="24"/>
                  </w:rPr>
                  <w:t xml:space="preserve"> </w:t>
                </w:r>
                <w:proofErr w:type="spellStart"/>
                <w:r w:rsidRPr="006A432B">
                  <w:rPr>
                    <w:rStyle w:val="Emphasis"/>
                    <w:sz w:val="24"/>
                    <w:szCs w:val="24"/>
                  </w:rPr>
                  <w:t>justicialista</w:t>
                </w:r>
                <w:proofErr w:type="spellEnd"/>
                <w:r w:rsidRPr="006A432B">
                  <w:rPr>
                    <w:sz w:val="24"/>
                    <w:szCs w:val="24"/>
                  </w:rPr>
                  <w:t xml:space="preserve"> (1971, co-directed with Octavio </w:t>
                </w:r>
                <w:proofErr w:type="spellStart"/>
                <w:r w:rsidRPr="006A432B">
                  <w:rPr>
                    <w:sz w:val="24"/>
                    <w:szCs w:val="24"/>
                  </w:rPr>
                  <w:t>Getino</w:t>
                </w:r>
                <w:proofErr w:type="spellEnd"/>
                <w:r w:rsidRPr="006A432B">
                  <w:rPr>
                    <w:sz w:val="24"/>
                    <w:szCs w:val="24"/>
                  </w:rPr>
                  <w:t>)</w:t>
                </w:r>
                <w:r w:rsidRPr="006A432B">
                  <w:rPr>
                    <w:sz w:val="24"/>
                    <w:szCs w:val="24"/>
                  </w:rPr>
                  <w:br/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Perón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Actualización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política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y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doctrinaria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para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tomar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el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poder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</w:t>
                </w:r>
                <w:r w:rsidRPr="006A432B">
                  <w:rPr>
                    <w:sz w:val="24"/>
                    <w:szCs w:val="24"/>
                  </w:rPr>
                  <w:t xml:space="preserve">(1971, </w:t>
                </w:r>
                <w:r w:rsidRPr="006A432B">
                  <w:rPr>
                    <w:rFonts w:eastAsia="Times New Roman"/>
                    <w:sz w:val="24"/>
                    <w:szCs w:val="24"/>
                  </w:rPr>
                  <w:t xml:space="preserve">co-directed with Octavio </w:t>
                </w:r>
                <w:proofErr w:type="spellStart"/>
                <w:r w:rsidRPr="006A432B">
                  <w:rPr>
                    <w:rFonts w:eastAsia="Times New Roman"/>
                    <w:sz w:val="24"/>
                    <w:szCs w:val="24"/>
                  </w:rPr>
                  <w:t>Getino</w:t>
                </w:r>
                <w:proofErr w:type="spellEnd"/>
                <w:r w:rsidRPr="006A432B">
                  <w:rPr>
                    <w:sz w:val="24"/>
                    <w:szCs w:val="24"/>
                  </w:rPr>
                  <w:t>)</w:t>
                </w:r>
                <w:r w:rsidRPr="006A432B">
                  <w:rPr>
                    <w:sz w:val="24"/>
                    <w:szCs w:val="24"/>
                  </w:rPr>
                  <w:br/>
                </w:r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Sur </w:t>
                </w:r>
                <w:r w:rsidRPr="006A432B">
                  <w:rPr>
                    <w:sz w:val="24"/>
                    <w:szCs w:val="24"/>
                    <w:lang w:val="en-CA"/>
                  </w:rPr>
                  <w:t>(1988)</w:t>
                </w:r>
                <w:r w:rsidRPr="006A432B">
                  <w:rPr>
                    <w:sz w:val="24"/>
                    <w:szCs w:val="24"/>
                    <w:lang w:val="en-CA"/>
                  </w:rPr>
                  <w:br/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Memoria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del </w:t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saqueo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</w:t>
                </w:r>
                <w:r w:rsidRPr="006A432B">
                  <w:rPr>
                    <w:sz w:val="24"/>
                    <w:szCs w:val="24"/>
                    <w:lang w:val="en-CA"/>
                  </w:rPr>
                  <w:t>(2004)</w:t>
                </w:r>
                <w:r w:rsidRPr="006A432B">
                  <w:rPr>
                    <w:sz w:val="24"/>
                    <w:szCs w:val="24"/>
                    <w:lang w:val="en-CA"/>
                  </w:rPr>
                  <w:br/>
                </w:r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La </w:t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dignidad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de los </w:t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nadies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</w:t>
                </w:r>
                <w:r w:rsidRPr="006A432B">
                  <w:rPr>
                    <w:sz w:val="24"/>
                    <w:szCs w:val="24"/>
                    <w:lang w:val="en-CA"/>
                  </w:rPr>
                  <w:t>(2005)</w:t>
                </w:r>
                <w:r w:rsidRPr="006A432B">
                  <w:rPr>
                    <w:sz w:val="24"/>
                    <w:szCs w:val="24"/>
                    <w:lang w:val="en-CA"/>
                  </w:rPr>
                  <w:br/>
                </w:r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La </w:t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próxima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</w:t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estación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</w:t>
                </w:r>
                <w:r w:rsidRPr="006A432B">
                  <w:rPr>
                    <w:sz w:val="24"/>
                    <w:szCs w:val="24"/>
                    <w:lang w:val="en-CA"/>
                  </w:rPr>
                  <w:t>(2008)</w:t>
                </w:r>
                <w:r w:rsidRPr="006A432B">
                  <w:rPr>
                    <w:sz w:val="24"/>
                    <w:szCs w:val="24"/>
                    <w:lang w:val="en-CA"/>
                  </w:rPr>
                  <w:br/>
                </w:r>
                <w:r w:rsidRPr="006A432B">
                  <w:rPr>
                    <w:i/>
                    <w:sz w:val="24"/>
                    <w:szCs w:val="24"/>
                  </w:rPr>
                  <w:t xml:space="preserve">La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guerra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del fracking </w:t>
                </w:r>
                <w:r w:rsidRPr="006A432B">
                  <w:rPr>
                    <w:sz w:val="24"/>
                    <w:szCs w:val="24"/>
                  </w:rPr>
                  <w:t>(2013)</w:t>
                </w:r>
                <w:r w:rsidR="006A432B" w:rsidRPr="006A432B">
                  <w:rPr>
                    <w:sz w:val="24"/>
                    <w:szCs w:val="24"/>
                  </w:rPr>
                  <w:br/>
                </w:r>
                <w:r w:rsidR="006A432B" w:rsidRPr="006A432B">
                  <w:rPr>
                    <w:sz w:val="24"/>
                    <w:szCs w:val="24"/>
                  </w:rPr>
                  <w:br/>
                  <w:t>File: (File</w:t>
                </w:r>
                <w:r w:rsidR="00727DCE">
                  <w:rPr>
                    <w:sz w:val="24"/>
                    <w:szCs w:val="24"/>
                  </w:rPr>
                  <w:t xml:space="preserve"> </w:t>
                </w:r>
                <w:r w:rsidR="006A432B" w:rsidRPr="006A432B">
                  <w:rPr>
                    <w:sz w:val="24"/>
                    <w:szCs w:val="24"/>
                  </w:rPr>
                  <w:t>needed)</w:t>
                </w:r>
              </w:p>
              <w:p w:rsidR="006A432B" w:rsidRPr="006A432B" w:rsidRDefault="006A432B" w:rsidP="006A432B">
                <w:pPr>
                  <w:pStyle w:val="Caption"/>
                  <w:spacing w:after="0"/>
                  <w:rPr>
                    <w:lang w:val="fr-CA"/>
                  </w:rPr>
                </w:pPr>
                <w:r w:rsidRPr="006A432B">
                  <w:rPr>
                    <w:lang w:val="fr-CA"/>
                  </w:rPr>
                  <w:t xml:space="preserve">Figure </w:t>
                </w:r>
                <w:r w:rsidRPr="006A432B">
                  <w:fldChar w:fldCharType="begin"/>
                </w:r>
                <w:r w:rsidRPr="006A432B">
                  <w:rPr>
                    <w:lang w:val="fr-CA"/>
                  </w:rPr>
                  <w:instrText xml:space="preserve"> SEQ Figure \* ARABIC </w:instrText>
                </w:r>
                <w:r w:rsidRPr="006A432B">
                  <w:fldChar w:fldCharType="separate"/>
                </w:r>
                <w:r>
                  <w:rPr>
                    <w:noProof/>
                    <w:lang w:val="fr-CA"/>
                  </w:rPr>
                  <w:t>1</w:t>
                </w:r>
                <w:r w:rsidRPr="006A432B">
                  <w:fldChar w:fldCharType="end"/>
                </w:r>
                <w:r w:rsidRPr="006A432B">
                  <w:rPr>
                    <w:lang w:val="fr-CA"/>
                  </w:rPr>
                  <w:t xml:space="preserve"> </w:t>
                </w:r>
                <w:r w:rsidRPr="006A432B">
                  <w:rPr>
                    <w:i/>
                    <w:lang w:val="fr-CA"/>
                  </w:rPr>
                  <w:t xml:space="preserve">La </w:t>
                </w:r>
                <w:proofErr w:type="spellStart"/>
                <w:r w:rsidRPr="006A432B">
                  <w:rPr>
                    <w:i/>
                    <w:lang w:val="fr-CA"/>
                  </w:rPr>
                  <w:t>guerra</w:t>
                </w:r>
                <w:proofErr w:type="spellEnd"/>
                <w:r w:rsidRPr="006A432B">
                  <w:rPr>
                    <w:i/>
                    <w:lang w:val="fr-CA"/>
                  </w:rPr>
                  <w:t xml:space="preserve"> </w:t>
                </w:r>
                <w:proofErr w:type="spellStart"/>
                <w:r w:rsidRPr="006A432B">
                  <w:rPr>
                    <w:i/>
                    <w:lang w:val="fr-CA"/>
                  </w:rPr>
                  <w:t>del</w:t>
                </w:r>
                <w:proofErr w:type="spellEnd"/>
                <w:r w:rsidRPr="006A432B">
                  <w:rPr>
                    <w:i/>
                    <w:lang w:val="fr-CA"/>
                  </w:rPr>
                  <w:t xml:space="preserve"> fracking </w:t>
                </w:r>
                <w:r w:rsidRPr="006A432B">
                  <w:rPr>
                    <w:lang w:val="fr-CA"/>
                  </w:rPr>
                  <w:t>(2013)</w:t>
                </w:r>
              </w:p>
              <w:p w:rsidR="006A432B" w:rsidRPr="006A432B" w:rsidRDefault="006A432B" w:rsidP="006A432B">
                <w:pPr>
                  <w:widowControl w:val="0"/>
                  <w:autoSpaceDE w:val="0"/>
                  <w:autoSpaceDN w:val="0"/>
                  <w:adjustRightInd w:val="0"/>
                  <w:rPr>
                    <w:rStyle w:val="Hyperlink"/>
                    <w:rFonts w:cs="Times New Roman"/>
                  </w:rPr>
                </w:pPr>
                <w:r w:rsidRPr="006A432B">
                  <w:rPr>
                    <w:lang w:val="en-CA"/>
                  </w:rPr>
                  <w:t xml:space="preserve">Source: </w:t>
                </w:r>
                <w:hyperlink r:id="rId9" w:history="1">
                  <w:r w:rsidRPr="006A432B">
                    <w:rPr>
                      <w:rStyle w:val="Hyperlink"/>
                      <w:rFonts w:cs="Times New Roman"/>
                      <w:lang w:val="en-CA"/>
                    </w:rPr>
                    <w:t>http://www.youtube.com/watch?v=YA6Xp1WDQq4</w:t>
                  </w:r>
                </w:hyperlink>
                <w:r w:rsidRPr="006A432B">
                  <w:rPr>
                    <w:rStyle w:val="Hyperlink"/>
                    <w:rFonts w:cs="Times New Roman"/>
                  </w:rPr>
                  <w:t xml:space="preserve"> (Download required)</w:t>
                </w:r>
              </w:p>
              <w:p w:rsidR="006A432B" w:rsidRPr="006A432B" w:rsidRDefault="006A432B" w:rsidP="006A432B">
                <w:pPr>
                  <w:widowControl w:val="0"/>
                  <w:autoSpaceDE w:val="0"/>
                  <w:autoSpaceDN w:val="0"/>
                  <w:adjustRightInd w:val="0"/>
                  <w:rPr>
                    <w:rStyle w:val="Hyperlink"/>
                  </w:rPr>
                </w:pPr>
              </w:p>
              <w:p w:rsidR="006A432B" w:rsidRPr="006A432B" w:rsidRDefault="006A432B" w:rsidP="006A432B">
                <w:pPr>
                  <w:keepNext/>
                  <w:widowControl w:val="0"/>
                  <w:autoSpaceDE w:val="0"/>
                  <w:autoSpaceDN w:val="0"/>
                  <w:adjustRightInd w:val="0"/>
                  <w:rPr>
                    <w:lang w:val="en-CA"/>
                  </w:rPr>
                </w:pPr>
                <w:r>
                  <w:rPr>
                    <w:rFonts w:cs="Times New Roman"/>
                    <w:lang w:val="en-CA"/>
                  </w:rPr>
                  <w:t>File: Solanas.jpg</w:t>
                </w:r>
              </w:p>
              <w:p w:rsidR="006A432B" w:rsidRPr="006A432B" w:rsidRDefault="006A432B" w:rsidP="00727DCE">
                <w:pPr>
                  <w:pStyle w:val="Caption"/>
                  <w:spacing w:after="0"/>
                  <w:rPr>
                    <w:rFonts w:cs="Times New Roman"/>
                    <w:lang w:val="en-CA"/>
                  </w:rPr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Photograph of </w:t>
                </w:r>
                <w:proofErr w:type="spellStart"/>
                <w:r>
                  <w:t>Solanas</w:t>
                </w:r>
                <w:proofErr w:type="spellEnd"/>
                <w:r>
                  <w:t>' Proyecto Sur campaign</w:t>
                </w:r>
              </w:p>
              <w:p w:rsidR="00727DCE" w:rsidRDefault="00727DCE" w:rsidP="006A432B">
                <w:pPr>
                  <w:rPr>
                    <w:lang w:val="fr-CA"/>
                  </w:rPr>
                </w:pPr>
                <w:r w:rsidRPr="00727DCE">
                  <w:rPr>
                    <w:lang w:val="fr-CA"/>
                  </w:rPr>
                  <w:t xml:space="preserve">Source: </w:t>
                </w:r>
                <w:hyperlink r:id="rId10" w:history="1">
                  <w:r w:rsidRPr="006D7469">
                    <w:rPr>
                      <w:rStyle w:val="Hyperlink"/>
                      <w:lang w:val="fr-CA"/>
                    </w:rPr>
                    <w:t>http://juventudinformada.com.ar/wp-content/uploads/pino.jpg</w:t>
                  </w:r>
                </w:hyperlink>
              </w:p>
              <w:p w:rsidR="00727DCE" w:rsidRDefault="00727DCE" w:rsidP="00727DCE">
                <w:pPr>
                  <w:pStyle w:val="Heading1"/>
                  <w:outlineLvl w:val="0"/>
                  <w:rPr>
                    <w:lang w:val="en-CA"/>
                  </w:rPr>
                </w:pPr>
                <w:r w:rsidRPr="00727DCE">
                  <w:rPr>
                    <w:lang w:val="en-CA"/>
                  </w:rPr>
                  <w:br/>
                  <w:t>Supplemental Information:</w:t>
                </w:r>
              </w:p>
              <w:p w:rsidR="00727DCE" w:rsidRPr="00727DCE" w:rsidRDefault="00727DCE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r w:rsidRPr="00727DCE">
                  <w:rPr>
                    <w:rFonts w:cs="Times New Roman"/>
                  </w:rPr>
                  <w:t>Official website of Fernando “</w:t>
                </w:r>
                <w:proofErr w:type="spellStart"/>
                <w:r w:rsidRPr="00727DCE">
                  <w:rPr>
                    <w:rFonts w:cs="Times New Roman"/>
                  </w:rPr>
                  <w:t>Pino</w:t>
                </w:r>
                <w:proofErr w:type="spellEnd"/>
                <w:r w:rsidRPr="00727DCE">
                  <w:rPr>
                    <w:rFonts w:cs="Times New Roman"/>
                  </w:rPr>
                  <w:t xml:space="preserve">” </w:t>
                </w:r>
                <w:proofErr w:type="spellStart"/>
                <w:r w:rsidRPr="00727DCE">
                  <w:rPr>
                    <w:rFonts w:cs="Times New Roman"/>
                  </w:rPr>
                  <w:t>Solanas</w:t>
                </w:r>
                <w:proofErr w:type="spellEnd"/>
              </w:p>
              <w:p w:rsidR="00727DCE" w:rsidRPr="00727DCE" w:rsidRDefault="00727DCE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hyperlink r:id="rId11" w:history="1">
                  <w:r w:rsidRPr="00727DCE">
                    <w:rPr>
                      <w:rStyle w:val="Hyperlink"/>
                      <w:rFonts w:cs="Times New Roman"/>
                    </w:rPr>
                    <w:t>http://www.pinosolanas.com/</w:t>
                  </w:r>
                </w:hyperlink>
              </w:p>
              <w:p w:rsidR="00727DCE" w:rsidRPr="00727DCE" w:rsidRDefault="00727DCE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</w:p>
              <w:p w:rsidR="003F0D73" w:rsidRPr="006A432B" w:rsidRDefault="00727DCE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r w:rsidRPr="00727DCE">
                  <w:rPr>
                    <w:rFonts w:cs="Times New Roman"/>
                  </w:rPr>
                  <w:t xml:space="preserve">Interview with Fernando </w:t>
                </w:r>
                <w:proofErr w:type="spellStart"/>
                <w:r w:rsidRPr="00727DCE">
                  <w:rPr>
                    <w:rFonts w:cs="Times New Roman"/>
                  </w:rPr>
                  <w:t>Solanas</w:t>
                </w:r>
                <w:proofErr w:type="spellEnd"/>
                <w:r w:rsidRPr="00727DCE">
                  <w:rPr>
                    <w:rFonts w:cs="Times New Roman"/>
                  </w:rPr>
                  <w:t xml:space="preserve"> by Cuban director Julio </w:t>
                </w:r>
                <w:proofErr w:type="spellStart"/>
                <w:r w:rsidRPr="00727DCE">
                  <w:rPr>
                    <w:rFonts w:cs="Times New Roman"/>
                  </w:rPr>
                  <w:t>García</w:t>
                </w:r>
                <w:proofErr w:type="spellEnd"/>
                <w:r w:rsidRPr="00727DCE">
                  <w:rPr>
                    <w:rFonts w:cs="Times New Roman"/>
                  </w:rPr>
                  <w:t xml:space="preserve"> Espinosa</w:t>
                </w:r>
                <w:r w:rsidRPr="00727DCE">
                  <w:rPr>
                    <w:rFonts w:cs="Times New Roman"/>
                  </w:rPr>
                  <w:br/>
                </w:r>
                <w:hyperlink r:id="rId12" w:history="1">
                  <w:r w:rsidRPr="00727DCE">
                    <w:rPr>
                      <w:rStyle w:val="Hyperlink"/>
                      <w:rFonts w:cs="Times New Roman"/>
                    </w:rPr>
                    <w:t>http://www.youtube.com/watch?v=XrryhqvZIh0</w:t>
                  </w:r>
                </w:hyperlink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CD1FDF8E7A34E10BD9332825E8DEBE4"/>
              </w:placeholder>
            </w:sdtPr>
            <w:sdtEndPr/>
            <w:sdtContent>
              <w:p w:rsidR="00574522" w:rsidRPr="00393431" w:rsidRDefault="006A432B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1490986264"/>
                    <w:citation/>
                  </w:sdtPr>
                  <w:sdtContent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CA"/>
                      </w:rPr>
                      <w:instrText xml:space="preserve"> CITATION Arm87 \l 4105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6A432B">
                      <w:rPr>
                        <w:rFonts w:ascii="Times New Roman" w:hAnsi="Times New Roman" w:cs="Times New Roman"/>
                        <w:noProof/>
                        <w:lang w:val="en-CA"/>
                      </w:rPr>
                      <w:t>(Armes)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  <w:r>
                  <w:t xml:space="preserve"> </w:t>
                </w:r>
                <w:r>
                  <w:br/>
                </w:r>
                <w:sdt>
                  <w:sdtPr>
                    <w:id w:val="-1167241256"/>
                    <w:citation/>
                  </w:sdtPr>
                  <w:sdtContent>
                    <w:r w:rsidR="003716DA">
                      <w:fldChar w:fldCharType="begin"/>
                    </w:r>
                    <w:r w:rsidR="003716DA">
                      <w:rPr>
                        <w:rFonts w:ascii="Times New Roman" w:hAnsi="Times New Roman" w:cs="Times New Roman"/>
                        <w:lang w:val="en-CA"/>
                      </w:rPr>
                      <w:instrText xml:space="preserve"> CITATION Sol97 \l 4105 </w:instrText>
                    </w:r>
                    <w:r w:rsidR="003716DA">
                      <w:fldChar w:fldCharType="separate"/>
                    </w:r>
                    <w:r w:rsidR="003716DA">
                      <w:rPr>
                        <w:rFonts w:ascii="Times New Roman" w:hAnsi="Times New Roman" w:cs="Times New Roman"/>
                        <w:noProof/>
                        <w:lang w:val="en-CA"/>
                      </w:rPr>
                      <w:t xml:space="preserve"> </w:t>
                    </w:r>
                    <w:r w:rsidR="003716DA" w:rsidRPr="003716DA">
                      <w:rPr>
                        <w:rFonts w:ascii="Times New Roman" w:hAnsi="Times New Roman" w:cs="Times New Roman"/>
                        <w:noProof/>
                        <w:lang w:val="en-CA"/>
                      </w:rPr>
                      <w:t>(Solanas and Getino)</w:t>
                    </w:r>
                    <w:r w:rsidR="003716DA">
                      <w:fldChar w:fldCharType="end"/>
                    </w:r>
                  </w:sdtContent>
                </w:sdt>
              </w:p>
              <w:p w:rsidR="00574522" w:rsidRPr="00393431" w:rsidRDefault="006A432B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984532673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CA"/>
                      </w:rPr>
                      <w:instrText xml:space="preserve"> CITATION Sol73 \l 4105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6A432B">
                      <w:rPr>
                        <w:rFonts w:ascii="Times New Roman" w:hAnsi="Times New Roman" w:cs="Times New Roman"/>
                        <w:noProof/>
                        <w:lang w:val="en-CA"/>
                      </w:rPr>
                      <w:t>(Solanas and Getina, Cine, cultura y decolonización)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3235A7" w:rsidRPr="00574522" w:rsidRDefault="006A432B" w:rsidP="006A432B">
                <w:pPr>
                  <w:keepNext/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345251560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CA"/>
                      </w:rPr>
                      <w:instrText xml:space="preserve"> CITATION Sol70 \l 4105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3716DA">
                      <w:rPr>
                        <w:rFonts w:ascii="Times New Roman" w:hAnsi="Times New Roman" w:cs="Times New Roman"/>
                        <w:noProof/>
                        <w:lang w:val="en-CA"/>
                      </w:rPr>
                      <w:t>(Solanas and Macbean, Fernando Solanas: An Interview)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r w:rsidRPr="00393431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br/>
                </w:r>
                <w:sdt>
                  <w:sdtPr>
                    <w:id w:val="-19410597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Sta90 \l 4105 </w:instrText>
                    </w:r>
                    <w:r>
                      <w:fldChar w:fldCharType="separate"/>
                    </w:r>
                    <w:r w:rsidRPr="006A432B">
                      <w:rPr>
                        <w:noProof/>
                        <w:lang w:val="en-CA"/>
                      </w:rPr>
                      <w:t>(Stam)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6A432B">
      <w:pPr>
        <w:pStyle w:val="Caption"/>
      </w:pPr>
      <w:bookmarkStart w:id="0" w:name="_GoBack"/>
      <w:bookmarkEnd w:id="0"/>
    </w:p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DDF" w:rsidRDefault="00DB0DDF" w:rsidP="007A0D55">
      <w:pPr>
        <w:spacing w:after="0" w:line="240" w:lineRule="auto"/>
      </w:pPr>
      <w:r>
        <w:separator/>
      </w:r>
    </w:p>
  </w:endnote>
  <w:endnote w:type="continuationSeparator" w:id="0">
    <w:p w:rsidR="00DB0DDF" w:rsidRDefault="00DB0DD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DDF" w:rsidRDefault="00DB0DDF" w:rsidP="007A0D55">
      <w:pPr>
        <w:spacing w:after="0" w:line="240" w:lineRule="auto"/>
      </w:pPr>
      <w:r>
        <w:separator/>
      </w:r>
    </w:p>
  </w:footnote>
  <w:footnote w:type="continuationSeparator" w:id="0">
    <w:p w:rsidR="00DB0DDF" w:rsidRDefault="00DB0DD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2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16D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4522"/>
    <w:rsid w:val="00590035"/>
    <w:rsid w:val="005B177E"/>
    <w:rsid w:val="005B3921"/>
    <w:rsid w:val="005F26D7"/>
    <w:rsid w:val="005F5450"/>
    <w:rsid w:val="006A432B"/>
    <w:rsid w:val="006D0412"/>
    <w:rsid w:val="00727DCE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0DDF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7452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574522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6A432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3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7452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574522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6A432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youtube.com/watch?v=XrryhqvZIh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inosolanas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juventudinformada.com.ar/wp-content/uploads/pino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outube.com/watch?v=YA6Xp1WDQq4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4B7CF7B29F4148BDF166FA886B3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A5006-EAF3-4B79-8010-991A84321005}"/>
      </w:docPartPr>
      <w:docPartBody>
        <w:p w:rsidR="00000000" w:rsidRDefault="003154DC">
          <w:pPr>
            <w:pStyle w:val="B04B7CF7B29F4148BDF166FA886B344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91A0C6919A4412ABC3D0CA0B040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1A050-68B1-4131-9FA5-A9356B547663}"/>
      </w:docPartPr>
      <w:docPartBody>
        <w:p w:rsidR="00000000" w:rsidRDefault="003154DC">
          <w:pPr>
            <w:pStyle w:val="C991A0C6919A4412ABC3D0CA0B04036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DF156E556CC4E0FA44E9E6251E98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3146-B9E8-44A3-A22D-723405A1E4C8}"/>
      </w:docPartPr>
      <w:docPartBody>
        <w:p w:rsidR="00000000" w:rsidRDefault="003154DC">
          <w:pPr>
            <w:pStyle w:val="8DF156E556CC4E0FA44E9E6251E9866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5F908F30A045DEA95BC9D4DBA9C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C7AAB-4D7A-4444-B647-F99D89BC4C5B}"/>
      </w:docPartPr>
      <w:docPartBody>
        <w:p w:rsidR="00000000" w:rsidRDefault="003154DC">
          <w:pPr>
            <w:pStyle w:val="0A5F908F30A045DEA95BC9D4DBA9CE71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BC678D2FAAD5422B9192C6F5D322C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95FB1-7A06-4A74-AEF6-DA71E6329F6E}"/>
      </w:docPartPr>
      <w:docPartBody>
        <w:p w:rsidR="00000000" w:rsidRDefault="003154DC">
          <w:pPr>
            <w:pStyle w:val="BC678D2FAAD5422B9192C6F5D322C38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55B8302EAA41DE9DFFCE87AB6DF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0C00C-AFB2-4011-9797-B89A22EBA727}"/>
      </w:docPartPr>
      <w:docPartBody>
        <w:p w:rsidR="00000000" w:rsidRDefault="003154DC">
          <w:pPr>
            <w:pStyle w:val="E655B8302EAA41DE9DFFCE87AB6DF4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0F67078E7A9442EB69F243FDA63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0068-6D26-4FCA-A6BE-10B9BAF21779}"/>
      </w:docPartPr>
      <w:docPartBody>
        <w:p w:rsidR="00000000" w:rsidRDefault="003154DC">
          <w:pPr>
            <w:pStyle w:val="10F67078E7A9442EB69F243FDA63FF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FC368A7A76431987CD7B61F78C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7B369-91F5-4277-BE78-72A10EE88E14}"/>
      </w:docPartPr>
      <w:docPartBody>
        <w:p w:rsidR="00000000" w:rsidRDefault="003154DC">
          <w:pPr>
            <w:pStyle w:val="43FC368A7A76431987CD7B61F78C5E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2FD9617A2EC442692BD045EE3C7A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46E8E-F249-4783-A125-5A4FF6B7CE46}"/>
      </w:docPartPr>
      <w:docPartBody>
        <w:p w:rsidR="00000000" w:rsidRDefault="003154DC">
          <w:pPr>
            <w:pStyle w:val="A2FD9617A2EC442692BD045EE3C7A69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5433E446594C83BD04E0B594090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D49E-9871-47FB-9CD6-71835F8FD757}"/>
      </w:docPartPr>
      <w:docPartBody>
        <w:p w:rsidR="00000000" w:rsidRDefault="003154DC">
          <w:pPr>
            <w:pStyle w:val="B15433E446594C83BD04E0B59409060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CD1FDF8E7A34E10BD9332825E8DE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A839D-AC91-49F0-8BB8-FA265F8B5A91}"/>
      </w:docPartPr>
      <w:docPartBody>
        <w:p w:rsidR="00000000" w:rsidRDefault="003154DC">
          <w:pPr>
            <w:pStyle w:val="7CD1FDF8E7A34E10BD9332825E8DEBE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A2"/>
    <w:rsid w:val="003154DC"/>
    <w:rsid w:val="007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CA2"/>
    <w:rPr>
      <w:color w:val="808080"/>
    </w:rPr>
  </w:style>
  <w:style w:type="paragraph" w:customStyle="1" w:styleId="B04B7CF7B29F4148BDF166FA886B344D">
    <w:name w:val="B04B7CF7B29F4148BDF166FA886B344D"/>
  </w:style>
  <w:style w:type="paragraph" w:customStyle="1" w:styleId="C991A0C6919A4412ABC3D0CA0B040368">
    <w:name w:val="C991A0C6919A4412ABC3D0CA0B040368"/>
  </w:style>
  <w:style w:type="paragraph" w:customStyle="1" w:styleId="8DF156E556CC4E0FA44E9E6251E98662">
    <w:name w:val="8DF156E556CC4E0FA44E9E6251E98662"/>
  </w:style>
  <w:style w:type="paragraph" w:customStyle="1" w:styleId="0A5F908F30A045DEA95BC9D4DBA9CE71">
    <w:name w:val="0A5F908F30A045DEA95BC9D4DBA9CE71"/>
  </w:style>
  <w:style w:type="paragraph" w:customStyle="1" w:styleId="BC678D2FAAD5422B9192C6F5D322C384">
    <w:name w:val="BC678D2FAAD5422B9192C6F5D322C384"/>
  </w:style>
  <w:style w:type="paragraph" w:customStyle="1" w:styleId="E655B8302EAA41DE9DFFCE87AB6DF4BB">
    <w:name w:val="E655B8302EAA41DE9DFFCE87AB6DF4BB"/>
  </w:style>
  <w:style w:type="paragraph" w:customStyle="1" w:styleId="10F67078E7A9442EB69F243FDA63FF3C">
    <w:name w:val="10F67078E7A9442EB69F243FDA63FF3C"/>
  </w:style>
  <w:style w:type="paragraph" w:customStyle="1" w:styleId="43FC368A7A76431987CD7B61F78C5EA5">
    <w:name w:val="43FC368A7A76431987CD7B61F78C5EA5"/>
  </w:style>
  <w:style w:type="paragraph" w:customStyle="1" w:styleId="A2FD9617A2EC442692BD045EE3C7A697">
    <w:name w:val="A2FD9617A2EC442692BD045EE3C7A697"/>
  </w:style>
  <w:style w:type="paragraph" w:customStyle="1" w:styleId="B15433E446594C83BD04E0B59409060D">
    <w:name w:val="B15433E446594C83BD04E0B59409060D"/>
  </w:style>
  <w:style w:type="paragraph" w:customStyle="1" w:styleId="7CD1FDF8E7A34E10BD9332825E8DEBE4">
    <w:name w:val="7CD1FDF8E7A34E10BD9332825E8DEBE4"/>
  </w:style>
  <w:style w:type="paragraph" w:customStyle="1" w:styleId="C8EEFE9FF7FD47AA95EB09978295A36D">
    <w:name w:val="C8EEFE9FF7FD47AA95EB09978295A36D"/>
    <w:rsid w:val="00732C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CA2"/>
    <w:rPr>
      <w:color w:val="808080"/>
    </w:rPr>
  </w:style>
  <w:style w:type="paragraph" w:customStyle="1" w:styleId="B04B7CF7B29F4148BDF166FA886B344D">
    <w:name w:val="B04B7CF7B29F4148BDF166FA886B344D"/>
  </w:style>
  <w:style w:type="paragraph" w:customStyle="1" w:styleId="C991A0C6919A4412ABC3D0CA0B040368">
    <w:name w:val="C991A0C6919A4412ABC3D0CA0B040368"/>
  </w:style>
  <w:style w:type="paragraph" w:customStyle="1" w:styleId="8DF156E556CC4E0FA44E9E6251E98662">
    <w:name w:val="8DF156E556CC4E0FA44E9E6251E98662"/>
  </w:style>
  <w:style w:type="paragraph" w:customStyle="1" w:styleId="0A5F908F30A045DEA95BC9D4DBA9CE71">
    <w:name w:val="0A5F908F30A045DEA95BC9D4DBA9CE71"/>
  </w:style>
  <w:style w:type="paragraph" w:customStyle="1" w:styleId="BC678D2FAAD5422B9192C6F5D322C384">
    <w:name w:val="BC678D2FAAD5422B9192C6F5D322C384"/>
  </w:style>
  <w:style w:type="paragraph" w:customStyle="1" w:styleId="E655B8302EAA41DE9DFFCE87AB6DF4BB">
    <w:name w:val="E655B8302EAA41DE9DFFCE87AB6DF4BB"/>
  </w:style>
  <w:style w:type="paragraph" w:customStyle="1" w:styleId="10F67078E7A9442EB69F243FDA63FF3C">
    <w:name w:val="10F67078E7A9442EB69F243FDA63FF3C"/>
  </w:style>
  <w:style w:type="paragraph" w:customStyle="1" w:styleId="43FC368A7A76431987CD7B61F78C5EA5">
    <w:name w:val="43FC368A7A76431987CD7B61F78C5EA5"/>
  </w:style>
  <w:style w:type="paragraph" w:customStyle="1" w:styleId="A2FD9617A2EC442692BD045EE3C7A697">
    <w:name w:val="A2FD9617A2EC442692BD045EE3C7A697"/>
  </w:style>
  <w:style w:type="paragraph" w:customStyle="1" w:styleId="B15433E446594C83BD04E0B59409060D">
    <w:name w:val="B15433E446594C83BD04E0B59409060D"/>
  </w:style>
  <w:style w:type="paragraph" w:customStyle="1" w:styleId="7CD1FDF8E7A34E10BD9332825E8DEBE4">
    <w:name w:val="7CD1FDF8E7A34E10BD9332825E8DEBE4"/>
  </w:style>
  <w:style w:type="paragraph" w:customStyle="1" w:styleId="C8EEFE9FF7FD47AA95EB09978295A36D">
    <w:name w:val="C8EEFE9FF7FD47AA95EB09978295A36D"/>
    <w:rsid w:val="00732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Sol97</b:Tag>
    <b:SourceType>BookSection</b:SourceType>
    <b:Guid>{179556B2-0785-40D2-B681-0FE28D6EAFB2}</b:Guid>
    <b:Author>
      <b:Author>
        <b:NameList>
          <b:Person>
            <b:Last>Solanas</b:Last>
            <b:First>Fernando</b:First>
          </b:Person>
          <b:Person>
            <b:Last>Getino</b:Last>
            <b:First>Octavia</b:First>
          </b:Person>
        </b:NameList>
      </b:Author>
      <b:BookAuthor>
        <b:NameList>
          <b:Person>
            <b:Last>Martin</b:Last>
            <b:First>Michael</b:First>
            <b:Middle>T.</b:Middle>
          </b:Person>
        </b:NameList>
      </b:BookAuthor>
    </b:Author>
    <b:Title>Towards a Third Cinema</b:Title>
    <b:Year>1997</b:Year>
    <b:Publisher>Wayne State University Press</b:Publisher>
    <b:BookTitle>The New Latin American Cinema: Theory, Practices and Transcontinental Articulations, Volume 1</b:BookTitle>
    <b:Pages>33-58</b:Pages>
    <b:RefOrder>1</b:RefOrder>
  </b:Source>
  <b:Source>
    <b:Tag>Sol70</b:Tag>
    <b:SourceType>JournalArticle</b:SourceType>
    <b:Guid>{B63C35C5-EBC6-4108-9710-65177934785E}</b:Guid>
    <b:Title>Fernando Solanas: An Interview</b:Title>
    <b:Year>1970 </b:Year>
    <b:Pages>37-43</b:Pages>
    <b:Author>
      <b:Author>
        <b:NameList>
          <b:Person>
            <b:Last>Solanas</b:Last>
            <b:First>Fernando</b:First>
          </b:Person>
          <b:Person>
            <b:Last>Macbean</b:Last>
            <b:First>James</b:First>
          </b:Person>
        </b:NameList>
      </b:Author>
    </b:Author>
    <b:JournalName>Film Quarterly</b:JournalName>
    <b:Volume>24</b:Volume>
    <b:Issue>1</b:Issue>
    <b:RefOrder>3</b:RefOrder>
  </b:Source>
  <b:Source>
    <b:Tag>Sol73</b:Tag>
    <b:SourceType>Book</b:SourceType>
    <b:Guid>{5CC526D2-10EA-46F2-9BF4-440B9BDEC3EE}</b:Guid>
    <b:Author>
      <b:Author>
        <b:NameList>
          <b:Person>
            <b:Last>Solanas</b:Last>
            <b:First>Fernando</b:First>
          </b:Person>
          <b:Person>
            <b:Last>Getina</b:Last>
            <b:First>Octavio</b:First>
          </b:Person>
        </b:NameList>
      </b:Author>
    </b:Author>
    <b:Title>Cine, cultura y decolonización</b:Title>
    <b:Year>1973</b:Year>
    <b:Pages>Solanas, F. and O. Getino (1973) Cine, cultura y decolonización, Buenos Aires: Siglo XXI.</b:Pages>
    <b:City>Buenos Aires</b:City>
    <b:Publisher>Siglo XXI.</b:Publisher>
    <b:RefOrder>2</b:RefOrder>
  </b:Source>
  <b:Source>
    <b:Tag>Arm87</b:Tag>
    <b:SourceType>Book</b:SourceType>
    <b:Guid>{5E419E05-CE44-4F8B-AFDA-07DD80EBA5DF}</b:Guid>
    <b:Author>
      <b:Author>
        <b:NameList>
          <b:Person>
            <b:Last>Armes</b:Last>
            <b:First>Roy</b:First>
          </b:Person>
        </b:NameList>
      </b:Author>
    </b:Author>
    <b:Title>Third World Filmmaking in the West</b:Title>
    <b:Year>1987 </b:Year>
    <b:City>Berkeley</b:City>
    <b:Publisher>University of California Press</b:Publisher>
    <b:RefOrder>4</b:RefOrder>
  </b:Source>
  <b:Source>
    <b:Tag>Sta90</b:Tag>
    <b:SourceType>BookSection</b:SourceType>
    <b:Guid>{56075DB7-E542-4B61-BE81-89594CFC7C3A}</b:Guid>
    <b:Title>The Hour of the Furnaces and the Two Avant-Gardes</b:Title>
    <b:Year>1990</b:Year>
    <b:City>Pittsburgh</b:City>
    <b:Publisher>University of Pittsburgh Press.</b:Publisher>
    <b:Author>
      <b:Author>
        <b:NameList>
          <b:Person>
            <b:Last>Stam</b:Last>
            <b:First>Robert</b:First>
          </b:Person>
        </b:NameList>
      </b:Author>
      <b:Editor>
        <b:NameList>
          <b:Person>
            <b:Last>Burton</b:Last>
            <b:First>Julianne</b:First>
          </b:Person>
        </b:NameList>
      </b:Editor>
    </b:Author>
    <b:BookTitle>The Social Documentary in Latin America</b:BookTitle>
    <b:RefOrder>5</b:RefOrder>
  </b:Source>
</b:Sources>
</file>

<file path=customXml/itemProps1.xml><?xml version="1.0" encoding="utf-8"?>
<ds:datastoreItem xmlns:ds="http://schemas.openxmlformats.org/officeDocument/2006/customXml" ds:itemID="{C344A563-0BA3-4927-8290-7EC35C1A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24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2015-06-20T15:16:00Z</dcterms:created>
  <dcterms:modified xsi:type="dcterms:W3CDTF">2015-06-20T16:14:00Z</dcterms:modified>
</cp:coreProperties>
</file>