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DA0830" w14:paraId="2FC4D03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C2E5C4" w14:textId="77777777" w:rsidR="00B574C9" w:rsidRPr="00DA0830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DA0830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6BAF7205ECCB046B2BB11EA9953A70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5F57548" w14:textId="77777777" w:rsidR="00B574C9" w:rsidRPr="00DA0830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DA0830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9529E02E410B24DA490BA3CEABAA9FE"/>
            </w:placeholder>
            <w:text/>
          </w:sdtPr>
          <w:sdtContent>
            <w:tc>
              <w:tcPr>
                <w:tcW w:w="2073" w:type="dxa"/>
              </w:tcPr>
              <w:p w14:paraId="74A12657" w14:textId="77777777" w:rsidR="00B574C9" w:rsidRPr="00DA0830" w:rsidRDefault="00AE3007" w:rsidP="00AE3007">
                <w:proofErr w:type="spellStart"/>
                <w:r w:rsidRPr="00DA0830">
                  <w:t>Tanja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273D3DD2BD9F4CBC0E82E02653859F"/>
            </w:placeholder>
            <w:showingPlcHdr/>
            <w:text/>
          </w:sdtPr>
          <w:sdtContent>
            <w:tc>
              <w:tcPr>
                <w:tcW w:w="2551" w:type="dxa"/>
              </w:tcPr>
              <w:p w14:paraId="6548D9FB" w14:textId="77777777" w:rsidR="00B574C9" w:rsidRPr="00DA0830" w:rsidRDefault="00B574C9" w:rsidP="00922950">
                <w:r w:rsidRPr="00DA0830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DA6566D98579E4C81DB2A0279D9E7BC"/>
            </w:placeholder>
            <w:text/>
          </w:sdtPr>
          <w:sdtContent>
            <w:tc>
              <w:tcPr>
                <w:tcW w:w="2642" w:type="dxa"/>
              </w:tcPr>
              <w:p w14:paraId="36DF4E1F" w14:textId="77777777" w:rsidR="00B574C9" w:rsidRPr="00DA0830" w:rsidRDefault="00AE3007" w:rsidP="00AE3007">
                <w:proofErr w:type="spellStart"/>
                <w:r w:rsidRPr="00DA0830">
                  <w:t>Poppelreuter</w:t>
                </w:r>
                <w:proofErr w:type="spellEnd"/>
              </w:p>
            </w:tc>
          </w:sdtContent>
        </w:sdt>
      </w:tr>
      <w:tr w:rsidR="00B574C9" w:rsidRPr="00DA0830" w14:paraId="118F57E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754086" w14:textId="77777777" w:rsidR="00B574C9" w:rsidRPr="00DA0830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01C7C0CE310B641833F45C0310B919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9392D66" w14:textId="77777777" w:rsidR="00B574C9" w:rsidRPr="00DA0830" w:rsidRDefault="00B574C9" w:rsidP="00922950">
                <w:r w:rsidRPr="00DA0830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DA0830" w14:paraId="716E2D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2D0FF1" w14:textId="77777777" w:rsidR="00B574C9" w:rsidRPr="00DA0830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699A42853C804FB90E1DAB0CB44EE6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2C95928" w14:textId="77777777" w:rsidR="00B574C9" w:rsidRPr="00DA0830" w:rsidRDefault="00AE3007" w:rsidP="00AE3007">
                <w:r w:rsidRPr="00DA0830">
                  <w:t>Belfast School of Architecture</w:t>
                </w:r>
              </w:p>
            </w:tc>
          </w:sdtContent>
        </w:sdt>
      </w:tr>
    </w:tbl>
    <w:p w14:paraId="2ADDC68A" w14:textId="77777777" w:rsidR="003D3579" w:rsidRPr="00DA0830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DA0830" w14:paraId="0A93C75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91660FF" w14:textId="77777777" w:rsidR="00244BB0" w:rsidRPr="00DA083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DA0830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DA0830" w14:paraId="2C8B58B1" w14:textId="77777777" w:rsidTr="003F0D73">
        <w:sdt>
          <w:sdtPr>
            <w:alias w:val="Article headword"/>
            <w:tag w:val="articleHeadword"/>
            <w:id w:val="-361440020"/>
            <w:placeholder>
              <w:docPart w:val="FF3A1C10284CA9468F8DD4C5B52BA18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5330FE" w14:textId="77777777" w:rsidR="003F0D73" w:rsidRPr="00DA0830" w:rsidRDefault="00AE3007" w:rsidP="00AE3007">
                <w:pPr>
                  <w:rPr>
                    <w:b/>
                  </w:rPr>
                </w:pPr>
                <w:proofErr w:type="spellStart"/>
                <w:r w:rsidRPr="00DA0830">
                  <w:t>Stam</w:t>
                </w:r>
                <w:proofErr w:type="spellEnd"/>
                <w:r w:rsidRPr="00DA0830">
                  <w:t xml:space="preserve">, Mart </w:t>
                </w:r>
                <w:r w:rsidRPr="00DA0830">
                  <w:rPr>
                    <w:rFonts w:eastAsiaTheme="minorEastAsia"/>
                    <w:lang w:val="en-CA" w:eastAsia="ja-JP"/>
                  </w:rPr>
                  <w:t xml:space="preserve">(1899 in </w:t>
                </w:r>
                <w:proofErr w:type="spellStart"/>
                <w:r w:rsidRPr="00DA0830">
                  <w:rPr>
                    <w:rFonts w:eastAsiaTheme="minorEastAsia"/>
                    <w:lang w:val="en-CA" w:eastAsia="ja-JP"/>
                  </w:rPr>
                  <w:t>Purmerend</w:t>
                </w:r>
                <w:proofErr w:type="spellEnd"/>
                <w:r w:rsidRPr="00DA0830">
                  <w:rPr>
                    <w:rFonts w:eastAsiaTheme="minorEastAsia"/>
                    <w:lang w:val="en-CA" w:eastAsia="ja-JP"/>
                  </w:rPr>
                  <w:t xml:space="preserve">, Netherlands – 1986 in </w:t>
                </w:r>
                <w:proofErr w:type="spellStart"/>
                <w:r w:rsidRPr="00DA0830">
                  <w:rPr>
                    <w:rFonts w:eastAsiaTheme="minorEastAsia"/>
                    <w:lang w:val="en-CA" w:eastAsia="ja-JP"/>
                  </w:rPr>
                  <w:t>Goldach</w:t>
                </w:r>
                <w:proofErr w:type="spellEnd"/>
                <w:r w:rsidRPr="00DA0830">
                  <w:rPr>
                    <w:rFonts w:eastAsiaTheme="minorEastAsia"/>
                    <w:lang w:val="en-CA" w:eastAsia="ja-JP"/>
                  </w:rPr>
                  <w:t>, Switzerland)</w:t>
                </w:r>
              </w:p>
            </w:tc>
          </w:sdtContent>
        </w:sdt>
      </w:tr>
      <w:tr w:rsidR="00464699" w:rsidRPr="00DA0830" w14:paraId="4E2EDAB8" w14:textId="77777777" w:rsidTr="00AE3007">
        <w:sdt>
          <w:sdtPr>
            <w:alias w:val="Variant headwords"/>
            <w:tag w:val="variantHeadwords"/>
            <w:id w:val="173464402"/>
            <w:placeholder>
              <w:docPart w:val="7010E206E1592C428C9299FDEDE85E5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D63EA9" w14:textId="77777777" w:rsidR="00464699" w:rsidRPr="00DA0830" w:rsidRDefault="00AE3007" w:rsidP="00AE3007">
                <w:proofErr w:type="spellStart"/>
                <w:r w:rsidRPr="00DA0830">
                  <w:t>Stam</w:t>
                </w:r>
                <w:proofErr w:type="spellEnd"/>
                <w:r w:rsidRPr="00DA0830">
                  <w:t xml:space="preserve">, </w:t>
                </w:r>
                <w:proofErr w:type="spellStart"/>
                <w:r w:rsidRPr="00DA0830">
                  <w:t>Martinus</w:t>
                </w:r>
                <w:proofErr w:type="spellEnd"/>
                <w:r w:rsidRPr="00DA0830">
                  <w:t xml:space="preserve"> </w:t>
                </w:r>
                <w:proofErr w:type="spellStart"/>
                <w:r w:rsidRPr="00DA0830">
                  <w:t>Adrianus</w:t>
                </w:r>
                <w:proofErr w:type="spellEnd"/>
              </w:p>
            </w:tc>
          </w:sdtContent>
        </w:sdt>
      </w:tr>
      <w:tr w:rsidR="00E85A05" w:rsidRPr="00DA0830" w14:paraId="0A378A91" w14:textId="77777777" w:rsidTr="003F0D73">
        <w:sdt>
          <w:sdtPr>
            <w:alias w:val="Abstract"/>
            <w:tag w:val="abstract"/>
            <w:id w:val="-635871867"/>
            <w:placeholder>
              <w:docPart w:val="A159E2776CC902418856EC360F5F381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89B276" w14:textId="77777777" w:rsidR="00AE3007" w:rsidRPr="00DA0830" w:rsidRDefault="00AE3007" w:rsidP="00AE3007">
                <w:pPr>
                  <w:spacing w:before="240"/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>Mart (</w:t>
                </w:r>
                <w:proofErr w:type="spellStart"/>
                <w:r w:rsidRPr="00DA0830">
                  <w:rPr>
                    <w:rFonts w:cs="Times New Roman"/>
                  </w:rPr>
                  <w:t>Martinus</w:t>
                </w:r>
                <w:proofErr w:type="spellEnd"/>
                <w:r w:rsidRPr="00DA0830">
                  <w:rPr>
                    <w:rFonts w:cs="Times New Roman"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</w:rPr>
                  <w:t>Adrianus</w:t>
                </w:r>
                <w:proofErr w:type="spellEnd"/>
                <w:r w:rsidRPr="00DA0830">
                  <w:rPr>
                    <w:rFonts w:cs="Times New Roman"/>
                  </w:rPr>
                  <w:t xml:space="preserve">)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(1899 in </w:t>
                </w:r>
                <w:proofErr w:type="spellStart"/>
                <w:r w:rsidRPr="00DA0830">
                  <w:rPr>
                    <w:rFonts w:cs="Times New Roman"/>
                  </w:rPr>
                  <w:t>Purmerend</w:t>
                </w:r>
                <w:proofErr w:type="spellEnd"/>
                <w:r w:rsidRPr="00DA0830">
                  <w:rPr>
                    <w:rFonts w:cs="Times New Roman"/>
                  </w:rPr>
                  <w:t xml:space="preserve">, Netherlands – 1986 in </w:t>
                </w:r>
                <w:proofErr w:type="spellStart"/>
                <w:r w:rsidRPr="00DA0830">
                  <w:rPr>
                    <w:rFonts w:cs="Times New Roman"/>
                  </w:rPr>
                  <w:t>Goldach</w:t>
                </w:r>
                <w:proofErr w:type="spellEnd"/>
                <w:r w:rsidRPr="00DA0830">
                  <w:rPr>
                    <w:rFonts w:cs="Times New Roman"/>
                  </w:rPr>
                  <w:t>, Switzerland) was a Dutch architect, designer, and architectural theorist and was involved in a number of principal events and organisations during the 1920s and 1930s.</w:t>
                </w:r>
              </w:p>
              <w:p w14:paraId="1B904F1B" w14:textId="77777777" w:rsidR="00E85A05" w:rsidRPr="00DA0830" w:rsidRDefault="00AE3007" w:rsidP="00AE3007">
                <w:pPr>
                  <w:spacing w:before="240"/>
                  <w:rPr>
                    <w:rFonts w:cs="Times New Roman"/>
                  </w:rPr>
                </w:pP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moved to Berlin in 1922 to work as a draughtsman with Max Taut and Hans </w:t>
                </w:r>
                <w:proofErr w:type="spellStart"/>
                <w:r w:rsidRPr="00DA0830">
                  <w:rPr>
                    <w:rFonts w:cs="Times New Roman"/>
                  </w:rPr>
                  <w:t>Poelzig</w:t>
                </w:r>
                <w:proofErr w:type="spellEnd"/>
                <w:r w:rsidRPr="00DA0830">
                  <w:rPr>
                    <w:rFonts w:cs="Times New Roman"/>
                  </w:rPr>
                  <w:t xml:space="preserve"> among others. While in Berlin,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met El </w:t>
                </w:r>
                <w:proofErr w:type="spellStart"/>
                <w:r w:rsidRPr="00DA0830">
                  <w:rPr>
                    <w:rFonts w:cs="Times New Roman"/>
                  </w:rPr>
                  <w:t>Lissitzky</w:t>
                </w:r>
                <w:proofErr w:type="spellEnd"/>
                <w:r w:rsidRPr="00DA0830">
                  <w:rPr>
                    <w:rFonts w:cs="Times New Roman"/>
                  </w:rPr>
                  <w:t xml:space="preserve"> who introduced him to constructivism. Inspired by the progressive and social outlook of this Russian movement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founded the avant-garde magazine </w:t>
                </w:r>
                <w:r w:rsidRPr="00DA0830">
                  <w:rPr>
                    <w:rFonts w:cs="Times New Roman"/>
                    <w:i/>
                  </w:rPr>
                  <w:t xml:space="preserve">ABC.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Beiträge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zum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Neuen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Bauen</w:t>
                </w:r>
                <w:proofErr w:type="spellEnd"/>
                <w:r w:rsidRPr="00DA0830">
                  <w:rPr>
                    <w:rFonts w:cs="Times New Roman"/>
                  </w:rPr>
                  <w:t xml:space="preserve"> </w:t>
                </w:r>
                <w:r w:rsidRPr="00DA0830">
                  <w:rPr>
                    <w:rFonts w:cs="Times New Roman"/>
                    <w:i/>
                  </w:rPr>
                  <w:t>[ABC. Contributions on Building]</w:t>
                </w:r>
                <w:r w:rsidRPr="00DA0830">
                  <w:rPr>
                    <w:rFonts w:cs="Times New Roman"/>
                  </w:rPr>
                  <w:t xml:space="preserve"> together with Hans Schmidt and Emil Roth (1924-1928). The magazine focussed on convincing readers about the social necessity for low-cost, well-designed, and functional houses as well as the use of modern technologies. </w:t>
                </w:r>
                <w:r w:rsidRPr="00DA0830">
                  <w:rPr>
                    <w:rFonts w:cs="Times New Roman"/>
                    <w:i/>
                  </w:rPr>
                  <w:t>ABC</w:t>
                </w:r>
                <w:r w:rsidRPr="00DA0830">
                  <w:rPr>
                    <w:rFonts w:cs="Times New Roman"/>
                  </w:rPr>
                  <w:t xml:space="preserve"> furthermore established connections to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Asnova</w:t>
                </w:r>
                <w:proofErr w:type="spellEnd"/>
                <w:r w:rsidRPr="00DA0830">
                  <w:rPr>
                    <w:rFonts w:cs="Times New Roman"/>
                  </w:rPr>
                  <w:t xml:space="preserve"> the association of new architects in Moscow, and published student work of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Vkhutemas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[School of Modern Architecture]</w:t>
                </w:r>
                <w:r w:rsidRPr="00DA0830">
                  <w:rPr>
                    <w:rFonts w:cs="Times New Roman"/>
                  </w:rPr>
                  <w:t xml:space="preserve"> in Moscow. </w:t>
                </w:r>
              </w:p>
            </w:tc>
          </w:sdtContent>
        </w:sdt>
      </w:tr>
      <w:tr w:rsidR="003F0D73" w:rsidRPr="00DA0830" w14:paraId="60B6E4C2" w14:textId="77777777" w:rsidTr="003F0D73">
        <w:sdt>
          <w:sdtPr>
            <w:alias w:val="Article text"/>
            <w:tag w:val="articleText"/>
            <w:id w:val="634067588"/>
            <w:placeholder>
              <w:docPart w:val="BAAAB0B39086A3429A2B8AD96D15F017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CB824B" w14:textId="30FFE3F8" w:rsidR="00AE3007" w:rsidRPr="00DA0830" w:rsidRDefault="00AE3007" w:rsidP="00AE3007">
                <w:pPr>
                  <w:spacing w:before="240"/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>Mart (</w:t>
                </w:r>
                <w:proofErr w:type="spellStart"/>
                <w:r w:rsidRPr="00DA0830">
                  <w:rPr>
                    <w:rFonts w:cs="Times New Roman"/>
                  </w:rPr>
                  <w:t>Martinus</w:t>
                </w:r>
                <w:proofErr w:type="spellEnd"/>
                <w:r w:rsidRPr="00DA0830">
                  <w:rPr>
                    <w:rFonts w:cs="Times New Roman"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</w:rPr>
                  <w:t>Adrianus</w:t>
                </w:r>
                <w:proofErr w:type="spellEnd"/>
                <w:r w:rsidRPr="00DA0830">
                  <w:rPr>
                    <w:rFonts w:cs="Times New Roman"/>
                  </w:rPr>
                  <w:t xml:space="preserve">)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(1899 in </w:t>
                </w:r>
                <w:proofErr w:type="spellStart"/>
                <w:r w:rsidRPr="00DA0830">
                  <w:rPr>
                    <w:rFonts w:cs="Times New Roman"/>
                  </w:rPr>
                  <w:t>Purmerend</w:t>
                </w:r>
                <w:proofErr w:type="spellEnd"/>
                <w:r w:rsidRPr="00DA0830">
                  <w:rPr>
                    <w:rFonts w:cs="Times New Roman"/>
                  </w:rPr>
                  <w:t xml:space="preserve">, Netherlands – 1986 in </w:t>
                </w:r>
                <w:proofErr w:type="spellStart"/>
                <w:r w:rsidRPr="00DA0830">
                  <w:rPr>
                    <w:rFonts w:cs="Times New Roman"/>
                  </w:rPr>
                  <w:t>Goldach</w:t>
                </w:r>
                <w:proofErr w:type="spellEnd"/>
                <w:r w:rsidRPr="00DA0830">
                  <w:rPr>
                    <w:rFonts w:cs="Times New Roman"/>
                  </w:rPr>
                  <w:t>, Switzerland) was a Dutch architect, designer, and architectural theorist and was involved in a number of principal events and organisations during the 1920s and 1930s.</w:t>
                </w:r>
              </w:p>
              <w:p w14:paraId="0D5231C5" w14:textId="77777777" w:rsidR="00AE3007" w:rsidRPr="00DA0830" w:rsidRDefault="00AE3007" w:rsidP="00AE3007">
                <w:pPr>
                  <w:spacing w:before="240"/>
                  <w:rPr>
                    <w:rFonts w:cs="Times New Roman"/>
                  </w:rPr>
                </w:pP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moved to Berlin in 1922 to work as a draughtsman with Max Taut and Hans </w:t>
                </w:r>
                <w:proofErr w:type="spellStart"/>
                <w:r w:rsidRPr="00DA0830">
                  <w:rPr>
                    <w:rFonts w:cs="Times New Roman"/>
                  </w:rPr>
                  <w:t>Poelzig</w:t>
                </w:r>
                <w:proofErr w:type="spellEnd"/>
                <w:r w:rsidRPr="00DA0830">
                  <w:rPr>
                    <w:rFonts w:cs="Times New Roman"/>
                  </w:rPr>
                  <w:t xml:space="preserve"> among others. While in Berlin,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met El </w:t>
                </w:r>
                <w:proofErr w:type="spellStart"/>
                <w:r w:rsidRPr="00DA0830">
                  <w:rPr>
                    <w:rFonts w:cs="Times New Roman"/>
                  </w:rPr>
                  <w:t>Lissitzky</w:t>
                </w:r>
                <w:proofErr w:type="spellEnd"/>
                <w:r w:rsidRPr="00DA0830">
                  <w:rPr>
                    <w:rFonts w:cs="Times New Roman"/>
                  </w:rPr>
                  <w:t xml:space="preserve"> who introduced him to constructivism. Inspired by the progressive and social outlook of this Russian movement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founded the avant-garde magazine </w:t>
                </w:r>
                <w:r w:rsidRPr="00DA0830">
                  <w:rPr>
                    <w:rFonts w:cs="Times New Roman"/>
                    <w:i/>
                  </w:rPr>
                  <w:t xml:space="preserve">ABC.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Beiträge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zum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Neuen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Bauen</w:t>
                </w:r>
                <w:proofErr w:type="spellEnd"/>
                <w:r w:rsidRPr="00DA0830">
                  <w:rPr>
                    <w:rFonts w:cs="Times New Roman"/>
                  </w:rPr>
                  <w:t xml:space="preserve"> </w:t>
                </w:r>
                <w:r w:rsidRPr="00DA0830">
                  <w:rPr>
                    <w:rFonts w:cs="Times New Roman"/>
                    <w:i/>
                  </w:rPr>
                  <w:t>[ABC. Contributions on Building]</w:t>
                </w:r>
                <w:r w:rsidRPr="00DA0830">
                  <w:rPr>
                    <w:rFonts w:cs="Times New Roman"/>
                  </w:rPr>
                  <w:t xml:space="preserve"> together with Hans Schmidt and Emil Roth (1924-1928). The magazine focussed on convincing readers about the social necessity for low-cost, well-designed, and functional houses as well as the use of modern technologies. </w:t>
                </w:r>
                <w:r w:rsidRPr="00DA0830">
                  <w:rPr>
                    <w:rFonts w:cs="Times New Roman"/>
                    <w:i/>
                  </w:rPr>
                  <w:t>ABC</w:t>
                </w:r>
                <w:r w:rsidRPr="00DA0830">
                  <w:rPr>
                    <w:rFonts w:cs="Times New Roman"/>
                  </w:rPr>
                  <w:t xml:space="preserve"> furthermore established connections to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Asnova</w:t>
                </w:r>
                <w:proofErr w:type="spellEnd"/>
                <w:r w:rsidRPr="00DA0830">
                  <w:rPr>
                    <w:rFonts w:cs="Times New Roman"/>
                  </w:rPr>
                  <w:t xml:space="preserve"> the association of new architects in Moscow, and published student work of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Vkhutemas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[School of Modern Architecture]</w:t>
                </w:r>
                <w:r w:rsidRPr="00DA0830">
                  <w:rPr>
                    <w:rFonts w:cs="Times New Roman"/>
                  </w:rPr>
                  <w:t xml:space="preserve"> in Moscow. </w:t>
                </w:r>
              </w:p>
              <w:p w14:paraId="254C00B9" w14:textId="7012B2D7" w:rsidR="00AE3007" w:rsidRPr="00DA0830" w:rsidRDefault="00AE3007" w:rsidP="00AE3007">
                <w:pPr>
                  <w:spacing w:before="240"/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 xml:space="preserve">In 1927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contributed to the exhibition </w:t>
                </w:r>
                <w:r w:rsidRPr="00DA0830">
                  <w:rPr>
                    <w:rFonts w:cs="Times New Roman"/>
                    <w:i/>
                  </w:rPr>
                  <w:t xml:space="preserve">Die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Wohnung</w:t>
                </w:r>
                <w:proofErr w:type="spellEnd"/>
                <w:r w:rsidRPr="00DA0830">
                  <w:rPr>
                    <w:rFonts w:cs="Times New Roman"/>
                  </w:rPr>
                  <w:t xml:space="preserve"> </w:t>
                </w:r>
                <w:r w:rsidRPr="00DA0830">
                  <w:rPr>
                    <w:rFonts w:cs="Times New Roman"/>
                    <w:i/>
                  </w:rPr>
                  <w:t>[The Dwelling]</w:t>
                </w:r>
                <w:r w:rsidRPr="00DA0830">
                  <w:rPr>
                    <w:rFonts w:cs="Times New Roman"/>
                  </w:rPr>
                  <w:t xml:space="preserve"> in Stuttgart with the design of a row house. The exhibition was organized by Ludwig </w:t>
                </w:r>
                <w:proofErr w:type="spellStart"/>
                <w:r w:rsidRPr="00DA0830">
                  <w:rPr>
                    <w:rFonts w:cs="Times New Roman"/>
                  </w:rPr>
                  <w:t>Mies</w:t>
                </w:r>
                <w:proofErr w:type="spellEnd"/>
                <w:r w:rsidRPr="00DA0830">
                  <w:rPr>
                    <w:rFonts w:cs="Times New Roman"/>
                  </w:rPr>
                  <w:t xml:space="preserve"> van der </w:t>
                </w:r>
                <w:proofErr w:type="spellStart"/>
                <w:r w:rsidRPr="00DA0830">
                  <w:rPr>
                    <w:rFonts w:cs="Times New Roman"/>
                  </w:rPr>
                  <w:t>Rohe</w:t>
                </w:r>
                <w:proofErr w:type="spellEnd"/>
                <w:r w:rsidRPr="00DA0830">
                  <w:rPr>
                    <w:rFonts w:cs="Times New Roman"/>
                  </w:rPr>
                  <w:t xml:space="preserve"> and the </w:t>
                </w:r>
                <w:r w:rsidRPr="00DA0830">
                  <w:rPr>
                    <w:rFonts w:cs="Times New Roman"/>
                    <w:i/>
                  </w:rPr>
                  <w:t xml:space="preserve">Deutsche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Werkbund</w:t>
                </w:r>
                <w:proofErr w:type="spellEnd"/>
                <w:r w:rsidRPr="00DA0830">
                  <w:rPr>
                    <w:rFonts w:cs="Times New Roman"/>
                  </w:rPr>
                  <w:t xml:space="preserve"> to showcase developments of functionalist and ‘objective’ architecture and was influential in the dissemination of ideas about modern design and architecture. In his design,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was interested in the development of mass-housing types for working-class dwellers.</w:t>
                </w:r>
              </w:p>
              <w:p w14:paraId="6FC48ED9" w14:textId="1B0FA1E2" w:rsidR="00AE3007" w:rsidRPr="00DA0830" w:rsidRDefault="00AE3007" w:rsidP="00AE3007">
                <w:pPr>
                  <w:spacing w:before="240"/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lastRenderedPageBreak/>
                  <w:t xml:space="preserve">For his house in Stuttgart,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also designed a cantilevered tubular steel chair – his best-known design. The novelty of the chair was in the idea of a seat without back legs for support. As a proponent of functionalism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sought to overcome predetermined designs and shapes and rejected notions of beauty through symmetry, or the use of ornament for symbolic and representational ends. Designers like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developed objects by analysing their use and</w:t>
                </w:r>
                <w:r w:rsidR="00EC69BF" w:rsidRPr="00DA0830">
                  <w:rPr>
                    <w:rFonts w:cs="Times New Roman"/>
                  </w:rPr>
                  <w:t xml:space="preserve"> </w:t>
                </w:r>
                <w:r w:rsidRPr="00DA0830">
                  <w:rPr>
                    <w:rFonts w:cs="Times New Roman"/>
                  </w:rPr>
                  <w:t>by incorporating mass-producible materials to arrive at a prototype for mass-production, instead of at a handcrafted and unique item.</w:t>
                </w:r>
              </w:p>
              <w:p w14:paraId="62A90C46" w14:textId="77777777" w:rsidR="00AE3007" w:rsidRPr="00DA0830" w:rsidRDefault="00AE3007" w:rsidP="00AE3007">
                <w:pPr>
                  <w:spacing w:before="240"/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 xml:space="preserve">In 1928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was among the founding members of the </w:t>
                </w:r>
                <w:r w:rsidRPr="00DA0830">
                  <w:rPr>
                    <w:rFonts w:cs="Times New Roman"/>
                    <w:i/>
                  </w:rPr>
                  <w:t xml:space="preserve">CIAM </w:t>
                </w:r>
                <w:r w:rsidRPr="00DA0830">
                  <w:rPr>
                    <w:rFonts w:cs="Times New Roman"/>
                    <w:bCs/>
                    <w:i/>
                    <w:lang w:val="en-US"/>
                  </w:rPr>
                  <w:t>(</w:t>
                </w:r>
                <w:proofErr w:type="spellStart"/>
                <w:r w:rsidRPr="00DA0830">
                  <w:rPr>
                    <w:rFonts w:cs="Times New Roman"/>
                    <w:bCs/>
                    <w:i/>
                    <w:lang w:val="en-US"/>
                  </w:rPr>
                  <w:t>Congrès</w:t>
                </w:r>
                <w:proofErr w:type="spellEnd"/>
                <w:r w:rsidRPr="00DA0830">
                  <w:rPr>
                    <w:rFonts w:cs="Times New Roman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bCs/>
                    <w:i/>
                    <w:lang w:val="en-US"/>
                  </w:rPr>
                  <w:t>internationaux</w:t>
                </w:r>
                <w:proofErr w:type="spellEnd"/>
                <w:r w:rsidRPr="00DA0830">
                  <w:rPr>
                    <w:rFonts w:cs="Times New Roman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bCs/>
                    <w:i/>
                    <w:lang w:val="en-US"/>
                  </w:rPr>
                  <w:t>d'architecture</w:t>
                </w:r>
                <w:proofErr w:type="spellEnd"/>
                <w:r w:rsidRPr="00DA0830">
                  <w:rPr>
                    <w:rFonts w:cs="Times New Roman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bCs/>
                    <w:i/>
                    <w:lang w:val="en-US"/>
                  </w:rPr>
                  <w:t>moderne</w:t>
                </w:r>
                <w:proofErr w:type="spellEnd"/>
                <w:r w:rsidRPr="00DA0830">
                  <w:rPr>
                    <w:rFonts w:cs="Times New Roman"/>
                    <w:bCs/>
                    <w:i/>
                    <w:lang w:val="en-US"/>
                  </w:rPr>
                  <w:t>)</w:t>
                </w:r>
                <w:r w:rsidRPr="00DA0830">
                  <w:rPr>
                    <w:rFonts w:cs="Times New Roman"/>
                  </w:rPr>
                  <w:t xml:space="preserve"> that provided an international platform for the various members and theoretical outlooks of the early 20</w:t>
                </w:r>
                <w:r w:rsidRPr="00DA0830">
                  <w:rPr>
                    <w:rFonts w:cs="Times New Roman"/>
                    <w:vertAlign w:val="superscript"/>
                  </w:rPr>
                  <w:t>th</w:t>
                </w:r>
                <w:r w:rsidRPr="00DA0830">
                  <w:rPr>
                    <w:rFonts w:cs="Times New Roman"/>
                  </w:rPr>
                  <w:t xml:space="preserve">-century modern movement. </w:t>
                </w:r>
              </w:p>
              <w:p w14:paraId="1863E54F" w14:textId="77777777" w:rsidR="008905F9" w:rsidRPr="00DA0830" w:rsidRDefault="008905F9" w:rsidP="00AE3007">
                <w:pPr>
                  <w:spacing w:before="240"/>
                  <w:rPr>
                    <w:rFonts w:cs="Times New Roman"/>
                  </w:rPr>
                </w:pPr>
                <w:proofErr w:type="spellStart"/>
                <w:r w:rsidRPr="00DA0830">
                  <w:rPr>
                    <w:rFonts w:cs="Times New Roman"/>
                  </w:rPr>
                  <w:t>File</w:t>
                </w:r>
                <w:proofErr w:type="gramStart"/>
                <w:r w:rsidRPr="00DA0830">
                  <w:rPr>
                    <w:rFonts w:cs="Times New Roman"/>
                  </w:rPr>
                  <w:t>:Hellerhof.jpg</w:t>
                </w:r>
                <w:proofErr w:type="spellEnd"/>
                <w:proofErr w:type="gramEnd"/>
              </w:p>
              <w:p w14:paraId="53CC2E4E" w14:textId="77777777" w:rsidR="008905F9" w:rsidRPr="00DA0830" w:rsidRDefault="008905F9" w:rsidP="008905F9">
                <w:pPr>
                  <w:pStyle w:val="Caption"/>
                  <w:rPr>
                    <w:sz w:val="22"/>
                    <w:szCs w:val="22"/>
                  </w:rPr>
                </w:pPr>
                <w:r w:rsidRPr="00DA0830">
                  <w:rPr>
                    <w:sz w:val="22"/>
                    <w:szCs w:val="22"/>
                  </w:rPr>
                  <w:t xml:space="preserve">Figure </w:t>
                </w:r>
                <w:r w:rsidRPr="00DA0830">
                  <w:rPr>
                    <w:sz w:val="22"/>
                    <w:szCs w:val="22"/>
                  </w:rPr>
                  <w:fldChar w:fldCharType="begin"/>
                </w:r>
                <w:r w:rsidRPr="00DA0830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DA0830">
                  <w:rPr>
                    <w:sz w:val="22"/>
                    <w:szCs w:val="22"/>
                  </w:rPr>
                  <w:fldChar w:fldCharType="separate"/>
                </w:r>
                <w:r w:rsidRPr="00DA0830">
                  <w:rPr>
                    <w:noProof/>
                    <w:sz w:val="22"/>
                    <w:szCs w:val="22"/>
                  </w:rPr>
                  <w:t>1</w:t>
                </w:r>
                <w:r w:rsidRPr="00DA0830">
                  <w:rPr>
                    <w:sz w:val="22"/>
                    <w:szCs w:val="22"/>
                  </w:rPr>
                  <w:fldChar w:fldCharType="end"/>
                </w:r>
                <w:r w:rsidRPr="00DA0830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DA0830">
                  <w:rPr>
                    <w:sz w:val="22"/>
                    <w:szCs w:val="22"/>
                  </w:rPr>
                  <w:t>Hellerhof</w:t>
                </w:r>
                <w:proofErr w:type="spellEnd"/>
                <w:r w:rsidRPr="00DA0830">
                  <w:rPr>
                    <w:sz w:val="22"/>
                    <w:szCs w:val="22"/>
                  </w:rPr>
                  <w:t xml:space="preserve"> settlement -- Frankfurt, 1929</w:t>
                </w:r>
              </w:p>
              <w:p w14:paraId="40239B0C" w14:textId="092CB080" w:rsidR="008905F9" w:rsidRPr="00DA0830" w:rsidRDefault="008905F9" w:rsidP="00AE3007">
                <w:pPr>
                  <w:spacing w:before="240"/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>Source: https://upload.wikimedia.org/wikipedia/commons/thumb/c/c3/Neues-frankfurt_hellerhofsiedlung_mart-stam_%284%29.jpg/1920px-Neues-frankfurt_hellerhofsiedlung_mart-stam_%284%29.jpg</w:t>
                </w:r>
              </w:p>
              <w:p w14:paraId="0A48B392" w14:textId="668D3B66" w:rsidR="00AE3007" w:rsidRPr="00DA0830" w:rsidRDefault="00AE3007" w:rsidP="00AE3007">
                <w:pPr>
                  <w:spacing w:before="240"/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 xml:space="preserve">In </w:t>
                </w:r>
                <w:r w:rsidRPr="00DA0830">
                  <w:rPr>
                    <w:rFonts w:cs="Times New Roman"/>
                    <w:lang w:val="en-US"/>
                  </w:rPr>
                  <w:t xml:space="preserve">1928/29, </w:t>
                </w:r>
                <w:proofErr w:type="spellStart"/>
                <w:r w:rsidRPr="00DA0830">
                  <w:rPr>
                    <w:rFonts w:cs="Times New Roman"/>
                    <w:lang w:val="en-US"/>
                  </w:rPr>
                  <w:t>Stam</w:t>
                </w:r>
                <w:proofErr w:type="spellEnd"/>
                <w:r w:rsidRPr="00DA0830">
                  <w:rPr>
                    <w:rFonts w:cs="Times New Roman"/>
                    <w:lang w:val="en-US"/>
                  </w:rPr>
                  <w:t xml:space="preserve"> taught as a guest lecturer for urban planning</w:t>
                </w:r>
                <w:r w:rsidRPr="00DA0830">
                  <w:rPr>
                    <w:rFonts w:cs="Times New Roman"/>
                  </w:rPr>
                  <w:t xml:space="preserve"> at the Bauhaus in Dessau and also began working at Frankfurt am Main. Here, the German architect Ernst May pursued under the title </w:t>
                </w:r>
                <w:r w:rsidRPr="00DA0830">
                  <w:rPr>
                    <w:rFonts w:cs="Times New Roman"/>
                    <w:i/>
                  </w:rPr>
                  <w:t xml:space="preserve">Das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Neue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Frankfurt</w:t>
                </w:r>
                <w:r w:rsidRPr="00DA0830">
                  <w:rPr>
                    <w:rFonts w:cs="Times New Roman"/>
                  </w:rPr>
                  <w:t xml:space="preserve"> [</w:t>
                </w:r>
                <w:r w:rsidRPr="00DA0830">
                  <w:rPr>
                    <w:rFonts w:cs="Times New Roman"/>
                    <w:i/>
                  </w:rPr>
                  <w:t>The New Frankfurt</w:t>
                </w:r>
                <w:r w:rsidRPr="00DA0830">
                  <w:rPr>
                    <w:rFonts w:cs="Times New Roman"/>
                  </w:rPr>
                  <w:t xml:space="preserve">] a citywide housing programme for working-class dwellers in an effort to establish better living conditions through standardised housing types.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was involved in the settlement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Hellerhof</w:t>
                </w:r>
                <w:proofErr w:type="spellEnd"/>
                <w:r w:rsidRPr="00DA0830">
                  <w:rPr>
                    <w:rFonts w:cs="Times New Roman"/>
                  </w:rPr>
                  <w:t xml:space="preserve"> (1929) and the </w:t>
                </w:r>
                <w:r w:rsidRPr="00DA0830">
                  <w:rPr>
                    <w:rFonts w:cs="Times New Roman"/>
                    <w:i/>
                    <w:lang w:val="en-US"/>
                  </w:rPr>
                  <w:t>Henry and Emma</w:t>
                </w:r>
                <w:r w:rsidRPr="00DA0830">
                  <w:rPr>
                    <w:rFonts w:cs="Times New Roman"/>
                    <w:lang w:val="en-US"/>
                  </w:rPr>
                  <w:t xml:space="preserve"> </w:t>
                </w:r>
                <w:r w:rsidRPr="00DA0830">
                  <w:rPr>
                    <w:rFonts w:cs="Times New Roman"/>
                    <w:i/>
                  </w:rPr>
                  <w:t>Budge Foundation Old People’s Home</w:t>
                </w:r>
                <w:r w:rsidRPr="00DA0830">
                  <w:rPr>
                    <w:rFonts w:cs="Times New Roman"/>
                  </w:rPr>
                  <w:t xml:space="preserve"> (1929-1930). He furthermore joined May when he was invited to the USSR to work on city planning and standard designs for hous</w:t>
                </w:r>
                <w:r w:rsidR="008905F9" w:rsidRPr="00DA0830">
                  <w:rPr>
                    <w:rFonts w:cs="Times New Roman"/>
                  </w:rPr>
                  <w:t>ing and communal living. (1930).</w:t>
                </w:r>
              </w:p>
              <w:p w14:paraId="221DAF39" w14:textId="77777777" w:rsidR="00AE3007" w:rsidRPr="00DA0830" w:rsidRDefault="00AE3007" w:rsidP="00AE3007">
                <w:pPr>
                  <w:spacing w:before="240"/>
                  <w:rPr>
                    <w:rFonts w:cs="Times New Roman"/>
                  </w:rPr>
                </w:pPr>
                <w:proofErr w:type="spellStart"/>
                <w:r w:rsidRPr="00DA0830">
                  <w:rPr>
                    <w:rFonts w:cs="Times New Roman"/>
                  </w:rPr>
                  <w:t>Stam’s</w:t>
                </w:r>
                <w:proofErr w:type="spellEnd"/>
                <w:r w:rsidRPr="00DA0830">
                  <w:rPr>
                    <w:rFonts w:cs="Times New Roman"/>
                  </w:rPr>
                  <w:t xml:space="preserve"> most acclaimed work during the 1930s is the </w:t>
                </w:r>
                <w:r w:rsidRPr="00DA0830">
                  <w:rPr>
                    <w:rFonts w:cs="Times New Roman"/>
                    <w:i/>
                  </w:rPr>
                  <w:t>Drive-in Flats</w:t>
                </w:r>
                <w:r w:rsidRPr="00DA0830">
                  <w:rPr>
                    <w:rFonts w:cs="Times New Roman"/>
                  </w:rPr>
                  <w:t xml:space="preserve"> (1936) in Amsterdam. For five years after World War II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taught at several institutions in the German Democratic Republic (1948-1953) but he did not regain his pre-war influence in later years.</w:t>
                </w:r>
                <w:bookmarkStart w:id="0" w:name="_GoBack"/>
                <w:bookmarkEnd w:id="0"/>
              </w:p>
              <w:p w14:paraId="5859C11A" w14:textId="5175566B" w:rsidR="00DA0830" w:rsidRPr="00DA0830" w:rsidRDefault="00DA0830" w:rsidP="00AE3007">
                <w:pPr>
                  <w:spacing w:before="240"/>
                  <w:rPr>
                    <w:b/>
                    <w:lang w:val="en-US"/>
                  </w:rPr>
                </w:pPr>
                <w:r w:rsidRPr="00DA0830">
                  <w:t xml:space="preserve">The estate of Mart </w:t>
                </w:r>
                <w:proofErr w:type="spellStart"/>
                <w:r w:rsidRPr="00DA0830">
                  <w:t>Stam</w:t>
                </w:r>
                <w:proofErr w:type="spellEnd"/>
                <w:r w:rsidRPr="00DA0830">
                  <w:t xml:space="preserve"> is held at the Deutsche </w:t>
                </w:r>
                <w:proofErr w:type="spellStart"/>
                <w:r w:rsidRPr="00DA0830">
                  <w:t>Architekturmuseum</w:t>
                </w:r>
                <w:proofErr w:type="spellEnd"/>
                <w:r w:rsidRPr="00DA0830">
                  <w:t>, Frankfurt am Main.</w:t>
                </w:r>
              </w:p>
              <w:p w14:paraId="13737DC3" w14:textId="77777777" w:rsidR="008905F9" w:rsidRPr="00DA0830" w:rsidRDefault="008905F9" w:rsidP="008905F9">
                <w:pPr>
                  <w:pStyle w:val="Authornote"/>
                </w:pPr>
              </w:p>
              <w:p w14:paraId="4055B9A1" w14:textId="77777777" w:rsidR="008905F9" w:rsidRPr="00DA0830" w:rsidRDefault="008905F9" w:rsidP="008905F9">
                <w:pPr>
                  <w:pStyle w:val="Authornote"/>
                </w:pPr>
                <w:commentRangeStart w:id="1"/>
                <w:r w:rsidRPr="00DA0830">
                  <w:t>Writings:</w:t>
                </w:r>
              </w:p>
              <w:p w14:paraId="67D7E69C" w14:textId="1CA2E247" w:rsidR="003F0D73" w:rsidRPr="00DA0830" w:rsidRDefault="008905F9" w:rsidP="008905F9">
                <w:pPr>
                  <w:pStyle w:val="Authornote"/>
                </w:pPr>
                <w:r w:rsidRPr="00DA0830">
                  <w:t xml:space="preserve">Numerous contributions to the magazines </w:t>
                </w:r>
                <w:r w:rsidRPr="00DA0830">
                  <w:rPr>
                    <w:i/>
                  </w:rPr>
                  <w:t xml:space="preserve">ABC. </w:t>
                </w:r>
                <w:proofErr w:type="spellStart"/>
                <w:r w:rsidRPr="00DA0830">
                  <w:rPr>
                    <w:i/>
                  </w:rPr>
                  <w:t>Beiträge</w:t>
                </w:r>
                <w:proofErr w:type="spellEnd"/>
                <w:r w:rsidRPr="00DA0830">
                  <w:rPr>
                    <w:i/>
                  </w:rPr>
                  <w:t xml:space="preserve"> </w:t>
                </w:r>
                <w:proofErr w:type="spellStart"/>
                <w:r w:rsidRPr="00DA0830">
                  <w:rPr>
                    <w:i/>
                  </w:rPr>
                  <w:t>zum</w:t>
                </w:r>
                <w:proofErr w:type="spellEnd"/>
                <w:r w:rsidRPr="00DA0830">
                  <w:rPr>
                    <w:i/>
                  </w:rPr>
                  <w:t xml:space="preserve"> </w:t>
                </w:r>
                <w:proofErr w:type="spellStart"/>
                <w:r w:rsidRPr="00DA0830">
                  <w:rPr>
                    <w:i/>
                  </w:rPr>
                  <w:t>Neuen</w:t>
                </w:r>
                <w:proofErr w:type="spellEnd"/>
                <w:r w:rsidRPr="00DA0830">
                  <w:rPr>
                    <w:i/>
                  </w:rPr>
                  <w:t xml:space="preserve"> </w:t>
                </w:r>
                <w:proofErr w:type="spellStart"/>
                <w:r w:rsidRPr="00DA0830">
                  <w:rPr>
                    <w:i/>
                  </w:rPr>
                  <w:t>Bauen</w:t>
                </w:r>
                <w:proofErr w:type="spellEnd"/>
                <w:r w:rsidRPr="00DA0830">
                  <w:t xml:space="preserve"> and </w:t>
                </w:r>
                <w:r w:rsidRPr="00DA0830">
                  <w:rPr>
                    <w:i/>
                  </w:rPr>
                  <w:t xml:space="preserve">De 8 en </w:t>
                </w:r>
                <w:proofErr w:type="spellStart"/>
                <w:r w:rsidRPr="00DA0830">
                  <w:rPr>
                    <w:i/>
                  </w:rPr>
                  <w:t>Opbouw</w:t>
                </w:r>
                <w:commentRangeEnd w:id="1"/>
                <w:proofErr w:type="spellEnd"/>
                <w:r w:rsidRPr="00DA0830">
                  <w:rPr>
                    <w:rStyle w:val="CommentReference"/>
                    <w:b w:val="0"/>
                    <w:color w:val="auto"/>
                    <w:sz w:val="22"/>
                    <w:szCs w:val="22"/>
                  </w:rPr>
                  <w:commentReference w:id="1"/>
                </w:r>
              </w:p>
            </w:tc>
          </w:sdtContent>
        </w:sdt>
      </w:tr>
      <w:tr w:rsidR="003235A7" w:rsidRPr="00DA0830" w14:paraId="49C09A9A" w14:textId="77777777" w:rsidTr="003235A7">
        <w:tc>
          <w:tcPr>
            <w:tcW w:w="9016" w:type="dxa"/>
          </w:tcPr>
          <w:p w14:paraId="6372CA81" w14:textId="77777777" w:rsidR="003235A7" w:rsidRPr="00DA0830" w:rsidRDefault="003235A7" w:rsidP="008A5B87">
            <w:r w:rsidRPr="00DA0830">
              <w:rPr>
                <w:u w:val="single"/>
              </w:rPr>
              <w:lastRenderedPageBreak/>
              <w:t>Further reading</w:t>
            </w:r>
            <w:r w:rsidRPr="00DA0830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3F32336070604D90AB2A1834578C05"/>
              </w:placeholder>
            </w:sdtPr>
            <w:sdtContent>
              <w:p w14:paraId="2668A3E6" w14:textId="77777777" w:rsidR="008905F9" w:rsidRPr="00DA0830" w:rsidRDefault="008905F9" w:rsidP="008905F9">
                <w:pPr>
                  <w:keepNext/>
                </w:pPr>
              </w:p>
              <w:p w14:paraId="411DB4C1" w14:textId="77777777" w:rsidR="00DA0830" w:rsidRPr="00DA0830" w:rsidRDefault="008905F9" w:rsidP="008905F9">
                <w:pPr>
                  <w:keepNext/>
                </w:pPr>
                <w:sdt>
                  <w:sdtPr>
                    <w:id w:val="511568808"/>
                    <w:citation/>
                  </w:sdtPr>
                  <w:sdtContent>
                    <w:r w:rsidRPr="00DA0830">
                      <w:fldChar w:fldCharType="begin"/>
                    </w:r>
                    <w:r w:rsidRPr="00DA0830">
                      <w:rPr>
                        <w:lang w:val="en-US"/>
                      </w:rPr>
                      <w:instrText xml:space="preserve"> CITATION Ing94 \l 1033 </w:instrText>
                    </w:r>
                    <w:r w:rsidRPr="00DA0830">
                      <w:fldChar w:fldCharType="separate"/>
                    </w:r>
                    <w:r w:rsidRPr="00DA0830">
                      <w:rPr>
                        <w:noProof/>
                        <w:lang w:val="en-US"/>
                      </w:rPr>
                      <w:t>(Ingberman)</w:t>
                    </w:r>
                    <w:r w:rsidRPr="00DA0830">
                      <w:fldChar w:fldCharType="end"/>
                    </w:r>
                  </w:sdtContent>
                </w:sdt>
              </w:p>
              <w:p w14:paraId="09420B41" w14:textId="77777777" w:rsidR="00DA0830" w:rsidRPr="00DA0830" w:rsidRDefault="00DA0830" w:rsidP="008905F9">
                <w:pPr>
                  <w:keepNext/>
                </w:pPr>
              </w:p>
              <w:p w14:paraId="32629FF7" w14:textId="77777777" w:rsidR="00DA0830" w:rsidRPr="00DA0830" w:rsidRDefault="00DA0830" w:rsidP="008905F9">
                <w:pPr>
                  <w:keepNext/>
                </w:pPr>
                <w:sdt>
                  <w:sdtPr>
                    <w:id w:val="1865705697"/>
                    <w:citation/>
                  </w:sdtPr>
                  <w:sdtContent>
                    <w:r w:rsidRPr="00DA0830">
                      <w:fldChar w:fldCharType="begin"/>
                    </w:r>
                    <w:r w:rsidRPr="00DA0830">
                      <w:rPr>
                        <w:lang w:val="en-US"/>
                      </w:rPr>
                      <w:instrText xml:space="preserve"> CITATION Máč90 \l 1033 </w:instrText>
                    </w:r>
                    <w:r w:rsidRPr="00DA0830">
                      <w:fldChar w:fldCharType="separate"/>
                    </w:r>
                    <w:r w:rsidRPr="00DA0830">
                      <w:rPr>
                        <w:noProof/>
                        <w:lang w:val="en-US"/>
                      </w:rPr>
                      <w:t>(Máčel)</w:t>
                    </w:r>
                    <w:r w:rsidRPr="00DA0830">
                      <w:fldChar w:fldCharType="end"/>
                    </w:r>
                  </w:sdtContent>
                </w:sdt>
              </w:p>
              <w:p w14:paraId="6141E555" w14:textId="77777777" w:rsidR="00DA0830" w:rsidRPr="00DA0830" w:rsidRDefault="00DA0830" w:rsidP="008905F9">
                <w:pPr>
                  <w:keepNext/>
                </w:pPr>
              </w:p>
              <w:p w14:paraId="7F0C0058" w14:textId="77777777" w:rsidR="00DA0830" w:rsidRPr="00DA0830" w:rsidRDefault="00DA0830" w:rsidP="008905F9">
                <w:pPr>
                  <w:keepNext/>
                </w:pPr>
                <w:sdt>
                  <w:sdtPr>
                    <w:id w:val="-1391495420"/>
                    <w:citation/>
                  </w:sdtPr>
                  <w:sdtContent>
                    <w:r w:rsidRPr="00DA0830">
                      <w:fldChar w:fldCharType="begin"/>
                    </w:r>
                    <w:r w:rsidRPr="00DA0830">
                      <w:rPr>
                        <w:lang w:val="en-US"/>
                      </w:rPr>
                      <w:instrText xml:space="preserve"> CITATION Möl97 \l 1033 </w:instrText>
                    </w:r>
                    <w:r w:rsidRPr="00DA0830">
                      <w:fldChar w:fldCharType="separate"/>
                    </w:r>
                    <w:r w:rsidRPr="00DA0830">
                      <w:rPr>
                        <w:noProof/>
                        <w:lang w:val="en-US"/>
                      </w:rPr>
                      <w:t>(Möller)</w:t>
                    </w:r>
                    <w:r w:rsidRPr="00DA0830">
                      <w:fldChar w:fldCharType="end"/>
                    </w:r>
                  </w:sdtContent>
                </w:sdt>
              </w:p>
              <w:p w14:paraId="72B59EA5" w14:textId="77777777" w:rsidR="00DA0830" w:rsidRPr="00DA0830" w:rsidRDefault="00DA0830" w:rsidP="008905F9">
                <w:pPr>
                  <w:keepNext/>
                </w:pPr>
              </w:p>
              <w:p w14:paraId="3E98485E" w14:textId="77777777" w:rsidR="00DA0830" w:rsidRPr="00DA0830" w:rsidRDefault="00DA0830" w:rsidP="008905F9">
                <w:pPr>
                  <w:keepNext/>
                </w:pPr>
                <w:sdt>
                  <w:sdtPr>
                    <w:id w:val="413905384"/>
                    <w:citation/>
                  </w:sdtPr>
                  <w:sdtContent>
                    <w:r w:rsidRPr="00DA0830">
                      <w:fldChar w:fldCharType="begin"/>
                    </w:r>
                    <w:r w:rsidRPr="00DA0830">
                      <w:rPr>
                        <w:lang w:val="en-US"/>
                      </w:rPr>
                      <w:instrText xml:space="preserve"> CITATION Rüm91 \l 1033 </w:instrText>
                    </w:r>
                    <w:r w:rsidRPr="00DA0830">
                      <w:fldChar w:fldCharType="separate"/>
                    </w:r>
                    <w:r w:rsidRPr="00DA0830">
                      <w:rPr>
                        <w:noProof/>
                        <w:lang w:val="en-US"/>
                      </w:rPr>
                      <w:t>(Rümmele)</w:t>
                    </w:r>
                    <w:r w:rsidRPr="00DA0830">
                      <w:fldChar w:fldCharType="end"/>
                    </w:r>
                  </w:sdtContent>
                </w:sdt>
              </w:p>
              <w:p w14:paraId="3CFD644B" w14:textId="77777777" w:rsidR="00DA0830" w:rsidRPr="00DA0830" w:rsidRDefault="00DA0830" w:rsidP="008905F9">
                <w:pPr>
                  <w:keepNext/>
                </w:pPr>
              </w:p>
              <w:p w14:paraId="17B24DB3" w14:textId="77777777" w:rsidR="00DA0830" w:rsidRPr="00DA0830" w:rsidRDefault="00DA0830" w:rsidP="008905F9">
                <w:pPr>
                  <w:keepNext/>
                </w:pPr>
                <w:sdt>
                  <w:sdtPr>
                    <w:id w:val="1254469239"/>
                    <w:citation/>
                  </w:sdtPr>
                  <w:sdtContent>
                    <w:r w:rsidRPr="00DA0830">
                      <w:fldChar w:fldCharType="begin"/>
                    </w:r>
                    <w:r w:rsidRPr="00DA0830">
                      <w:rPr>
                        <w:lang w:val="en-US"/>
                      </w:rPr>
                      <w:instrText xml:space="preserve"> CITATION Sta70 \l 1033 </w:instrText>
                    </w:r>
                    <w:r w:rsidRPr="00DA0830">
                      <w:fldChar w:fldCharType="separate"/>
                    </w:r>
                    <w:r w:rsidRPr="00DA0830">
                      <w:rPr>
                        <w:noProof/>
                        <w:lang w:val="en-US"/>
                      </w:rPr>
                      <w:t>(Stam and Blijstra)</w:t>
                    </w:r>
                    <w:r w:rsidRPr="00DA0830">
                      <w:fldChar w:fldCharType="end"/>
                    </w:r>
                  </w:sdtContent>
                </w:sdt>
              </w:p>
              <w:p w14:paraId="065433C1" w14:textId="77777777" w:rsidR="00DA0830" w:rsidRPr="00DA0830" w:rsidRDefault="00DA0830" w:rsidP="008905F9">
                <w:pPr>
                  <w:keepNext/>
                </w:pPr>
              </w:p>
              <w:p w14:paraId="45CFA382" w14:textId="2E5B7996" w:rsidR="003235A7" w:rsidRPr="00DA0830" w:rsidRDefault="008905F9" w:rsidP="008905F9">
                <w:pPr>
                  <w:keepNext/>
                </w:pPr>
              </w:p>
            </w:sdtContent>
          </w:sdt>
        </w:tc>
      </w:tr>
    </w:tbl>
    <w:p w14:paraId="7CF7E0C1" w14:textId="63C97C77" w:rsidR="00C27FAB" w:rsidRPr="00DA0830" w:rsidRDefault="00C27FAB" w:rsidP="008905F9">
      <w:pPr>
        <w:pStyle w:val="Caption"/>
        <w:rPr>
          <w:sz w:val="22"/>
          <w:szCs w:val="22"/>
        </w:rPr>
      </w:pPr>
    </w:p>
    <w:sectPr w:rsidR="00C27FAB" w:rsidRPr="00DA083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vin Tunnicliffe" w:date="2015-06-24T13:04:00Z" w:initials="KT">
    <w:p w14:paraId="7339511E" w14:textId="3DB23A32" w:rsidR="008905F9" w:rsidRDefault="008905F9">
      <w:pPr>
        <w:pStyle w:val="CommentText"/>
      </w:pPr>
      <w:r>
        <w:rPr>
          <w:rStyle w:val="CommentReference"/>
        </w:rPr>
        <w:annotationRef/>
      </w:r>
      <w:r>
        <w:t>Not sure if this is necessary.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F33E3" w14:textId="77777777" w:rsidR="008905F9" w:rsidRDefault="008905F9" w:rsidP="007A0D55">
      <w:pPr>
        <w:spacing w:after="0" w:line="240" w:lineRule="auto"/>
      </w:pPr>
      <w:r>
        <w:separator/>
      </w:r>
    </w:p>
  </w:endnote>
  <w:endnote w:type="continuationSeparator" w:id="0">
    <w:p w14:paraId="3AE5A53F" w14:textId="77777777" w:rsidR="008905F9" w:rsidRDefault="008905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65202" w14:textId="77777777" w:rsidR="008905F9" w:rsidRDefault="008905F9" w:rsidP="007A0D55">
      <w:pPr>
        <w:spacing w:after="0" w:line="240" w:lineRule="auto"/>
      </w:pPr>
      <w:r>
        <w:separator/>
      </w:r>
    </w:p>
  </w:footnote>
  <w:footnote w:type="continuationSeparator" w:id="0">
    <w:p w14:paraId="77679508" w14:textId="77777777" w:rsidR="008905F9" w:rsidRDefault="008905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C31E4" w14:textId="77777777" w:rsidR="008905F9" w:rsidRDefault="008905F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32ADC7" w14:textId="77777777" w:rsidR="008905F9" w:rsidRDefault="008905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6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356D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05F9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300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0830"/>
    <w:rsid w:val="00DC6B48"/>
    <w:rsid w:val="00DF01B0"/>
    <w:rsid w:val="00E85A05"/>
    <w:rsid w:val="00E95829"/>
    <w:rsid w:val="00EA606C"/>
    <w:rsid w:val="00EB0C8C"/>
    <w:rsid w:val="00EB51FD"/>
    <w:rsid w:val="00EB77DB"/>
    <w:rsid w:val="00EC69BF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1A4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35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6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905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905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905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5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905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5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35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6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905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905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905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5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905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5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BAF7205ECCB046B2BB11EA9953A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174DB-A323-3645-B6AC-6A322224297E}"/>
      </w:docPartPr>
      <w:docPartBody>
        <w:p w:rsidR="00A1518A" w:rsidRDefault="00A1518A">
          <w:pPr>
            <w:pStyle w:val="36BAF7205ECCB046B2BB11EA9953A70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9529E02E410B24DA490BA3CEABAA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BFEE-C57F-C64F-AA3E-33463AA5A650}"/>
      </w:docPartPr>
      <w:docPartBody>
        <w:p w:rsidR="00A1518A" w:rsidRDefault="00A1518A">
          <w:pPr>
            <w:pStyle w:val="99529E02E410B24DA490BA3CEABAA9F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273D3DD2BD9F4CBC0E82E026538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B69-3687-2048-AC6D-040F40799681}"/>
      </w:docPartPr>
      <w:docPartBody>
        <w:p w:rsidR="00A1518A" w:rsidRDefault="00A1518A">
          <w:pPr>
            <w:pStyle w:val="E6273D3DD2BD9F4CBC0E82E02653859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DA6566D98579E4C81DB2A0279D9E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4922C-0CEF-BD43-8FFF-2AD57A50D516}"/>
      </w:docPartPr>
      <w:docPartBody>
        <w:p w:rsidR="00A1518A" w:rsidRDefault="00A1518A">
          <w:pPr>
            <w:pStyle w:val="2DA6566D98579E4C81DB2A0279D9E7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01C7C0CE310B641833F45C0310B9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1F8A-16ED-414D-83BB-D7D024F9EC71}"/>
      </w:docPartPr>
      <w:docPartBody>
        <w:p w:rsidR="00A1518A" w:rsidRDefault="00A1518A">
          <w:pPr>
            <w:pStyle w:val="901C7C0CE310B641833F45C0310B919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699A42853C804FB90E1DAB0CB44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4F520-C20F-A046-981B-828A9EB43C49}"/>
      </w:docPartPr>
      <w:docPartBody>
        <w:p w:rsidR="00A1518A" w:rsidRDefault="00A1518A">
          <w:pPr>
            <w:pStyle w:val="44699A42853C804FB90E1DAB0CB44EE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3A1C10284CA9468F8DD4C5B52BA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392C2-CB7C-5D40-B99C-58130927E1A5}"/>
      </w:docPartPr>
      <w:docPartBody>
        <w:p w:rsidR="00A1518A" w:rsidRDefault="00A1518A">
          <w:pPr>
            <w:pStyle w:val="FF3A1C10284CA9468F8DD4C5B52BA18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010E206E1592C428C9299FDEDE85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9C9A2-178D-A64A-B2F6-D59E7B7A4C03}"/>
      </w:docPartPr>
      <w:docPartBody>
        <w:p w:rsidR="00A1518A" w:rsidRDefault="00A1518A">
          <w:pPr>
            <w:pStyle w:val="7010E206E1592C428C9299FDEDE85E5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159E2776CC902418856EC360F5F3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F4918-EFFD-1641-BFA9-47AEF3B391A6}"/>
      </w:docPartPr>
      <w:docPartBody>
        <w:p w:rsidR="00A1518A" w:rsidRDefault="00A1518A">
          <w:pPr>
            <w:pStyle w:val="A159E2776CC902418856EC360F5F381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AAAB0B39086A3429A2B8AD96D15F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742C1-80A1-8546-BB44-EEB4D59452C7}"/>
      </w:docPartPr>
      <w:docPartBody>
        <w:p w:rsidR="00A1518A" w:rsidRDefault="00A1518A">
          <w:pPr>
            <w:pStyle w:val="BAAAB0B39086A3429A2B8AD96D15F0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3F32336070604D90AB2A1834578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436A8-8944-B141-A30B-FD7674CBEECC}"/>
      </w:docPartPr>
      <w:docPartBody>
        <w:p w:rsidR="00A1518A" w:rsidRDefault="00A1518A">
          <w:pPr>
            <w:pStyle w:val="A73F32336070604D90AB2A1834578C0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8A"/>
    <w:rsid w:val="00A1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BAF7205ECCB046B2BB11EA9953A707">
    <w:name w:val="36BAF7205ECCB046B2BB11EA9953A707"/>
  </w:style>
  <w:style w:type="paragraph" w:customStyle="1" w:styleId="99529E02E410B24DA490BA3CEABAA9FE">
    <w:name w:val="99529E02E410B24DA490BA3CEABAA9FE"/>
  </w:style>
  <w:style w:type="paragraph" w:customStyle="1" w:styleId="E6273D3DD2BD9F4CBC0E82E02653859F">
    <w:name w:val="E6273D3DD2BD9F4CBC0E82E02653859F"/>
  </w:style>
  <w:style w:type="paragraph" w:customStyle="1" w:styleId="2DA6566D98579E4C81DB2A0279D9E7BC">
    <w:name w:val="2DA6566D98579E4C81DB2A0279D9E7BC"/>
  </w:style>
  <w:style w:type="paragraph" w:customStyle="1" w:styleId="901C7C0CE310B641833F45C0310B9196">
    <w:name w:val="901C7C0CE310B641833F45C0310B9196"/>
  </w:style>
  <w:style w:type="paragraph" w:customStyle="1" w:styleId="44699A42853C804FB90E1DAB0CB44EE6">
    <w:name w:val="44699A42853C804FB90E1DAB0CB44EE6"/>
  </w:style>
  <w:style w:type="paragraph" w:customStyle="1" w:styleId="FF3A1C10284CA9468F8DD4C5B52BA188">
    <w:name w:val="FF3A1C10284CA9468F8DD4C5B52BA188"/>
  </w:style>
  <w:style w:type="paragraph" w:customStyle="1" w:styleId="7010E206E1592C428C9299FDEDE85E5E">
    <w:name w:val="7010E206E1592C428C9299FDEDE85E5E"/>
  </w:style>
  <w:style w:type="paragraph" w:customStyle="1" w:styleId="A159E2776CC902418856EC360F5F381D">
    <w:name w:val="A159E2776CC902418856EC360F5F381D"/>
  </w:style>
  <w:style w:type="paragraph" w:customStyle="1" w:styleId="BAAAB0B39086A3429A2B8AD96D15F017">
    <w:name w:val="BAAAB0B39086A3429A2B8AD96D15F017"/>
  </w:style>
  <w:style w:type="paragraph" w:customStyle="1" w:styleId="A73F32336070604D90AB2A1834578C05">
    <w:name w:val="A73F32336070604D90AB2A1834578C0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BAF7205ECCB046B2BB11EA9953A707">
    <w:name w:val="36BAF7205ECCB046B2BB11EA9953A707"/>
  </w:style>
  <w:style w:type="paragraph" w:customStyle="1" w:styleId="99529E02E410B24DA490BA3CEABAA9FE">
    <w:name w:val="99529E02E410B24DA490BA3CEABAA9FE"/>
  </w:style>
  <w:style w:type="paragraph" w:customStyle="1" w:styleId="E6273D3DD2BD9F4CBC0E82E02653859F">
    <w:name w:val="E6273D3DD2BD9F4CBC0E82E02653859F"/>
  </w:style>
  <w:style w:type="paragraph" w:customStyle="1" w:styleId="2DA6566D98579E4C81DB2A0279D9E7BC">
    <w:name w:val="2DA6566D98579E4C81DB2A0279D9E7BC"/>
  </w:style>
  <w:style w:type="paragraph" w:customStyle="1" w:styleId="901C7C0CE310B641833F45C0310B9196">
    <w:name w:val="901C7C0CE310B641833F45C0310B9196"/>
  </w:style>
  <w:style w:type="paragraph" w:customStyle="1" w:styleId="44699A42853C804FB90E1DAB0CB44EE6">
    <w:name w:val="44699A42853C804FB90E1DAB0CB44EE6"/>
  </w:style>
  <w:style w:type="paragraph" w:customStyle="1" w:styleId="FF3A1C10284CA9468F8DD4C5B52BA188">
    <w:name w:val="FF3A1C10284CA9468F8DD4C5B52BA188"/>
  </w:style>
  <w:style w:type="paragraph" w:customStyle="1" w:styleId="7010E206E1592C428C9299FDEDE85E5E">
    <w:name w:val="7010E206E1592C428C9299FDEDE85E5E"/>
  </w:style>
  <w:style w:type="paragraph" w:customStyle="1" w:styleId="A159E2776CC902418856EC360F5F381D">
    <w:name w:val="A159E2776CC902418856EC360F5F381D"/>
  </w:style>
  <w:style w:type="paragraph" w:customStyle="1" w:styleId="BAAAB0B39086A3429A2B8AD96D15F017">
    <w:name w:val="BAAAB0B39086A3429A2B8AD96D15F017"/>
  </w:style>
  <w:style w:type="paragraph" w:customStyle="1" w:styleId="A73F32336070604D90AB2A1834578C05">
    <w:name w:val="A73F32336070604D90AB2A1834578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Ing94</b:Tag>
    <b:SourceType>Book</b:SourceType>
    <b:Guid>{9046E139-DBDE-6142-8443-D24C7FBB7725}</b:Guid>
    <b:Author>
      <b:Author>
        <b:NameList>
          <b:Person>
            <b:Last>Ingberman</b:Last>
            <b:First>S.</b:First>
          </b:Person>
        </b:NameList>
      </b:Author>
    </b:Author>
    <b:Title>ABC: International Constructivist Architecture 1922-1939</b:Title>
    <b:City>Cambridge &amp; London</b:City>
    <b:Publisher>MIT Press</b:Publisher>
    <b:Year>1994</b:Year>
    <b:RefOrder>1</b:RefOrder>
  </b:Source>
  <b:Source>
    <b:Tag>Máč90</b:Tag>
    <b:SourceType>JournalArticle</b:SourceType>
    <b:Guid>{6264AFF3-4250-C948-9C73-50D2FE3BCC29}</b:Guid>
    <b:Title>Avant-Garde Design and the Law: Litigation over the Cantilever Chair</b:Title>
    <b:Year>1990</b:Year>
    <b:Volume>3</b:Volume>
    <b:Pages>125-143</b:Pages>
    <b:Author>
      <b:Author>
        <b:NameList>
          <b:Person>
            <b:Last>Máčel</b:Last>
            <b:First>O.</b:First>
          </b:Person>
        </b:NameList>
      </b:Author>
    </b:Author>
    <b:JournalName>Journal of Design History</b:JournalName>
    <b:Issue>2/3</b:Issue>
    <b:RefOrder>2</b:RefOrder>
  </b:Source>
  <b:Source>
    <b:Tag>Möl97</b:Tag>
    <b:SourceType>Book</b:SourceType>
    <b:Guid>{FCB4AF9E-81C4-C640-A876-2F57C7B44C93}</b:Guid>
    <b:Title>Mart Stam (1899-1989): Architekt Visionär Gestalter. Sein Weg zum Erfolg 1919-1930</b:Title>
    <b:Publisher>Ernst Wasmuth</b:Publisher>
    <b:City>Tübingen</b:City>
    <b:Year>1997</b:Year>
    <b:Author>
      <b:Author>
        <b:NameList>
          <b:Person>
            <b:Last>Möller</b:Last>
            <b:First>W.</b:First>
          </b:Person>
        </b:NameList>
      </b:Author>
    </b:Author>
    <b:RefOrder>3</b:RefOrder>
  </b:Source>
  <b:Source>
    <b:Tag>Rüm91</b:Tag>
    <b:SourceType>Book</b:SourceType>
    <b:Guid>{358E49E0-B2AB-0149-9955-E1ECEF691E9F}</b:Guid>
    <b:Author>
      <b:Author>
        <b:NameList>
          <b:Person>
            <b:Last>Rümmele</b:Last>
            <b:First>S.</b:First>
          </b:Person>
        </b:NameList>
      </b:Author>
    </b:Author>
    <b:Title>Mart Stam</b:Title>
    <b:City>Zürich</b:City>
    <b:Publisher>Artemis und Winkler</b:Publisher>
    <b:Year>1991</b:Year>
    <b:RefOrder>4</b:RefOrder>
  </b:Source>
  <b:Source>
    <b:Tag>Sta70</b:Tag>
    <b:SourceType>Book</b:SourceType>
    <b:Guid>{6C4F03E0-6689-CD41-9AD5-2126A8E345DC}</b:Guid>
    <b:Author>
      <b:Author>
        <b:NameList>
          <b:Person>
            <b:Last>Stam</b:Last>
            <b:First>M.</b:First>
          </b:Person>
          <b:Person>
            <b:Last>Blijstra</b:Last>
            <b:First>R.</b:First>
          </b:Person>
        </b:NameList>
      </b:Author>
    </b:Author>
    <b:Title>Mart Stam: Documentation of His Work 1920-1965</b:Title>
    <b:City>London</b:City>
    <b:Publisher>RIBA Publications</b:Publisher>
    <b:Year>1970</b:Year>
    <b:Edition>English language ed.</b:Edition>
    <b:RefOrder>5</b:RefOrder>
  </b:Source>
</b:Sources>
</file>

<file path=customXml/itemProps1.xml><?xml version="1.0" encoding="utf-8"?>
<ds:datastoreItem xmlns:ds="http://schemas.openxmlformats.org/officeDocument/2006/customXml" ds:itemID="{70863C29-9097-934E-80AF-5D5A09DE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766</Words>
  <Characters>4371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4</cp:revision>
  <dcterms:created xsi:type="dcterms:W3CDTF">2015-06-23T01:43:00Z</dcterms:created>
  <dcterms:modified xsi:type="dcterms:W3CDTF">2015-06-24T20:11:00Z</dcterms:modified>
</cp:coreProperties>
</file>