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B2BF657" w:rsidR="00B574C9" w:rsidRDefault="007B085C" w:rsidP="00B574C9">
                <w:r w:rsidRPr="004E62C5">
                  <w:t>York University, Toronto</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F5CA92" w:rsidR="003F0D73" w:rsidRPr="00FB589A" w:rsidRDefault="007B085C" w:rsidP="000F721C">
                <w:pPr>
                  <w:rPr>
                    <w:b/>
                  </w:rPr>
                </w:pPr>
                <w:r w:rsidRPr="007B085C">
                  <w:rPr>
                    <w:b/>
                  </w:rPr>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AFE5883" w:rsidR="00E85A05" w:rsidRDefault="004E62C5" w:rsidP="00E85A05">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w:t>
                </w:r>
                <w:r w:rsidRPr="00ED5723">
                  <w:t xml:space="preserve"> </w:t>
                </w:r>
                <w:r w:rsidRPr="00ED5723">
                  <w:t>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tc>
          </w:sdtContent>
        </w:sdt>
      </w:tr>
      <w:tr w:rsidR="003F0D73" w14:paraId="63D8B75E" w14:textId="77777777" w:rsidTr="003F0D73">
        <w:tc>
          <w:tcPr>
            <w:tcW w:w="9016" w:type="dxa"/>
            <w:tcMar>
              <w:top w:w="113" w:type="dxa"/>
              <w:bottom w:w="113" w:type="dxa"/>
            </w:tcMar>
          </w:tcPr>
          <w:p w14:paraId="28D466D9" w14:textId="14D60E8A" w:rsidR="00165623" w:rsidRPr="00ED5723" w:rsidRDefault="00165623" w:rsidP="004D646C">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 xml:space="preserve">the term ‘surreal’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like, for example, Federico Fellini, Peter Greenaway, Terry Gilliam, David Lynch and Guy </w:t>
            </w:r>
            <w:proofErr w:type="spellStart"/>
            <w:r w:rsidRPr="00ED5723">
              <w:t>Maddin</w:t>
            </w:r>
            <w:proofErr w:type="spellEnd"/>
            <w:r w:rsidRPr="00ED5723">
              <w:t>, have all be</w:t>
            </w:r>
            <w:r>
              <w:t>en labe</w:t>
            </w:r>
            <w:r w:rsidR="004D646C">
              <w:t>l</w:t>
            </w:r>
            <w:r>
              <w:t>led as being ‘Surrealist</w:t>
            </w:r>
            <w:r w:rsidRPr="00ED5723">
              <w:t>’ when they should be seen as being inspired by Surrealism rather than being Surrealist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777A55AA" w14:textId="77777777" w:rsidR="00165623" w:rsidRDefault="00165623" w:rsidP="00165623">
            <w:pPr>
              <w:jc w:val="both"/>
            </w:pPr>
          </w:p>
          <w:p w14:paraId="3B5722BE" w14:textId="4FE822F0"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w:t>
            </w:r>
            <w:proofErr w:type="gramStart"/>
            <w:r>
              <w:t>but</w:t>
            </w:r>
            <w:proofErr w:type="gramEnd"/>
            <w:r>
              <w:t xml:space="preserve"> for its ability to reveal those elusive moments of w</w:t>
            </w:r>
            <w:r w:rsidR="00313B4C">
              <w:t>hat the Surrealists called the “</w:t>
            </w:r>
            <w:proofErr w:type="spellStart"/>
            <w:r w:rsidR="00313B4C">
              <w:t>marvelous</w:t>
            </w:r>
            <w:proofErr w:type="spellEnd"/>
            <w:r>
              <w:t>,</w:t>
            </w:r>
            <w:r w:rsidR="00313B4C">
              <w:t>”</w:t>
            </w:r>
            <w:r>
              <w:t xml:space="preserve"> or those extraordinary and wondrous contradictions that unexpectedly erupt out of everyday life. To this end, the group celebrated what Surrealist film critic Ado </w:t>
            </w:r>
            <w:proofErr w:type="spellStart"/>
            <w:r>
              <w:t>Kyrou</w:t>
            </w:r>
            <w:proofErr w:type="spellEnd"/>
            <w:r>
              <w:t xml:space="preserve"> called the ‘involuntary surrealism’ of B-movies and the detritus of popular culture: the stage magician fantasies of Georges </w:t>
            </w:r>
            <w:proofErr w:type="spellStart"/>
            <w:r w:rsidRPr="00DD0336">
              <w:t>Méliès</w:t>
            </w:r>
            <w:proofErr w:type="spellEnd"/>
            <w:r>
              <w:t xml:space="preserve">, the anarchic slapstick of Buster Keaton and Charlie Chaplin, the restless pulp imagination of </w:t>
            </w:r>
            <w:r w:rsidRPr="00DD0336">
              <w:t xml:space="preserve">Louis </w:t>
            </w:r>
            <w:proofErr w:type="spellStart"/>
            <w:r w:rsidRPr="00DD0336">
              <w:t>Feuillade</w:t>
            </w:r>
            <w:r>
              <w:t>’s</w:t>
            </w:r>
            <w:proofErr w:type="spellEnd"/>
            <w:r>
              <w:t xml:space="preserve"> serials. Beyond this appreciation of popular culture and cinema, the Surrealist group were also interested in exploring the potential of cinema through sketches for film scenarios, film criticism or film appreciation, and the production of </w:t>
            </w:r>
            <w:proofErr w:type="spellStart"/>
            <w:r>
              <w:t>unfilmable</w:t>
            </w:r>
            <w:proofErr w:type="spellEnd"/>
            <w:r>
              <w:t xml:space="preserve"> screenplays that gave the imagination free reign. Among these efforts, however, the original Surrealist group only produced two completed films that could be considered intentional examples of Surrealism in film: </w:t>
            </w:r>
            <w:r w:rsidRPr="00985E5D">
              <w:rPr>
                <w:i/>
              </w:rPr>
              <w:t xml:space="preserve">Un </w:t>
            </w:r>
            <w:proofErr w:type="spellStart"/>
            <w:r w:rsidRPr="00985E5D">
              <w:rPr>
                <w:i/>
              </w:rPr>
              <w:t>Chien</w:t>
            </w:r>
            <w:proofErr w:type="spellEnd"/>
            <w:r w:rsidRPr="00985E5D">
              <w:rPr>
                <w:i/>
              </w:rPr>
              <w:t xml:space="preserve"> </w:t>
            </w:r>
            <w:proofErr w:type="spellStart"/>
            <w:r w:rsidRPr="00985E5D">
              <w:rPr>
                <w:i/>
              </w:rPr>
              <w:t>Andalou</w:t>
            </w:r>
            <w:proofErr w:type="spellEnd"/>
            <w:r w:rsidRPr="00985E5D">
              <w:rPr>
                <w:i/>
              </w:rPr>
              <w:t xml:space="preserve"> </w:t>
            </w:r>
            <w:r w:rsidRPr="00985E5D">
              <w:t xml:space="preserve">(1928) and </w:t>
            </w:r>
            <w:proofErr w:type="spellStart"/>
            <w:r w:rsidRPr="00985E5D">
              <w:rPr>
                <w:bCs/>
                <w:i/>
              </w:rPr>
              <w:t>L’Age</w:t>
            </w:r>
            <w:proofErr w:type="spellEnd"/>
            <w:r w:rsidRPr="00985E5D">
              <w:rPr>
                <w:bCs/>
                <w:i/>
              </w:rPr>
              <w:t> d’Or</w:t>
            </w:r>
            <w:r>
              <w:rPr>
                <w:bCs/>
              </w:rPr>
              <w:t xml:space="preserve"> (</w:t>
            </w:r>
            <w:r w:rsidRPr="00985E5D">
              <w:rPr>
                <w:bCs/>
              </w:rPr>
              <w:t>1930)</w:t>
            </w:r>
            <w:r>
              <w:rPr>
                <w:bCs/>
              </w:rPr>
              <w:t>.</w:t>
            </w:r>
            <w:bookmarkStart w:id="0" w:name="_GoBack"/>
            <w:bookmarkEnd w:id="0"/>
          </w:p>
          <w:p w14:paraId="18DC9530" w14:textId="1D234D97" w:rsidR="001471D4" w:rsidRDefault="001471D4" w:rsidP="00FE3B29">
            <w:r>
              <w:lastRenderedPageBreak/>
              <w:t xml:space="preserve">File: </w:t>
            </w:r>
            <w:r w:rsidR="00FE3B29" w:rsidRPr="00FE3B29">
              <w:t xml:space="preserve">Un </w:t>
            </w:r>
            <w:proofErr w:type="spellStart"/>
            <w:r w:rsidR="00FE3B29" w:rsidRPr="00FE3B29">
              <w:t>Chien</w:t>
            </w:r>
            <w:proofErr w:type="spellEnd"/>
            <w:r w:rsidR="00FE3B29" w:rsidRPr="00FE3B29">
              <w:t xml:space="preserve"> Andalou</w:t>
            </w:r>
            <w:r w:rsidR="00FE3B29">
              <w:t>.jpeg</w:t>
            </w:r>
          </w:p>
          <w:p w14:paraId="7DBA6C94" w14:textId="6A373A96" w:rsidR="00165623" w:rsidRDefault="00313B4C" w:rsidP="002D3CD2">
            <w:pPr>
              <w:pStyle w:val="Caption"/>
            </w:pPr>
            <w:r>
              <w:fldChar w:fldCharType="begin"/>
            </w:r>
            <w:r>
              <w:instrText xml:space="preserve"> SEQ Figure \* ARABIC </w:instrText>
            </w:r>
            <w:r>
              <w:fldChar w:fldCharType="separate"/>
            </w:r>
            <w:r w:rsidR="00477189">
              <w:rPr>
                <w:noProof/>
              </w:rPr>
              <w:t>1</w:t>
            </w:r>
            <w:r>
              <w:rPr>
                <w:noProof/>
              </w:rPr>
              <w:fldChar w:fldCharType="end"/>
            </w:r>
            <w:r w:rsidR="002D3CD2">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r w:rsidR="001471D4" w:rsidRPr="005061C7">
              <w:rPr>
                <w:i/>
              </w:rPr>
              <w:t xml:space="preserve">Un </w:t>
            </w:r>
            <w:proofErr w:type="spellStart"/>
            <w:r w:rsidR="001471D4" w:rsidRPr="005061C7">
              <w:rPr>
                <w:i/>
              </w:rPr>
              <w:t>Chien</w:t>
            </w:r>
            <w:proofErr w:type="spellEnd"/>
            <w:r w:rsidR="001471D4" w:rsidRPr="005061C7">
              <w:rPr>
                <w:i/>
              </w:rPr>
              <w:t xml:space="preserve"> </w:t>
            </w:r>
            <w:proofErr w:type="spellStart"/>
            <w:r w:rsidR="001471D4" w:rsidRPr="005061C7">
              <w:rPr>
                <w:i/>
              </w:rPr>
              <w:t>Andalou</w:t>
            </w:r>
            <w:proofErr w:type="spellEnd"/>
            <w:r w:rsidR="001471D4">
              <w:t xml:space="preserve"> (1929)</w:t>
            </w:r>
          </w:p>
          <w:p w14:paraId="73E45EBA" w14:textId="77777777" w:rsidR="00165623" w:rsidRPr="00985E5D" w:rsidRDefault="00165623" w:rsidP="00AD5337">
            <w:r w:rsidRPr="00D764D6">
              <w:t xml:space="preserve">The </w:t>
            </w:r>
            <w:r>
              <w:t xml:space="preserve">opening </w:t>
            </w:r>
            <w:r w:rsidRPr="00D764D6">
              <w:t>scene</w:t>
            </w:r>
            <w:r>
              <w:t xml:space="preserve"> of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w:t>
            </w:r>
            <w:r>
              <w:t xml:space="preserve">the first film by director Luis </w:t>
            </w:r>
            <w:r w:rsidRPr="00985E5D">
              <w:t xml:space="preserve">Buñuel and screenwriter Salvador </w:t>
            </w:r>
            <w:proofErr w:type="spellStart"/>
            <w:r w:rsidRPr="00985E5D">
              <w:t>Dalí</w:t>
            </w:r>
            <w:proofErr w:type="spellEnd"/>
            <w:r>
              <w:t xml:space="preserve">, begins with </w:t>
            </w:r>
            <w:r w:rsidRPr="00D764D6">
              <w:t>a close-up of a man slashing open a woman’</w:t>
            </w:r>
            <w:r>
              <w:t>s eyeball with a straight razor. It i</w:t>
            </w:r>
            <w:r w:rsidRPr="00D764D6">
              <w:t xml:space="preserve">s one of the most famous in cinema </w:t>
            </w:r>
            <w:r>
              <w:t xml:space="preserve">history </w:t>
            </w:r>
            <w:r w:rsidRPr="00D764D6">
              <w:t xml:space="preserve">and it perfectly exemplifies the Surrealist aspiration to have the </w:t>
            </w:r>
            <w:r>
              <w:t xml:space="preserve">viewer see the world with a new </w:t>
            </w:r>
            <w:r w:rsidRPr="00D764D6">
              <w:t xml:space="preserve">savage eye unconditioned by a society that represses individual desire and imagination. For the Surrealists, </w:t>
            </w:r>
            <w:proofErr w:type="gramStart"/>
            <w:r w:rsidRPr="00D764D6">
              <w:t xml:space="preserve">this type of oneiric-ocular intervention </w:t>
            </w:r>
            <w:r>
              <w:t xml:space="preserve">in cinema </w:t>
            </w:r>
            <w:r w:rsidRPr="00D764D6">
              <w:t>was best achieved by creating shockin</w:t>
            </w:r>
            <w:r>
              <w:t>g images or depicting uncanny and</w:t>
            </w:r>
            <w:r w:rsidRPr="00D764D6">
              <w:t xml:space="preserve"> absurd situations that would work on the viewer’s unco</w:t>
            </w:r>
            <w:r>
              <w:t>nscious desires and obsessions</w:t>
            </w:r>
            <w:proofErr w:type="gramEnd"/>
            <w:r>
              <w:t xml:space="preserve">. </w:t>
            </w:r>
            <w:r w:rsidRPr="00D764D6">
              <w:t xml:space="preserve">For this reason, Buñuel raged against those viewers and critics who treated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as a mere aesthetic experience and not as the “desperate, passionate call to murder” </w:t>
            </w:r>
            <w:r w:rsidRPr="00D764D6">
              <w:rPr>
                <w:bCs/>
              </w:rPr>
              <w:t>(</w:t>
            </w:r>
            <w:r w:rsidRPr="00D764D6">
              <w:t xml:space="preserve">Buñuel </w:t>
            </w:r>
            <w:r>
              <w:t xml:space="preserve">1929: </w:t>
            </w:r>
            <w:r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proofErr w:type="spellStart"/>
            <w:r w:rsidR="008B0870" w:rsidRPr="008B0870">
              <w:t>L'Age</w:t>
            </w:r>
            <w:proofErr w:type="spellEnd"/>
            <w:r w:rsidR="008B0870" w:rsidRPr="008B0870">
              <w:t xml:space="preserve"> d'Or</w:t>
            </w:r>
            <w:proofErr w:type="gramStart"/>
            <w:r w:rsidR="008B0870">
              <w:t>.jpg</w:t>
            </w:r>
            <w:proofErr w:type="gramEnd"/>
          </w:p>
          <w:p w14:paraId="46A5C631" w14:textId="11936549" w:rsidR="001471D4" w:rsidRPr="00D764D6" w:rsidRDefault="00313B4C" w:rsidP="001A42E5">
            <w:pPr>
              <w:pStyle w:val="Caption"/>
            </w:pPr>
            <w:r>
              <w:fldChar w:fldCharType="begin"/>
            </w:r>
            <w:r>
              <w:instrText xml:space="preserve"> SEQ Figure \* ARABIC </w:instrText>
            </w:r>
            <w:r>
              <w:fldChar w:fldCharType="separate"/>
            </w:r>
            <w:r w:rsidR="00477189">
              <w:rPr>
                <w:noProof/>
              </w:rPr>
              <w:t>2</w:t>
            </w:r>
            <w:r>
              <w:rPr>
                <w:noProof/>
              </w:rPr>
              <w:fldChar w:fldCharType="end"/>
            </w:r>
            <w:r w:rsidR="001A42E5">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proofErr w:type="spellStart"/>
            <w:r w:rsidR="001471D4" w:rsidRPr="005061C7">
              <w:rPr>
                <w:i/>
              </w:rPr>
              <w:t>L’Age</w:t>
            </w:r>
            <w:proofErr w:type="spellEnd"/>
            <w:r w:rsidR="001471D4" w:rsidRPr="005061C7">
              <w:rPr>
                <w:i/>
              </w:rPr>
              <w:t xml:space="preserve"> d’Or</w:t>
            </w:r>
            <w:r w:rsidR="001471D4">
              <w:t xml:space="preserve"> (1930)</w:t>
            </w:r>
          </w:p>
          <w:p w14:paraId="4130ACF0" w14:textId="77777777" w:rsidR="00165623" w:rsidRPr="00D764D6" w:rsidRDefault="00165623" w:rsidP="00AD5337">
            <w:pPr>
              <w:rPr>
                <w:bCs/>
              </w:rPr>
            </w:pPr>
            <w:r>
              <w:t>The Surrealist</w:t>
            </w:r>
            <w:r w:rsidRPr="00D764D6">
              <w:t xml:space="preserve"> </w:t>
            </w:r>
            <w:r>
              <w:t xml:space="preserve">group </w:t>
            </w:r>
            <w:r w:rsidRPr="00D764D6">
              <w:t xml:space="preserve">intentionally cultivated scandal, and the hostile reception and subsequent banning of Buñuel and </w:t>
            </w:r>
            <w:proofErr w:type="spellStart"/>
            <w:r w:rsidRPr="00D764D6">
              <w:t>Dalí’s</w:t>
            </w:r>
            <w:proofErr w:type="spellEnd"/>
            <w:r w:rsidRPr="00D764D6">
              <w:t xml:space="preserve"> second film </w:t>
            </w:r>
            <w:proofErr w:type="spellStart"/>
            <w:r w:rsidRPr="00D764D6">
              <w:rPr>
                <w:bCs/>
                <w:i/>
              </w:rPr>
              <w:t>L’Age</w:t>
            </w:r>
            <w:proofErr w:type="spellEnd"/>
            <w:r w:rsidRPr="00D764D6">
              <w:rPr>
                <w:bCs/>
                <w:i/>
              </w:rPr>
              <w:t> d’Or</w:t>
            </w:r>
            <w:r w:rsidRPr="00D764D6">
              <w:rPr>
                <w:bCs/>
              </w:rPr>
              <w:t xml:space="preserve"> (</w:t>
            </w:r>
            <w:r w:rsidRPr="007014B5">
              <w:rPr>
                <w:bCs/>
                <w:i/>
              </w:rPr>
              <w:t>The Golden Age</w:t>
            </w:r>
            <w:r w:rsidRPr="00D764D6">
              <w:rPr>
                <w:bCs/>
              </w:rPr>
              <w:t xml:space="preserve">, 1930) was more in keeping with the Surrealist goals for cinema. With its scenes of a woman fellating the toes of the statue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w:t>
            </w:r>
            <w:proofErr w:type="gramStart"/>
            <w:r w:rsidRPr="00D764D6">
              <w:rPr>
                <w:bCs/>
              </w:rPr>
              <w:t>claimed that</w:t>
            </w:r>
            <w:proofErr w:type="gramEnd"/>
            <w:r w:rsidRPr="00D764D6">
              <w:rPr>
                <w:bCs/>
              </w:rPr>
              <w:t xml:space="preserve"> “the real purpose of Surrealism was not to create a new literary, artistic or even philosophical movement, but to explode the social order, to transform life itself” (</w:t>
            </w:r>
            <w:r w:rsidRPr="00D764D6">
              <w:t xml:space="preserve">Buñuel </w:t>
            </w:r>
            <w:r>
              <w:t xml:space="preserve">1985: </w:t>
            </w:r>
            <w:r w:rsidRPr="00D764D6">
              <w:t>107).</w:t>
            </w:r>
            <w:r w:rsidRPr="00D764D6">
              <w:rPr>
                <w:bCs/>
              </w:rPr>
              <w:t xml:space="preserve"> For this reason, any discussion of t</w:t>
            </w:r>
            <w:r>
              <w:rPr>
                <w:bCs/>
              </w:rPr>
              <w:t>he Surrealist</w:t>
            </w:r>
            <w:r w:rsidRPr="00D764D6">
              <w:rPr>
                <w:bCs/>
              </w:rPr>
              <w:t xml:space="preserve"> </w:t>
            </w:r>
            <w:r>
              <w:rPr>
                <w:bCs/>
              </w:rPr>
              <w:t xml:space="preserve">movement’s </w:t>
            </w:r>
            <w:r w:rsidRPr="00D764D6">
              <w:rPr>
                <w:bCs/>
              </w:rPr>
              <w:t>must take into account the politics of Surrealism</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Pr="00D764D6">
              <w:rPr>
                <w:bCs/>
              </w:rPr>
              <w:t>shock or the uncanny is mobilized.</w:t>
            </w:r>
          </w:p>
          <w:p w14:paraId="036758CB" w14:textId="77777777" w:rsidR="00165623" w:rsidRDefault="00165623" w:rsidP="00165623">
            <w:pPr>
              <w:jc w:val="both"/>
            </w:pPr>
          </w:p>
          <w:p w14:paraId="2EC622E9" w14:textId="77777777" w:rsidR="00165623" w:rsidRPr="008F5E69" w:rsidRDefault="00165623" w:rsidP="00AD5337">
            <w:r>
              <w:t xml:space="preserve">Outside of </w:t>
            </w:r>
            <w:r w:rsidRPr="00ED1A11">
              <w:rPr>
                <w:i/>
              </w:rPr>
              <w:t xml:space="preserve">Un </w:t>
            </w:r>
            <w:proofErr w:type="spellStart"/>
            <w:r w:rsidRPr="00ED1A11">
              <w:rPr>
                <w:i/>
              </w:rPr>
              <w:t>Chien</w:t>
            </w:r>
            <w:proofErr w:type="spellEnd"/>
            <w:r w:rsidRPr="00ED1A11">
              <w:rPr>
                <w:i/>
              </w:rPr>
              <w:t xml:space="preserve"> </w:t>
            </w:r>
            <w:proofErr w:type="spellStart"/>
            <w:r w:rsidRPr="00ED1A11">
              <w:rPr>
                <w:i/>
              </w:rPr>
              <w:t>Andalou</w:t>
            </w:r>
            <w:proofErr w:type="spellEnd"/>
            <w:r w:rsidRPr="00ED1A11">
              <w:rPr>
                <w:i/>
              </w:rPr>
              <w:t xml:space="preserve"> </w:t>
            </w:r>
            <w:r w:rsidRPr="00ED1A11">
              <w:t xml:space="preserve">and </w:t>
            </w:r>
            <w:proofErr w:type="spellStart"/>
            <w:r w:rsidRPr="00ED1A11">
              <w:rPr>
                <w:i/>
              </w:rPr>
              <w:t>L’Age</w:t>
            </w:r>
            <w:proofErr w:type="spellEnd"/>
            <w:r w:rsidRPr="00ED1A11">
              <w:rPr>
                <w:i/>
              </w:rPr>
              <w:t> d’Or</w:t>
            </w:r>
            <w:r>
              <w:t xml:space="preserve">, there are no other films that unquestionably belong to the so-called Surrealist film canon. </w:t>
            </w:r>
            <w:proofErr w:type="gramStart"/>
            <w:r>
              <w:t>Even films made by artists connected to the original Surrealist group were often disqualified by the group for not being properly aligned with Surrealism’s artistic or political practices</w:t>
            </w:r>
            <w:proofErr w:type="gramEnd"/>
            <w:r>
              <w:t xml:space="preserve">. </w:t>
            </w:r>
            <w:r w:rsidRPr="00D764D6">
              <w:t xml:space="preserve">Pre-dating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by one year, Germaine </w:t>
            </w:r>
            <w:proofErr w:type="spellStart"/>
            <w:r w:rsidRPr="00D764D6">
              <w:t>Dulac</w:t>
            </w:r>
            <w:proofErr w:type="spellEnd"/>
            <w:r w:rsidRPr="00D764D6">
              <w:t xml:space="preserve"> and Antonin </w:t>
            </w:r>
            <w:proofErr w:type="spellStart"/>
            <w:r w:rsidRPr="00D764D6">
              <w:t>Artaud’s</w:t>
            </w:r>
            <w:proofErr w:type="spellEnd"/>
            <w:r w:rsidRPr="00D764D6">
              <w:t xml:space="preserve"> collaboration on the film </w:t>
            </w:r>
            <w:r w:rsidRPr="00D764D6">
              <w:rPr>
                <w:i/>
              </w:rPr>
              <w:t>La Coquille et le Clergyman</w:t>
            </w:r>
            <w:r w:rsidRPr="00D764D6">
              <w:t xml:space="preserve"> (</w:t>
            </w:r>
            <w:r w:rsidRPr="007014B5">
              <w:rPr>
                <w:i/>
              </w:rPr>
              <w:t>The Seashell and the Clergyman</w:t>
            </w:r>
            <w:r w:rsidRPr="00D764D6">
              <w:t xml:space="preserve">, 1928) </w:t>
            </w:r>
            <w:r>
              <w:t xml:space="preserve">is one such film with obvious Surrealist connections but was quickly disqualified as not being an official Surrealist text. Scenario writer </w:t>
            </w:r>
            <w:proofErr w:type="spellStart"/>
            <w:r w:rsidRPr="00D764D6">
              <w:t>Artaud</w:t>
            </w:r>
            <w:proofErr w:type="spellEnd"/>
            <w:r>
              <w:t xml:space="preserve"> </w:t>
            </w:r>
            <w:r w:rsidRPr="00D764D6">
              <w:t xml:space="preserve">would distance himself from </w:t>
            </w:r>
            <w:proofErr w:type="spellStart"/>
            <w:r w:rsidRPr="00D764D6">
              <w:t>Dulac’s</w:t>
            </w:r>
            <w:proofErr w:type="spellEnd"/>
            <w:r w:rsidRPr="00D764D6">
              <w:t xml:space="preserve"> film and would arrive at the film’s p</w:t>
            </w:r>
            <w:r>
              <w:t xml:space="preserve">remiere with </w:t>
            </w:r>
            <w:r w:rsidRPr="00D764D6">
              <w:t>Andre Breton, Robe</w:t>
            </w:r>
            <w:r>
              <w:t xml:space="preserve">rt </w:t>
            </w:r>
            <w:proofErr w:type="spellStart"/>
            <w:r>
              <w:t>Desnos</w:t>
            </w:r>
            <w:proofErr w:type="spellEnd"/>
            <w:r>
              <w:t xml:space="preserve"> and Georges </w:t>
            </w:r>
            <w:proofErr w:type="spellStart"/>
            <w:r>
              <w:t>Sadoul</w:t>
            </w:r>
            <w:proofErr w:type="spellEnd"/>
            <w:r>
              <w:t xml:space="preserve"> to</w:t>
            </w:r>
            <w:r w:rsidRPr="00D764D6">
              <w:t xml:space="preserve"> heckle</w:t>
            </w:r>
            <w:r>
              <w:t xml:space="preserve"> the film for choosing </w:t>
            </w:r>
            <w:r w:rsidRPr="00D764D6">
              <w:t xml:space="preserve">to film as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Surrealist film canon.</w:t>
            </w:r>
          </w:p>
          <w:p w14:paraId="02362335" w14:textId="77777777" w:rsidR="00165623" w:rsidRDefault="00165623" w:rsidP="00165623">
            <w:pPr>
              <w:jc w:val="both"/>
            </w:pPr>
          </w:p>
          <w:p w14:paraId="71F16492" w14:textId="77777777"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t xml:space="preserve">decreased before any other films were completed. Although he would continue to make challenging 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 xml:space="preserve">after World War Two that Surrealist practices would find their way into cinemas over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Pr="005E66B8" w:rsidRDefault="00313B4C" w:rsidP="005E66B8">
            <w:pPr>
              <w:pStyle w:val="Caption"/>
            </w:pPr>
            <w:r>
              <w:lastRenderedPageBreak/>
              <w:fldChar w:fldCharType="begin"/>
            </w:r>
            <w:r>
              <w:instrText xml:space="preserve"> SEQ Figure \* ARABIC </w:instrText>
            </w:r>
            <w:r>
              <w:fldChar w:fldCharType="separate"/>
            </w:r>
            <w:r w:rsidR="00477189">
              <w:rPr>
                <w:noProof/>
              </w:rPr>
              <w:t>3</w:t>
            </w:r>
            <w:r>
              <w:rPr>
                <w:noProof/>
              </w:rPr>
              <w:fldChar w:fldCharType="end"/>
            </w:r>
            <w:r w:rsidR="00C135B5">
              <w:t xml:space="preserve"> </w:t>
            </w:r>
            <w:r w:rsidR="001471D4">
              <w:t xml:space="preserve">An image from </w:t>
            </w:r>
            <w:r w:rsidR="001471D4" w:rsidRPr="005061C7">
              <w:t xml:space="preserve">Jan </w:t>
            </w:r>
            <w:proofErr w:type="spellStart"/>
            <w:r w:rsidR="001471D4" w:rsidRPr="005061C7">
              <w:t>Švankmajer</w:t>
            </w:r>
            <w:r w:rsidR="001471D4">
              <w:t>’s</w:t>
            </w:r>
            <w:proofErr w:type="spellEnd"/>
            <w:r w:rsidR="001471D4">
              <w:t xml:space="preserve"> </w:t>
            </w:r>
            <w:r w:rsidR="001471D4" w:rsidRPr="005061C7">
              <w:rPr>
                <w:i/>
              </w:rPr>
              <w:t>Faust</w:t>
            </w:r>
            <w:r w:rsidR="001471D4">
              <w:t xml:space="preserve"> (1994)</w:t>
            </w:r>
          </w:p>
          <w:p w14:paraId="690887DF" w14:textId="50D18692" w:rsidR="00165623" w:rsidRPr="00D764D6" w:rsidRDefault="00165623" w:rsidP="00AD5337">
            <w:r>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w:t>
            </w:r>
            <w:proofErr w:type="spellStart"/>
            <w:r w:rsidRPr="00D764D6">
              <w:t>Věra</w:t>
            </w:r>
            <w:proofErr w:type="spellEnd"/>
            <w:r w:rsidRPr="00D764D6">
              <w:t xml:space="preserve"> </w:t>
            </w:r>
            <w:proofErr w:type="spellStart"/>
            <w:r w:rsidRPr="00D764D6">
              <w:t>Chytilová's</w:t>
            </w:r>
            <w:proofErr w:type="spellEnd"/>
            <w:r w:rsidRPr="00D764D6">
              <w:t xml:space="preserve"> anarchic feminist comedy </w:t>
            </w:r>
            <w:proofErr w:type="spellStart"/>
            <w:r w:rsidRPr="00D764D6">
              <w:rPr>
                <w:i/>
              </w:rPr>
              <w:t>Sedmikrásky</w:t>
            </w:r>
            <w:proofErr w:type="spellEnd"/>
            <w:r w:rsidRPr="00D764D6">
              <w:t xml:space="preserve"> (</w:t>
            </w:r>
            <w:r w:rsidRPr="007014B5">
              <w:rPr>
                <w:i/>
              </w:rPr>
              <w:t>Daisies</w:t>
            </w:r>
            <w:r w:rsidRPr="00D764D6">
              <w:t xml:space="preserve">, 1966), and the </w:t>
            </w:r>
            <w:proofErr w:type="spellStart"/>
            <w:r w:rsidRPr="00D764D6">
              <w:t>Jaromil</w:t>
            </w:r>
            <w:proofErr w:type="spellEnd"/>
            <w:r w:rsidRPr="00D764D6">
              <w:t xml:space="preserve"> </w:t>
            </w:r>
            <w:proofErr w:type="spellStart"/>
            <w:r w:rsidRPr="00D764D6">
              <w:t>Jireš</w:t>
            </w:r>
            <w:proofErr w:type="spellEnd"/>
            <w:r w:rsidRPr="00D764D6">
              <w:t xml:space="preserve">’ </w:t>
            </w:r>
            <w:r w:rsidRPr="00D764D6">
              <w:rPr>
                <w:i/>
              </w:rPr>
              <w:t xml:space="preserve">Valerie a </w:t>
            </w:r>
            <w:proofErr w:type="spellStart"/>
            <w:r w:rsidRPr="00D764D6">
              <w:rPr>
                <w:i/>
              </w:rPr>
              <w:t>týden</w:t>
            </w:r>
            <w:proofErr w:type="spellEnd"/>
            <w:r w:rsidRPr="00D764D6">
              <w:rPr>
                <w:i/>
              </w:rPr>
              <w:t xml:space="preserve"> </w:t>
            </w:r>
            <w:proofErr w:type="spellStart"/>
            <w:r w:rsidRPr="00D764D6">
              <w:rPr>
                <w:i/>
              </w:rPr>
              <w:t>divů</w:t>
            </w:r>
            <w:proofErr w:type="spellEnd"/>
            <w:r w:rsidRPr="00D764D6">
              <w:t xml:space="preserve"> (</w:t>
            </w:r>
            <w:r w:rsidRPr="007014B5">
              <w:rPr>
                <w:i/>
              </w:rPr>
              <w:t>Valerie and Her Week of Wonders</w:t>
            </w:r>
            <w:r w:rsidRPr="00D764D6">
              <w:t>, 1970) are two strong examples fro</w:t>
            </w:r>
            <w:r w:rsidR="001471D4">
              <w:t>m Czech cinema. One of the best-</w:t>
            </w:r>
            <w:r w:rsidRPr="00D764D6">
              <w:t xml:space="preserve">known Czech filmmakers, the animator Jan </w:t>
            </w:r>
            <w:proofErr w:type="spellStart"/>
            <w:r w:rsidRPr="00D764D6">
              <w:t>Švankmajer</w:t>
            </w:r>
            <w:proofErr w:type="spellEnd"/>
            <w:r w:rsidRPr="00D764D6">
              <w:t xml:space="preserve">, is explicit about his commitment to the ideals of Czech Surrealism. Uninterested in the mere aesthetic appropriation of Surrealism, </w:t>
            </w:r>
            <w:proofErr w:type="spellStart"/>
            <w:r w:rsidRPr="00D764D6">
              <w:t>Švankmajer’s</w:t>
            </w:r>
            <w:proofErr w:type="spellEnd"/>
            <w:r w:rsidRPr="00D764D6">
              <w:t xml:space="preserve"> project for film is fully aligned with the Surrealist ambition of reconciling the viewer’s repressed unconscious and their reality. </w:t>
            </w:r>
            <w:proofErr w:type="spellStart"/>
            <w:r w:rsidRPr="00D764D6">
              <w:t>Švankmajer</w:t>
            </w:r>
            <w:proofErr w:type="spellEnd"/>
            <w:r w:rsidRPr="00D764D6">
              <w:t xml:space="preserve"> uncanny animated films are preoccupied with the inner life and malevolent ontology of everyday objects, and he is best known for his ‘realized dream’ anti-fairy tale adaptation of Lewis Carroll, </w:t>
            </w:r>
            <w:proofErr w:type="spellStart"/>
            <w:r w:rsidRPr="00D764D6">
              <w:rPr>
                <w:i/>
              </w:rPr>
              <w:t>Něco</w:t>
            </w:r>
            <w:proofErr w:type="spellEnd"/>
            <w:r w:rsidRPr="00D764D6">
              <w:rPr>
                <w:i/>
              </w:rPr>
              <w:t xml:space="preserve"> z </w:t>
            </w:r>
            <w:proofErr w:type="spellStart"/>
            <w:r w:rsidRPr="00D764D6">
              <w:rPr>
                <w:i/>
              </w:rPr>
              <w:t>Alenky</w:t>
            </w:r>
            <w:proofErr w:type="spellEnd"/>
            <w:r w:rsidRPr="00D764D6">
              <w:t xml:space="preserve">  (</w:t>
            </w:r>
            <w:r w:rsidRPr="007014B5">
              <w:rPr>
                <w:i/>
              </w:rPr>
              <w:t>Alice</w:t>
            </w:r>
            <w:r w:rsidRPr="00D764D6">
              <w:t xml:space="preserve">, 1988) and his films </w:t>
            </w:r>
            <w:proofErr w:type="spellStart"/>
            <w:r w:rsidRPr="00D764D6">
              <w:rPr>
                <w:i/>
              </w:rPr>
              <w:t>Lekce</w:t>
            </w:r>
            <w:proofErr w:type="spellEnd"/>
            <w:r w:rsidRPr="00D764D6">
              <w:rPr>
                <w:i/>
              </w:rPr>
              <w:t xml:space="preserve"> Faust</w:t>
            </w:r>
            <w:r w:rsidRPr="00D764D6">
              <w:t xml:space="preserve"> (</w:t>
            </w:r>
            <w:r w:rsidRPr="00D764D6">
              <w:rPr>
                <w:i/>
              </w:rPr>
              <w:t>Faust</w:t>
            </w:r>
            <w:r w:rsidRPr="00D764D6">
              <w:t xml:space="preserve">, 1994), </w:t>
            </w:r>
            <w:proofErr w:type="spellStart"/>
            <w:r w:rsidRPr="00D764D6">
              <w:rPr>
                <w:i/>
                <w:iCs/>
              </w:rPr>
              <w:t>Spiklenci</w:t>
            </w:r>
            <w:proofErr w:type="spellEnd"/>
            <w:r w:rsidRPr="00D764D6">
              <w:rPr>
                <w:i/>
                <w:iCs/>
              </w:rPr>
              <w:t xml:space="preserve"> </w:t>
            </w:r>
            <w:proofErr w:type="spellStart"/>
            <w:r w:rsidRPr="00D764D6">
              <w:rPr>
                <w:i/>
                <w:iCs/>
              </w:rPr>
              <w:t>slasti</w:t>
            </w:r>
            <w:proofErr w:type="spellEnd"/>
            <w:r w:rsidRPr="00D764D6">
              <w:rPr>
                <w:i/>
                <w:iCs/>
              </w:rPr>
              <w:t xml:space="preserve"> </w:t>
            </w:r>
            <w:r w:rsidRPr="00D764D6">
              <w:rPr>
                <w:iCs/>
              </w:rPr>
              <w:t>(</w:t>
            </w:r>
            <w:r w:rsidRPr="007014B5">
              <w:rPr>
                <w:i/>
                <w:iCs/>
              </w:rPr>
              <w:t>Conspirators of Pleasure</w:t>
            </w:r>
            <w:r w:rsidRPr="00D764D6">
              <w:rPr>
                <w:iCs/>
              </w:rPr>
              <w:t xml:space="preserve">, 1996) and </w:t>
            </w:r>
            <w:proofErr w:type="spellStart"/>
            <w:r w:rsidRPr="00D764D6">
              <w:rPr>
                <w:i/>
                <w:iCs/>
              </w:rPr>
              <w:t>Otesánek</w:t>
            </w:r>
            <w:proofErr w:type="spellEnd"/>
            <w:r w:rsidRPr="00D764D6">
              <w:rPr>
                <w:iCs/>
              </w:rPr>
              <w:t xml:space="preserve"> (</w:t>
            </w:r>
            <w:r w:rsidRPr="007014B5">
              <w:rPr>
                <w:i/>
                <w:iCs/>
              </w:rPr>
              <w:t xml:space="preserve">Little </w:t>
            </w:r>
            <w:proofErr w:type="spellStart"/>
            <w:r w:rsidRPr="007014B5">
              <w:rPr>
                <w:i/>
                <w:iCs/>
              </w:rPr>
              <w:t>Otik</w:t>
            </w:r>
            <w:proofErr w:type="spellEnd"/>
            <w:r w:rsidRPr="00D764D6">
              <w:rPr>
                <w:iCs/>
              </w:rPr>
              <w:t xml:space="preserve">, 2000). </w:t>
            </w:r>
            <w:r w:rsidRPr="00D764D6">
              <w:t xml:space="preserve">American animators, the Brothers Quay, were heavily influenced by </w:t>
            </w:r>
            <w:proofErr w:type="spellStart"/>
            <w:r w:rsidRPr="00D764D6">
              <w:t>Švankmajer</w:t>
            </w:r>
            <w:proofErr w:type="spellEnd"/>
            <w:r w:rsidRPr="00D764D6">
              <w:t xml:space="preserve"> and the </w:t>
            </w:r>
            <w:proofErr w:type="gramStart"/>
            <w:r w:rsidRPr="00D764D6">
              <w:t>early animated</w:t>
            </w:r>
            <w:proofErr w:type="gramEnd"/>
            <w:r w:rsidRPr="00D764D6">
              <w:t xml:space="preserve"> films of Polish Surrealists </w:t>
            </w:r>
            <w:proofErr w:type="spellStart"/>
            <w:r w:rsidRPr="00D764D6">
              <w:t>Walerian</w:t>
            </w:r>
            <w:proofErr w:type="spellEnd"/>
            <w:r w:rsidRPr="00D764D6">
              <w:t xml:space="preserve"> </w:t>
            </w:r>
            <w:proofErr w:type="spellStart"/>
            <w:r w:rsidRPr="00D764D6">
              <w:t>Borowczyk</w:t>
            </w:r>
            <w:proofErr w:type="spellEnd"/>
            <w:r w:rsidRPr="00D764D6">
              <w:t xml:space="preserve"> and Jan </w:t>
            </w:r>
            <w:proofErr w:type="spellStart"/>
            <w:r w:rsidRPr="00D764D6">
              <w:t>Lenica</w:t>
            </w:r>
            <w:proofErr w:type="spellEnd"/>
            <w:r w:rsidRPr="00D764D6">
              <w:t xml:space="preserve">.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1ED4C6BB" w14:textId="73F6AEA6" w:rsidR="00000B0D" w:rsidRPr="00000B0D" w:rsidRDefault="00477189" w:rsidP="00477189">
            <w:pPr>
              <w:pStyle w:val="Caption"/>
            </w:pPr>
            <w:fldSimple w:instr=" SEQ Figure \* ARABIC ">
              <w:r>
                <w:rPr>
                  <w:noProof/>
                </w:rPr>
                <w:t>4</w:t>
              </w:r>
            </w:fldSimple>
            <w:r>
              <w:t xml:space="preserve"> </w:t>
            </w:r>
            <w:r w:rsidR="00165623">
              <w:t xml:space="preserve">An image </w:t>
            </w:r>
            <w:r w:rsidR="007B085C">
              <w:t xml:space="preserve">from The Brothers Quay’s </w:t>
            </w:r>
            <w:r w:rsidR="00165623" w:rsidRPr="00D764D6">
              <w:rPr>
                <w:i/>
              </w:rPr>
              <w:t>Street of Crocodiles</w:t>
            </w:r>
            <w:r w:rsidR="00165623">
              <w:t xml:space="preserve"> (1986)</w:t>
            </w:r>
          </w:p>
        </w:tc>
      </w:tr>
      <w:tr w:rsidR="003235A7" w14:paraId="323C43D7" w14:textId="77777777" w:rsidTr="003235A7">
        <w:tc>
          <w:tcPr>
            <w:tcW w:w="9016" w:type="dxa"/>
          </w:tcPr>
          <w:p w14:paraId="5E35745C" w14:textId="41A73A13" w:rsidR="00550204" w:rsidRPr="00624AFA" w:rsidRDefault="003235A7" w:rsidP="00550204">
            <w:r w:rsidRPr="0015114C">
              <w:rPr>
                <w:u w:val="single"/>
              </w:rPr>
              <w:lastRenderedPageBreak/>
              <w:t>Further reading</w:t>
            </w:r>
            <w:r>
              <w:t>:</w:t>
            </w:r>
          </w:p>
          <w:p w14:paraId="5B0DEFDF" w14:textId="5BA26441" w:rsidR="00550204" w:rsidRDefault="00313B4C" w:rsidP="00550204">
            <w:sdt>
              <w:sdtPr>
                <w:id w:val="738991443"/>
                <w:citation/>
              </w:sdtPr>
              <w:sdtEnd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732CC435" w14:textId="58778A1B" w:rsidR="00550204" w:rsidRPr="00D764D6" w:rsidRDefault="00313B4C" w:rsidP="00550204">
            <w:pPr>
              <w:rPr>
                <w:rFonts w:eastAsia="Times New Roman" w:cs="Times New Roman"/>
              </w:rPr>
            </w:pPr>
            <w:sdt>
              <w:sdtPr>
                <w:rPr>
                  <w:rFonts w:eastAsia="Times New Roman" w:cs="Times New Roman"/>
                </w:rPr>
                <w:id w:val="99137616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FFB3DA2" w14:textId="40CF3F30" w:rsidR="00550204" w:rsidRPr="00D764D6" w:rsidRDefault="00313B4C" w:rsidP="00550204">
            <w:pPr>
              <w:rPr>
                <w:rFonts w:eastAsia="Times New Roman" w:cs="Times New Roman"/>
              </w:rPr>
            </w:pPr>
            <w:sdt>
              <w:sdtPr>
                <w:rPr>
                  <w:rFonts w:eastAsia="Times New Roman" w:cs="Times New Roman"/>
                </w:rPr>
                <w:id w:val="-130337461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7478457E" w14:textId="220D14E1" w:rsidR="00550204" w:rsidRDefault="00313B4C" w:rsidP="00550204">
            <w:pPr>
              <w:rPr>
                <w:rFonts w:eastAsia="Times New Roman" w:cs="Times New Roman"/>
              </w:rPr>
            </w:pPr>
            <w:sdt>
              <w:sdtPr>
                <w:rPr>
                  <w:rFonts w:eastAsia="Times New Roman" w:cs="Times New Roman"/>
                </w:rPr>
                <w:id w:val="53354312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6755EC1E" w14:textId="11BB5FBB" w:rsidR="00550204" w:rsidRDefault="00313B4C" w:rsidP="00550204">
            <w:pPr>
              <w:rPr>
                <w:rFonts w:eastAsia="Times New Roman" w:cs="Times New Roman"/>
              </w:rPr>
            </w:pPr>
            <w:sdt>
              <w:sdtPr>
                <w:rPr>
                  <w:rFonts w:eastAsia="Times New Roman" w:cs="Times New Roman"/>
                </w:rPr>
                <w:id w:val="-72283455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2C2C6652" w14:textId="73988D14" w:rsidR="00550204" w:rsidRPr="00D764D6" w:rsidRDefault="00313B4C" w:rsidP="00550204">
            <w:pPr>
              <w:rPr>
                <w:rFonts w:eastAsia="Times New Roman" w:cs="Times New Roman"/>
              </w:rPr>
            </w:pPr>
            <w:sdt>
              <w:sdtPr>
                <w:rPr>
                  <w:rFonts w:eastAsia="Times New Roman" w:cs="Times New Roman"/>
                </w:rPr>
                <w:id w:val="-1417171472"/>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5D6A8A0B" w14:textId="53D5F5D5" w:rsidR="00550204" w:rsidRPr="00D764D6" w:rsidRDefault="00313B4C" w:rsidP="00550204">
            <w:pPr>
              <w:rPr>
                <w:rFonts w:eastAsia="Times New Roman" w:cs="Times New Roman"/>
              </w:rPr>
            </w:pPr>
            <w:sdt>
              <w:sdtPr>
                <w:rPr>
                  <w:rFonts w:eastAsia="Times New Roman" w:cs="Times New Roman"/>
                </w:rPr>
                <w:id w:val="204794542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63759E06" w14:textId="27692462" w:rsidR="002A756B" w:rsidRPr="00624AFA" w:rsidRDefault="00313B4C" w:rsidP="00477189">
            <w:pPr>
              <w:keepNext/>
              <w:rPr>
                <w:rFonts w:eastAsia="Times New Roman" w:cs="Times New Roman"/>
              </w:rPr>
            </w:pPr>
            <w:sdt>
              <w:sdtPr>
                <w:rPr>
                  <w:rFonts w:eastAsia="Times New Roman" w:cs="Times New Roman"/>
                </w:rPr>
                <w:id w:val="-1675953380"/>
                <w:citation/>
              </w:sdtPr>
              <w:sdtEnd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5E66B8" w:rsidRDefault="005E66B8" w:rsidP="007A0D55">
      <w:pPr>
        <w:spacing w:after="0" w:line="240" w:lineRule="auto"/>
      </w:pPr>
      <w:r>
        <w:separator/>
      </w:r>
    </w:p>
  </w:endnote>
  <w:endnote w:type="continuationSeparator" w:id="0">
    <w:p w14:paraId="378E258A" w14:textId="77777777" w:rsidR="005E66B8" w:rsidRDefault="005E66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5E66B8" w:rsidRDefault="005E66B8" w:rsidP="007A0D55">
      <w:pPr>
        <w:spacing w:after="0" w:line="240" w:lineRule="auto"/>
      </w:pPr>
      <w:r>
        <w:separator/>
      </w:r>
    </w:p>
  </w:footnote>
  <w:footnote w:type="continuationSeparator" w:id="0">
    <w:p w14:paraId="5FEA30A3" w14:textId="77777777" w:rsidR="005E66B8" w:rsidRDefault="005E66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5E66B8" w:rsidRDefault="005E66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5E66B8" w:rsidRDefault="005E66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471D4"/>
    <w:rsid w:val="0015114C"/>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5740D"/>
    <w:rsid w:val="00462DBE"/>
    <w:rsid w:val="00464699"/>
    <w:rsid w:val="00477189"/>
    <w:rsid w:val="00483379"/>
    <w:rsid w:val="00487BC5"/>
    <w:rsid w:val="00496888"/>
    <w:rsid w:val="004A7476"/>
    <w:rsid w:val="004D646C"/>
    <w:rsid w:val="004E5896"/>
    <w:rsid w:val="004E62C5"/>
    <w:rsid w:val="00513EE6"/>
    <w:rsid w:val="00522EA3"/>
    <w:rsid w:val="00534F8F"/>
    <w:rsid w:val="00550204"/>
    <w:rsid w:val="00590035"/>
    <w:rsid w:val="005B177E"/>
    <w:rsid w:val="005B3921"/>
    <w:rsid w:val="005E66B8"/>
    <w:rsid w:val="005F26D7"/>
    <w:rsid w:val="005F5450"/>
    <w:rsid w:val="00602F9F"/>
    <w:rsid w:val="00624AFA"/>
    <w:rsid w:val="006D0412"/>
    <w:rsid w:val="007411B9"/>
    <w:rsid w:val="00780D95"/>
    <w:rsid w:val="00780DC7"/>
    <w:rsid w:val="00792A97"/>
    <w:rsid w:val="007A0D55"/>
    <w:rsid w:val="007B085C"/>
    <w:rsid w:val="007B3377"/>
    <w:rsid w:val="007E5F44"/>
    <w:rsid w:val="00802B84"/>
    <w:rsid w:val="00821DE3"/>
    <w:rsid w:val="00846CE1"/>
    <w:rsid w:val="00853C4A"/>
    <w:rsid w:val="00897586"/>
    <w:rsid w:val="008A3713"/>
    <w:rsid w:val="008A5B87"/>
    <w:rsid w:val="008B0870"/>
    <w:rsid w:val="00922950"/>
    <w:rsid w:val="009A7264"/>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40E1"/>
    <w:rsid w:val="00C135B5"/>
    <w:rsid w:val="00C27FAB"/>
    <w:rsid w:val="00C358D4"/>
    <w:rsid w:val="00C55FAE"/>
    <w:rsid w:val="00C6296B"/>
    <w:rsid w:val="00C85841"/>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6A7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E85C0338-2EC4-D147-BA66-F00AB39F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1367</Words>
  <Characters>7793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20</cp:revision>
  <dcterms:created xsi:type="dcterms:W3CDTF">2014-06-17T21:57:00Z</dcterms:created>
  <dcterms:modified xsi:type="dcterms:W3CDTF">2014-07-08T04:03:00Z</dcterms:modified>
</cp:coreProperties>
</file>