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857FC" w14:textId="77777777" w:rsidTr="000C5B6C">
        <w:tc>
          <w:tcPr>
            <w:tcW w:w="491" w:type="dxa"/>
            <w:vMerge w:val="restart"/>
            <w:shd w:val="clear" w:color="auto" w:fill="A6A6A6" w:themeFill="background1" w:themeFillShade="A6"/>
            <w:textDirection w:val="btLr"/>
          </w:tcPr>
          <w:p w14:paraId="19705B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7694800E24742AEDC0BB7E96B42D6"/>
            </w:placeholder>
            <w:showingPlcHdr/>
            <w:dropDownList>
              <w:listItem w:displayText="Dr." w:value="Dr."/>
              <w:listItem w:displayText="Prof." w:value="Prof."/>
            </w:dropDownList>
          </w:sdtPr>
          <w:sdtContent>
            <w:tc>
              <w:tcPr>
                <w:tcW w:w="1296" w:type="dxa"/>
              </w:tcPr>
              <w:p w14:paraId="0683F7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83CC29D3149A41B69DBD07CD264AC0"/>
            </w:placeholder>
            <w:text/>
          </w:sdtPr>
          <w:sdtContent>
            <w:tc>
              <w:tcPr>
                <w:tcW w:w="2073" w:type="dxa"/>
              </w:tcPr>
              <w:p w14:paraId="0FB9F5BD" w14:textId="77777777" w:rsidR="00B574C9" w:rsidRDefault="00C92FCE" w:rsidP="00C92FCE">
                <w:r>
                  <w:t>Emile</w:t>
                </w:r>
              </w:p>
            </w:tc>
          </w:sdtContent>
        </w:sdt>
        <w:sdt>
          <w:sdtPr>
            <w:alias w:val="Middle name"/>
            <w:tag w:val="authorMiddleName"/>
            <w:id w:val="-2076034781"/>
            <w:placeholder>
              <w:docPart w:val="87EC3BB41A89F949918E8A97FD672078"/>
            </w:placeholder>
            <w:text/>
          </w:sdtPr>
          <w:sdtContent>
            <w:tc>
              <w:tcPr>
                <w:tcW w:w="2551" w:type="dxa"/>
              </w:tcPr>
              <w:p w14:paraId="6C151525" w14:textId="77777777" w:rsidR="00B574C9" w:rsidRDefault="00C92FCE" w:rsidP="00C92FCE">
                <w:r>
                  <w:t>Fromet</w:t>
                </w:r>
              </w:p>
            </w:tc>
          </w:sdtContent>
        </w:sdt>
        <w:sdt>
          <w:sdtPr>
            <w:alias w:val="Last name"/>
            <w:tag w:val="authorLastName"/>
            <w:id w:val="-1088529830"/>
            <w:placeholder>
              <w:docPart w:val="ACD5DC39B16B304A964AC65C3A3CEC35"/>
            </w:placeholder>
            <w:text/>
          </w:sdtPr>
          <w:sdtContent>
            <w:tc>
              <w:tcPr>
                <w:tcW w:w="2642" w:type="dxa"/>
              </w:tcPr>
              <w:p w14:paraId="7FD92333" w14:textId="77777777" w:rsidR="00B574C9" w:rsidRDefault="00C92FCE" w:rsidP="00C92FCE">
                <w:proofErr w:type="gramStart"/>
                <w:r>
                  <w:t>de</w:t>
                </w:r>
                <w:proofErr w:type="gramEnd"/>
                <w:r>
                  <w:t xml:space="preserve"> Rosnay</w:t>
                </w:r>
              </w:p>
            </w:tc>
          </w:sdtContent>
        </w:sdt>
      </w:tr>
      <w:tr w:rsidR="00B574C9" w14:paraId="6F20DE01" w14:textId="77777777" w:rsidTr="000C5B6C">
        <w:trPr>
          <w:trHeight w:val="986"/>
        </w:trPr>
        <w:tc>
          <w:tcPr>
            <w:tcW w:w="491" w:type="dxa"/>
            <w:vMerge/>
            <w:shd w:val="clear" w:color="auto" w:fill="A6A6A6" w:themeFill="background1" w:themeFillShade="A6"/>
          </w:tcPr>
          <w:p w14:paraId="4EC42D25" w14:textId="77777777" w:rsidR="00B574C9" w:rsidRPr="001A6A06" w:rsidRDefault="00B574C9" w:rsidP="00CF1542">
            <w:pPr>
              <w:jc w:val="center"/>
              <w:rPr>
                <w:b/>
                <w:color w:val="FFFFFF" w:themeColor="background1"/>
              </w:rPr>
            </w:pPr>
          </w:p>
        </w:tc>
        <w:sdt>
          <w:sdtPr>
            <w:alias w:val="Biography"/>
            <w:tag w:val="authorBiography"/>
            <w:id w:val="938807824"/>
            <w:placeholder>
              <w:docPart w:val="E2D90F5EB17BE54FABB61246463EB3D7"/>
            </w:placeholder>
            <w:showingPlcHdr/>
          </w:sdtPr>
          <w:sdtContent>
            <w:tc>
              <w:tcPr>
                <w:tcW w:w="8562" w:type="dxa"/>
                <w:gridSpan w:val="4"/>
              </w:tcPr>
              <w:p w14:paraId="5704D309" w14:textId="77777777" w:rsidR="00B574C9" w:rsidRDefault="00B574C9" w:rsidP="00922950">
                <w:r>
                  <w:rPr>
                    <w:rStyle w:val="PlaceholderText"/>
                  </w:rPr>
                  <w:t>[Enter your biography]</w:t>
                </w:r>
              </w:p>
            </w:tc>
          </w:sdtContent>
        </w:sdt>
      </w:tr>
      <w:tr w:rsidR="00B574C9" w14:paraId="6CD1686E" w14:textId="77777777" w:rsidTr="000C5B6C">
        <w:trPr>
          <w:trHeight w:val="986"/>
        </w:trPr>
        <w:tc>
          <w:tcPr>
            <w:tcW w:w="491" w:type="dxa"/>
            <w:vMerge/>
            <w:shd w:val="clear" w:color="auto" w:fill="A6A6A6" w:themeFill="background1" w:themeFillShade="A6"/>
          </w:tcPr>
          <w:p w14:paraId="5AF1AF1E" w14:textId="77777777" w:rsidR="00B574C9" w:rsidRPr="001A6A06" w:rsidRDefault="00B574C9" w:rsidP="00CF1542">
            <w:pPr>
              <w:jc w:val="center"/>
              <w:rPr>
                <w:b/>
                <w:color w:val="FFFFFF" w:themeColor="background1"/>
              </w:rPr>
            </w:pPr>
          </w:p>
        </w:tc>
        <w:sdt>
          <w:sdtPr>
            <w:alias w:val="Affiliation"/>
            <w:tag w:val="affiliation"/>
            <w:id w:val="2012937915"/>
            <w:placeholder>
              <w:docPart w:val="2E5BF7C2012AAD4CB99B76D951A90481"/>
            </w:placeholder>
            <w:text/>
          </w:sdtPr>
          <w:sdtContent>
            <w:tc>
              <w:tcPr>
                <w:tcW w:w="8562" w:type="dxa"/>
                <w:gridSpan w:val="4"/>
              </w:tcPr>
              <w:p w14:paraId="04D7FB54" w14:textId="77777777" w:rsidR="00B574C9" w:rsidRDefault="00C92FCE" w:rsidP="00C92FCE">
                <w:r>
                  <w:t>University of Victoria</w:t>
                </w:r>
              </w:p>
            </w:tc>
          </w:sdtContent>
        </w:sdt>
      </w:tr>
    </w:tbl>
    <w:p w14:paraId="772DA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44BB0" w:rsidRPr="00244BB0" w14:paraId="00D79336"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2DF3E6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F1AE" w14:textId="77777777" w:rsidTr="003F0D73">
        <w:trPr>
          <w:gridAfter w:val="1"/>
          <w:wAfter w:w="37" w:type="dxa"/>
        </w:trPr>
        <w:sdt>
          <w:sdtPr>
            <w:alias w:val="Article headword"/>
            <w:tag w:val="articleHeadword"/>
            <w:id w:val="-361440020"/>
            <w:placeholder>
              <w:docPart w:val="89D050A07CED08438D3094118F518D47"/>
            </w:placeholder>
            <w:text/>
          </w:sdtPr>
          <w:sdtContent>
            <w:tc>
              <w:tcPr>
                <w:tcW w:w="9016" w:type="dxa"/>
                <w:gridSpan w:val="5"/>
                <w:tcMar>
                  <w:top w:w="113" w:type="dxa"/>
                  <w:bottom w:w="113" w:type="dxa"/>
                </w:tcMar>
              </w:tcPr>
              <w:p w14:paraId="693733AA" w14:textId="77777777" w:rsidR="003F0D73" w:rsidRPr="00FB589A" w:rsidRDefault="00FE414E" w:rsidP="00FE414E">
                <w:pPr>
                  <w:rPr>
                    <w:b/>
                  </w:rPr>
                </w:pPr>
                <w:r w:rsidRPr="00F371BF">
                  <w:t>Symbolism</w:t>
                </w:r>
              </w:p>
            </w:tc>
          </w:sdtContent>
        </w:sdt>
      </w:tr>
      <w:tr w:rsidR="00464699" w14:paraId="3426568B" w14:textId="77777777" w:rsidTr="00C92FCE">
        <w:trPr>
          <w:gridAfter w:val="1"/>
          <w:wAfter w:w="37" w:type="dxa"/>
        </w:trPr>
        <w:sdt>
          <w:sdtPr>
            <w:alias w:val="Variant headwords"/>
            <w:tag w:val="variantHeadwords"/>
            <w:id w:val="173464402"/>
            <w:placeholder>
              <w:docPart w:val="42504C5359E72F46BFCC7D5DB6E77283"/>
            </w:placeholder>
          </w:sdtPr>
          <w:sdtContent>
            <w:tc>
              <w:tcPr>
                <w:tcW w:w="9016" w:type="dxa"/>
                <w:gridSpan w:val="5"/>
                <w:tcMar>
                  <w:top w:w="113" w:type="dxa"/>
                  <w:bottom w:w="113" w:type="dxa"/>
                </w:tcMar>
              </w:tcPr>
              <w:p w14:paraId="15D554E3" w14:textId="77777777" w:rsidR="00464699" w:rsidRDefault="00FE414E" w:rsidP="00FE414E">
                <w:r>
                  <w:t>Russian Symbolism, Symbolism (Visual Arts)</w:t>
                </w:r>
              </w:p>
            </w:tc>
          </w:sdtContent>
        </w:sdt>
      </w:tr>
      <w:tr w:rsidR="00E85A05" w14:paraId="5553DD72" w14:textId="77777777" w:rsidTr="003F0D73">
        <w:trPr>
          <w:gridAfter w:val="1"/>
          <w:wAfter w:w="37" w:type="dxa"/>
        </w:trPr>
        <w:sdt>
          <w:sdtPr>
            <w:alias w:val="Abstract"/>
            <w:tag w:val="abstract"/>
            <w:id w:val="-635871867"/>
            <w:placeholder>
              <w:docPart w:val="C8C37C27B7D0AA43975ECDF86B3FB8B9"/>
            </w:placeholder>
          </w:sdtPr>
          <w:sdtContent>
            <w:tc>
              <w:tcPr>
                <w:tcW w:w="9016" w:type="dxa"/>
                <w:gridSpan w:val="5"/>
                <w:tcMar>
                  <w:top w:w="113" w:type="dxa"/>
                  <w:bottom w:w="113" w:type="dxa"/>
                </w:tcMar>
              </w:tcPr>
              <w:p w14:paraId="0036E74B" w14:textId="0FF71E63" w:rsidR="00E85A05" w:rsidRPr="00141686" w:rsidRDefault="00FE414E" w:rsidP="007F28F6">
                <w:pPr>
                  <w:widowControl w:val="0"/>
                  <w:autoSpaceDE w:val="0"/>
                  <w:autoSpaceDN w:val="0"/>
                  <w:adjustRightInd w:val="0"/>
                  <w:rPr>
                    <w:rFonts w:cs="Times New Roman"/>
                  </w:rPr>
                </w:pPr>
                <w:r>
                  <w:rPr>
                    <w:rFonts w:cs="Times New Roman"/>
                  </w:rPr>
                  <w:t>Symbolism</w:t>
                </w:r>
                <w:r w:rsidRPr="00F93F31">
                  <w:rPr>
                    <w:rFonts w:cs="Times New Roman"/>
                  </w:rPr>
                  <w:t xml:space="preserve"> is a late-</w:t>
                </w:r>
                <w:r w:rsidR="00036756">
                  <w:rPr>
                    <w:rFonts w:cs="Times New Roman"/>
                  </w:rPr>
                  <w:t>nineteenth</w:t>
                </w:r>
                <w:r w:rsidRPr="00F93F31">
                  <w:rPr>
                    <w:rFonts w:cs="Times New Roman"/>
                  </w:rPr>
                  <w:t>-century literary movement cantered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sidR="009E02B1">
                  <w:rPr>
                    <w:rFonts w:cs="Times New Roman"/>
                  </w:rPr>
                  <w:t>s novelis</w:t>
                </w:r>
                <w:r w:rsidR="00AD6537">
                  <w:rPr>
                    <w:rFonts w:cs="Times New Roman"/>
                  </w:rPr>
                  <w:t>ts like Joris-Karl Huysmans and</w:t>
                </w:r>
                <w:r w:rsidR="009E02B1">
                  <w:rPr>
                    <w:rFonts w:cs="Times New Roman"/>
                  </w:rPr>
                  <w:t xml:space="preserve"> Edouard Dujardin. Although Tristan Corbière</w:t>
                </w:r>
                <w:r w:rsidRPr="00F93F31">
                  <w:rPr>
                    <w:rFonts w:cs="Times New Roman"/>
                  </w:rPr>
                  <w:t xml:space="preserve"> died in 1875, he is an important figure associated with the movement thanks to his image as a </w:t>
                </w:r>
                <w:r w:rsidR="00AD6537">
                  <w:rPr>
                    <w:rFonts w:cs="Times New Roman"/>
                  </w:rPr>
                  <w:t>‘</w:t>
                </w:r>
                <w:r w:rsidRPr="00F93F31">
                  <w:rPr>
                    <w:rFonts w:cs="Times New Roman"/>
                  </w:rPr>
                  <w:t>poète maudit</w:t>
                </w:r>
                <w:r w:rsidR="00AD6537">
                  <w:rPr>
                    <w:rFonts w:cs="Times New Roman"/>
                  </w:rPr>
                  <w:t>’</w:t>
                </w:r>
                <w:r w:rsidRPr="00F93F31">
                  <w:rPr>
                    <w:rFonts w:cs="Times New Roman"/>
                  </w:rPr>
                  <w:t xml:space="preserve"> (</w:t>
                </w:r>
                <w:r w:rsidR="009E02B1">
                  <w:rPr>
                    <w:rFonts w:cs="Times New Roman"/>
                  </w:rPr>
                  <w:t>‘</w:t>
                </w:r>
                <w:r w:rsidRPr="00F93F31">
                  <w:rPr>
                    <w:rFonts w:cs="Times New Roman"/>
                  </w:rPr>
                  <w:t>poet of the damned</w:t>
                </w:r>
                <w:r w:rsidR="009E02B1">
                  <w:rPr>
                    <w:rFonts w:cs="Times New Roman"/>
                  </w:rPr>
                  <w:t>’</w:t>
                </w:r>
                <w:r w:rsidRPr="00F93F31">
                  <w:rPr>
                    <w:rFonts w:cs="Times New Roman"/>
                  </w:rPr>
                  <w:t>)</w:t>
                </w:r>
                <w:r w:rsidR="00141686">
                  <w:rPr>
                    <w:rFonts w:cs="Times New Roman"/>
                  </w:rPr>
                  <w:t xml:space="preserve"> </w:t>
                </w:r>
                <w:r w:rsidRPr="00F93F31">
                  <w:rPr>
                    <w:rFonts w:cs="Times New Roman"/>
                  </w:rPr>
                  <w:t xml:space="preserve">and to this poetic style. A broad term that occasionally extends </w:t>
                </w:r>
                <w:r w:rsidR="009E02B1">
                  <w:rPr>
                    <w:rFonts w:cs="Times New Roman"/>
                  </w:rPr>
                  <w:t xml:space="preserve">to early </w:t>
                </w:r>
                <w:r w:rsidR="00036756">
                  <w:rPr>
                    <w:rFonts w:cs="Times New Roman"/>
                  </w:rPr>
                  <w:t>twentieth</w:t>
                </w:r>
                <w:r w:rsidR="009E02B1">
                  <w:rPr>
                    <w:rFonts w:cs="Times New Roman"/>
                  </w:rPr>
                  <w:t>-century modernists like T. S. Eliot, James Joyce and Ezra Pound</w:t>
                </w:r>
                <w:r w:rsidRPr="00F93F31">
                  <w:rPr>
                    <w:rFonts w:cs="Times New Roman"/>
                  </w:rPr>
                  <w:t xml:space="preserve">, Symbolism is traditionally dated from circa 1870 to 1900. (The term </w:t>
                </w:r>
                <w:r w:rsidR="009E02B1">
                  <w:rPr>
                    <w:rFonts w:cs="Times New Roman"/>
                  </w:rPr>
                  <w:t>‘</w:t>
                </w:r>
                <w:r w:rsidRPr="00F93F31">
                  <w:rPr>
                    <w:rFonts w:cs="Times New Roman"/>
                  </w:rPr>
                  <w:t>Symbolist</w:t>
                </w:r>
                <w:r w:rsidR="009E02B1">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w:t>
                </w:r>
                <w:r w:rsidR="007F28F6">
                  <w:rPr>
                    <w:rFonts w:cs="Times New Roman"/>
                  </w:rPr>
                  <w:t xml:space="preserve"> in the 1890s</w:t>
                </w:r>
                <w:r w:rsidRPr="00F93F31">
                  <w:rPr>
                    <w:rFonts w:cs="Times New Roman"/>
                  </w:rPr>
                  <w:t xml:space="preserve"> with the emergence of Eu</w:t>
                </w:r>
                <w:r w:rsidR="009E02B1">
                  <w:rPr>
                    <w:rFonts w:cs="Times New Roman"/>
                  </w:rPr>
                  <w:t>ropean symbolism such as Russian Symbolism, German Symbolism</w:t>
                </w:r>
                <w:r w:rsidRPr="00F93F31">
                  <w:rPr>
                    <w:rFonts w:cs="Times New Roman"/>
                  </w:rPr>
                  <w:t xml:space="preserve"> etc., and w</w:t>
                </w:r>
                <w:r w:rsidR="009E02B1">
                  <w:rPr>
                    <w:rFonts w:cs="Times New Roman"/>
                  </w:rPr>
                  <w:t>ith poets such as Emile Nelligan</w:t>
                </w:r>
                <w:r w:rsidRPr="00F93F31">
                  <w:rPr>
                    <w:rFonts w:cs="Times New Roman"/>
                  </w:rPr>
                  <w:t xml:space="preserve"> in Canada. </w:t>
                </w:r>
                <w:r w:rsidR="00036756">
                  <w:rPr>
                    <w:rFonts w:cs="Times New Roman"/>
                  </w:rPr>
                  <w:t xml:space="preserve">Of equal importance is its influence as </w:t>
                </w:r>
                <w:r w:rsidRPr="00F93F31">
                  <w:rPr>
                    <w:rFonts w:cs="Times New Roman"/>
                  </w:rPr>
                  <w:t>an artistic movement. Symbolism reacted to broader cultural tendencies related to scientific and lit</w:t>
                </w:r>
                <w:r w:rsidR="009E02B1">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tc>
          </w:sdtContent>
        </w:sdt>
      </w:tr>
      <w:tr w:rsidR="003F0D73" w14:paraId="323E3800" w14:textId="77777777" w:rsidTr="003F0D73">
        <w:trPr>
          <w:gridAfter w:val="1"/>
          <w:wAfter w:w="37" w:type="dxa"/>
        </w:trPr>
        <w:sdt>
          <w:sdtPr>
            <w:alias w:val="Article text"/>
            <w:tag w:val="articleText"/>
            <w:id w:val="634067588"/>
            <w:placeholder>
              <w:docPart w:val="7F0331D740B12C458201568A2D77BC78"/>
            </w:placeholder>
          </w:sdtPr>
          <w:sdtEndPr>
            <w:rPr>
              <w:highlight w:val="yellow"/>
            </w:rPr>
          </w:sdtEndPr>
          <w:sdtContent>
            <w:tc>
              <w:tcPr>
                <w:tcW w:w="9016" w:type="dxa"/>
                <w:gridSpan w:val="5"/>
                <w:tcMar>
                  <w:top w:w="113" w:type="dxa"/>
                  <w:bottom w:w="113" w:type="dxa"/>
                </w:tcMar>
              </w:tcPr>
              <w:sdt>
                <w:sdtPr>
                  <w:alias w:val="Abstract"/>
                  <w:tag w:val="abstract"/>
                  <w:id w:val="76105258"/>
                  <w:placeholder>
                    <w:docPart w:val="A24B35DA6815984485C80B449427C024"/>
                  </w:placeholder>
                </w:sdtPr>
                <w:sdtEndPr>
                  <w:rPr>
                    <w:b/>
                    <w:bCs/>
                    <w:color w:val="5B9BD5" w:themeColor="accent1"/>
                    <w:sz w:val="18"/>
                    <w:szCs w:val="18"/>
                  </w:rPr>
                </w:sdtEndPr>
                <w:sdtContent>
                  <w:p w14:paraId="7D1EA14A" w14:textId="455C8E59" w:rsidR="00886B0C" w:rsidRDefault="00886B0C" w:rsidP="00DC41B2">
                    <w:pPr>
                      <w:keepNext/>
                    </w:pPr>
                    <w:r>
                      <w:t>Image: Symbolism_Mallarmé.jpg</w:t>
                    </w:r>
                  </w:p>
                  <w:p w14:paraId="1FA07635" w14:textId="56B319AA" w:rsidR="00886B0C" w:rsidRDefault="00886B0C" w:rsidP="00DC41B2">
                    <w:pPr>
                      <w:pStyle w:val="Caption"/>
                    </w:pPr>
                    <w:r>
                      <w:t xml:space="preserve">Figure </w:t>
                    </w:r>
                    <w:fldSimple w:instr=" SEQ Figure \* ARABIC ">
                      <w:r w:rsidR="002C02A6">
                        <w:rPr>
                          <w:noProof/>
                        </w:rPr>
                        <w:t>1</w:t>
                      </w:r>
                    </w:fldSimple>
                    <w:r>
                      <w:t xml:space="preserve"> Portrait of Stéphane Mallarmé by Edouard Manet (1876)</w:t>
                    </w:r>
                  </w:p>
                  <w:sdt>
                    <w:sdtPr>
                      <w:alias w:val="Abstract"/>
                      <w:tag w:val="abstract"/>
                      <w:id w:val="-151370234"/>
                      <w:placeholder>
                        <w:docPart w:val="2F21CB50092B834294A267109877C712"/>
                      </w:placeholder>
                    </w:sdtPr>
                    <w:sdtContent>
                      <w:p w14:paraId="48F4A74D" w14:textId="582C5A33" w:rsidR="00AD6537" w:rsidRDefault="007F28F6" w:rsidP="00DC41B2">
                        <w:r>
                          <w:rPr>
                            <w:rFonts w:cs="Times New Roman"/>
                          </w:rPr>
                          <w:t>Symbolism</w:t>
                        </w:r>
                        <w:r w:rsidRPr="00F93F31">
                          <w:rPr>
                            <w:rFonts w:cs="Times New Roman"/>
                          </w:rPr>
                          <w:t xml:space="preserve"> is a late-</w:t>
                        </w:r>
                        <w:r>
                          <w:rPr>
                            <w:rFonts w:cs="Times New Roman"/>
                          </w:rPr>
                          <w:t>nineteenth</w:t>
                        </w:r>
                        <w:r w:rsidRPr="00F93F31">
                          <w:rPr>
                            <w:rFonts w:cs="Times New Roman"/>
                          </w:rPr>
                          <w:t>-century literary movement cantered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Pr>
                            <w:rFonts w:cs="Times New Roman"/>
                          </w:rPr>
                          <w:t>s novelists like Joris-Karl Huysmans and Edouard Dujardin. Although Tristan Corbière</w:t>
                        </w:r>
                        <w:r w:rsidRPr="00F93F31">
                          <w:rPr>
                            <w:rFonts w:cs="Times New Roman"/>
                          </w:rPr>
                          <w:t xml:space="preserve"> died in 1875, he is an important figure associated with the movement thanks to his image as a </w:t>
                        </w:r>
                        <w:r>
                          <w:rPr>
                            <w:rFonts w:cs="Times New Roman"/>
                          </w:rPr>
                          <w:t>‘</w:t>
                        </w:r>
                        <w:r w:rsidRPr="00F93F31">
                          <w:rPr>
                            <w:rFonts w:cs="Times New Roman"/>
                          </w:rPr>
                          <w:t>poète maudit</w:t>
                        </w:r>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Pr="00F93F31">
                          <w:rPr>
                            <w:rFonts w:cs="Times New Roman"/>
                          </w:rPr>
                          <w:t>)</w:t>
                        </w:r>
                        <w:r>
                          <w:rPr>
                            <w:rFonts w:cs="Times New Roman"/>
                          </w:rPr>
                          <w:t xml:space="preserve"> </w:t>
                        </w:r>
                        <w:r w:rsidRPr="00F93F31">
                          <w:rPr>
                            <w:rFonts w:cs="Times New Roman"/>
                          </w:rPr>
                          <w:t xml:space="preserve">and to this poetic style. A broad term that occasionally extends </w:t>
                        </w:r>
                        <w:r>
                          <w:rPr>
                            <w:rFonts w:cs="Times New Roman"/>
                          </w:rPr>
                          <w:t>to early twentieth-century modernists like T. S. Eliot, James Joyce and Ezra Pound</w:t>
                        </w:r>
                        <w:r w:rsidRPr="00F93F31">
                          <w:rPr>
                            <w:rFonts w:cs="Times New Roman"/>
                          </w:rPr>
                          <w:t xml:space="preserve">, Symbolism is traditionally dated from circa 1870 to 1900. (The term </w:t>
                        </w:r>
                        <w:r>
                          <w:rPr>
                            <w:rFonts w:cs="Times New Roman"/>
                          </w:rPr>
                          <w:t>‘</w:t>
                        </w:r>
                        <w:r w:rsidRPr="00F93F31">
                          <w:rPr>
                            <w:rFonts w:cs="Times New Roman"/>
                          </w:rPr>
                          <w:t>Symbolist</w:t>
                        </w:r>
                        <w:r>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w:t>
                        </w:r>
                        <w:r>
                          <w:rPr>
                            <w:rFonts w:cs="Times New Roman"/>
                          </w:rPr>
                          <w:t xml:space="preserve"> in the 1890s</w:t>
                        </w:r>
                        <w:r w:rsidRPr="00F93F31">
                          <w:rPr>
                            <w:rFonts w:cs="Times New Roman"/>
                          </w:rPr>
                          <w:t xml:space="preserve"> with the emergence of Eu</w:t>
                        </w:r>
                        <w:r>
                          <w:rPr>
                            <w:rFonts w:cs="Times New Roman"/>
                          </w:rPr>
                          <w:t>ropean symbolism such as Russian Symbolism, German Symbolism</w:t>
                        </w:r>
                        <w:r w:rsidRPr="00F93F31">
                          <w:rPr>
                            <w:rFonts w:cs="Times New Roman"/>
                          </w:rPr>
                          <w:t xml:space="preserve"> etc., and w</w:t>
                        </w:r>
                        <w:r>
                          <w:rPr>
                            <w:rFonts w:cs="Times New Roman"/>
                          </w:rPr>
                          <w:t>ith poets such as Emile Nelligan</w:t>
                        </w:r>
                        <w:r w:rsidRPr="00F93F31">
                          <w:rPr>
                            <w:rFonts w:cs="Times New Roman"/>
                          </w:rPr>
                          <w:t xml:space="preserve"> in Canada. </w:t>
                        </w:r>
                        <w:r>
                          <w:rPr>
                            <w:rFonts w:cs="Times New Roman"/>
                          </w:rPr>
                          <w:t xml:space="preserve">Of equal importance is its influence as </w:t>
                        </w:r>
                        <w:r w:rsidRPr="00F93F31">
                          <w:rPr>
                            <w:rFonts w:cs="Times New Roman"/>
                          </w:rPr>
                          <w:t>an artistic movement. Symbolism reacted to broader cultural tendencies related to scientific and lit</w:t>
                        </w:r>
                        <w:r>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sdtContent>
                  </w:sdt>
                  <w:p w14:paraId="2CA78C95" w14:textId="77777777" w:rsidR="007F28F6" w:rsidRDefault="007F28F6" w:rsidP="00DC41B2"/>
                  <w:p w14:paraId="3583B2E2" w14:textId="77777777" w:rsidR="00886B0C" w:rsidRDefault="00886B0C" w:rsidP="00DC41B2">
                    <w:pPr>
                      <w:keepNext/>
                    </w:pPr>
                    <w:r>
                      <w:t>Image: Symbolism_RimbaudVerlaine.jpg</w:t>
                    </w:r>
                  </w:p>
                  <w:p w14:paraId="17608E82" w14:textId="17CDD247" w:rsidR="00886B0C" w:rsidRDefault="00886B0C" w:rsidP="00DC41B2">
                    <w:pPr>
                      <w:pStyle w:val="Caption"/>
                    </w:pPr>
                    <w:r>
                      <w:t xml:space="preserve">Figure </w:t>
                    </w:r>
                    <w:fldSimple w:instr=" SEQ Figure \* ARABIC ">
                      <w:r w:rsidR="002C02A6">
                        <w:rPr>
                          <w:noProof/>
                        </w:rPr>
                        <w:t>2</w:t>
                      </w:r>
                    </w:fldSimple>
                    <w:r>
                      <w:t xml:space="preserve"> 'Rimbaud et Verlaine' by Henri Fantin-Latour (1872)</w:t>
                    </w:r>
                  </w:p>
                  <w:p w14:paraId="552F0AC4" w14:textId="117CE7A0" w:rsidR="00AD6537" w:rsidRPr="00F93F31" w:rsidRDefault="00AD6537" w:rsidP="00DC41B2">
                    <w:pPr>
                      <w:widowControl w:val="0"/>
                      <w:autoSpaceDE w:val="0"/>
                      <w:autoSpaceDN w:val="0"/>
                      <w:adjustRightInd w:val="0"/>
                      <w:rPr>
                        <w:rFonts w:cs="Times New Roman"/>
                      </w:rPr>
                    </w:pPr>
                    <w:r>
                      <w:rPr>
                        <w:rFonts w:cs="Times New Roman"/>
                      </w:rPr>
                      <w:t>Symbolism</w:t>
                    </w:r>
                    <w:r w:rsidRPr="00F93F31">
                      <w:rPr>
                        <w:rFonts w:cs="Times New Roman"/>
                      </w:rPr>
                      <w:t xml:space="preserve"> can lend itself to confusion because of its name. Far from being restricted</w:t>
                    </w:r>
                    <w:r>
                      <w:rPr>
                        <w:rFonts w:cs="Times New Roman"/>
                      </w:rPr>
                      <w:t xml:space="preserve"> </w:t>
                    </w:r>
                    <w:r w:rsidRPr="00F93F31">
                      <w:rPr>
                        <w:rFonts w:cs="Times New Roman"/>
                      </w:rPr>
                      <w:t xml:space="preserve">to symbols </w:t>
                    </w:r>
                    <w:r w:rsidRPr="00F93F31">
                      <w:rPr>
                        <w:rFonts w:cs="Times New Roman"/>
                        <w:i/>
                        <w:iCs/>
                      </w:rPr>
                      <w:t>per se</w:t>
                    </w:r>
                    <w:r w:rsidRPr="00F93F31">
                      <w:rPr>
                        <w:rFonts w:cs="Times New Roman"/>
                      </w:rPr>
                      <w:t xml:space="preserve"> (though the symbol, especially as it pertains to the visual, had an important role in its aesthetic development), Symbolism attempted instead to raise language (in the broader sense, including the fine arts) to expression as opposed to explicit communication of ideas.</w:t>
                    </w:r>
                  </w:p>
                  <w:p w14:paraId="6991D44E" w14:textId="77777777" w:rsidR="00ED7D51" w:rsidRDefault="00ED7D51" w:rsidP="00DC41B2">
                    <w:pPr>
                      <w:widowControl w:val="0"/>
                      <w:autoSpaceDE w:val="0"/>
                      <w:autoSpaceDN w:val="0"/>
                      <w:adjustRightInd w:val="0"/>
                      <w:rPr>
                        <w:rFonts w:cs="Times New Roman"/>
                      </w:rPr>
                    </w:pPr>
                  </w:p>
                  <w:p w14:paraId="54705586" w14:textId="1E8D56FD" w:rsidR="00AD6537" w:rsidRDefault="00AD6537" w:rsidP="00DC41B2">
                    <w:pPr>
                      <w:widowControl w:val="0"/>
                      <w:autoSpaceDE w:val="0"/>
                      <w:autoSpaceDN w:val="0"/>
                      <w:adjustRightInd w:val="0"/>
                      <w:rPr>
                        <w:rFonts w:cs="Times New Roman"/>
                      </w:rPr>
                    </w:pPr>
                    <w:r w:rsidRPr="00F93F31">
                      <w:rPr>
                        <w:rFonts w:cs="Times New Roman"/>
                      </w:rPr>
                      <w:t>Its chief poet, Stéphane Mallarm</w:t>
                    </w:r>
                    <w:r w:rsidRPr="00F93F31">
                      <w:rPr>
                        <w:rFonts w:cs="Times New Roman"/>
                        <w:lang w:val="fr-FR"/>
                      </w:rPr>
                      <w:t>é</w:t>
                    </w:r>
                    <w:r w:rsidR="007F28F6">
                      <w:rPr>
                        <w:rFonts w:cs="Times New Roman"/>
                      </w:rPr>
                      <w:t>, described the</w:t>
                    </w:r>
                    <w:r w:rsidRPr="00F93F31">
                      <w:rPr>
                        <w:rFonts w:cs="Times New Roman"/>
                      </w:rPr>
                      <w:t xml:space="preserve"> language</w:t>
                    </w:r>
                    <w:r w:rsidR="007F28F6">
                      <w:rPr>
                        <w:rFonts w:cs="Times New Roman"/>
                      </w:rPr>
                      <w:t xml:space="preserve"> of symbolism</w:t>
                    </w:r>
                    <w:r w:rsidRPr="00F93F31">
                      <w:rPr>
                        <w:rFonts w:cs="Times New Roman"/>
                      </w:rPr>
                      <w:t xml:space="preserve"> as suggestive, indirect and evocative </w:t>
                    </w:r>
                    <w:commentRangeStart w:id="0"/>
                    <w:r w:rsidRPr="00F93F31">
                      <w:rPr>
                        <w:rFonts w:cs="Times New Roman"/>
                      </w:rPr>
                      <w:t>(</w:t>
                    </w:r>
                    <w:r>
                      <w:rPr>
                        <w:rFonts w:cs="Times New Roman"/>
                      </w:rPr>
                      <w:t>‘</w:t>
                    </w:r>
                    <w:r w:rsidRPr="00F93F31">
                      <w:rPr>
                        <w:rFonts w:cs="Times New Roman"/>
                      </w:rPr>
                      <w:t>peindre non la chose, mais l’effet qu’elle produit,</w:t>
                    </w:r>
                    <w:r>
                      <w:rPr>
                        <w:rFonts w:cs="Times New Roman"/>
                      </w:rPr>
                      <w:t>’</w:t>
                    </w:r>
                    <w:r w:rsidRPr="00F93F31">
                      <w:rPr>
                        <w:rFonts w:cs="Times New Roman"/>
                      </w:rPr>
                      <w:t xml:space="preserve"> </w:t>
                    </w:r>
                    <w:r>
                      <w:rPr>
                        <w:rFonts w:cs="Times New Roman"/>
                      </w:rPr>
                      <w:t>‘</w:t>
                    </w:r>
                    <w:r w:rsidRPr="00F93F31">
                      <w:rPr>
                        <w:rFonts w:cs="Times New Roman"/>
                      </w:rPr>
                      <w:t>to paint not the thing, but the effect it produces</w:t>
                    </w:r>
                    <w:r>
                      <w:rPr>
                        <w:rFonts w:cs="Times New Roman"/>
                      </w:rPr>
                      <w:t>’</w:t>
                    </w:r>
                    <w:commentRangeEnd w:id="0"/>
                    <w:r w:rsidR="007F28F6">
                      <w:rPr>
                        <w:rStyle w:val="CommentReference"/>
                      </w:rPr>
                      <w:commentReference w:id="0"/>
                    </w:r>
                    <w:r w:rsidRPr="00F93F31">
                      <w:rPr>
                        <w:rFonts w:cs="Times New Roman"/>
                      </w:rPr>
                      <w:t>), and was preoccupied pr</w:t>
                    </w:r>
                    <w:r>
                      <w:rPr>
                        <w:rFonts w:cs="Times New Roman"/>
                      </w:rPr>
                      <w:t xml:space="preserve">imarily with form over content. </w:t>
                    </w:r>
                    <w:r w:rsidRPr="00F93F31">
                      <w:rPr>
                        <w:rFonts w:cs="Times New Roman"/>
                      </w:rPr>
                      <w:t xml:space="preserve">Symbolism uses any literary figures available and, through allusive language, creates impressions to evoke mysterious and subjective feelings. There was also a sense of the musicality of language, as with Mallarmé’s </w:t>
                    </w:r>
                    <w:r>
                      <w:rPr>
                        <w:rFonts w:cs="Times New Roman"/>
                      </w:rPr>
                      <w:t>‘</w:t>
                    </w:r>
                    <w:r w:rsidRPr="00F93F31">
                      <w:rPr>
                        <w:rFonts w:cs="Times New Roman"/>
                      </w:rPr>
                      <w:t>Music and Letters,</w:t>
                    </w:r>
                    <w:r>
                      <w:rPr>
                        <w:rFonts w:cs="Times New Roman"/>
                      </w:rPr>
                      <w:t>’</w:t>
                    </w:r>
                    <w:r w:rsidRPr="00F93F31">
                      <w:rPr>
                        <w:rFonts w:cs="Times New Roman"/>
                      </w:rPr>
                      <w:t xml:space="preserve"> or Verlaine’s </w:t>
                    </w:r>
                    <w:r>
                      <w:rPr>
                        <w:rFonts w:cs="Times New Roman"/>
                      </w:rPr>
                      <w:t>‘</w:t>
                    </w:r>
                    <w:r w:rsidRPr="00F93F31">
                      <w:rPr>
                        <w:rFonts w:cs="Times New Roman"/>
                      </w:rPr>
                      <w:t>music above all,</w:t>
                    </w:r>
                    <w:r>
                      <w:rPr>
                        <w:rFonts w:cs="Times New Roman"/>
                      </w:rPr>
                      <w:t>’</w:t>
                    </w:r>
                    <w:r w:rsidRPr="00F93F31">
                      <w:rPr>
                        <w:rFonts w:cs="Times New Roman"/>
                      </w:rPr>
                      <w:t xml:space="preserve"> and indeed the connection of poetic language to all the senses, such as in Rimbaud’s poetry of synaesthesia which would lead to the discovery of newness that requires the poet be a seer through the derangement of all the senses (an idea inherited and </w:t>
                    </w:r>
                    <w:r>
                      <w:rPr>
                        <w:rFonts w:cs="Times New Roman"/>
                      </w:rPr>
                      <w:t>modified from Charles Baudelaire</w:t>
                    </w:r>
                    <w:r w:rsidRPr="00F93F31">
                      <w:rPr>
                        <w:rFonts w:cs="Times New Roman"/>
                      </w:rPr>
                      <w:t xml:space="preserve">). The symbolist language was the expression of a poetic </w:t>
                    </w:r>
                    <w:r>
                      <w:rPr>
                        <w:rFonts w:cs="Times New Roman"/>
                      </w:rPr>
                      <w:t>‘</w:t>
                    </w:r>
                    <w:r w:rsidRPr="00F93F31">
                      <w:rPr>
                        <w:rFonts w:cs="Times New Roman"/>
                      </w:rPr>
                      <w:t>Idea</w:t>
                    </w:r>
                    <w:r>
                      <w:rPr>
                        <w:rFonts w:cs="Times New Roman"/>
                      </w:rPr>
                      <w:t>’</w:t>
                    </w:r>
                    <w:r w:rsidRPr="00F93F31">
                      <w:rPr>
                        <w:rFonts w:cs="Times New Roman"/>
                      </w:rPr>
                      <w:t xml:space="preserve"> that came about through an effect of language rather than through the straightforward communication of information or emotions. For Verlaine, music trumped thought, and suggestion, statement.</w:t>
                    </w:r>
                  </w:p>
                  <w:p w14:paraId="26F9737B" w14:textId="77777777" w:rsidR="00386AC7" w:rsidRDefault="00386AC7" w:rsidP="00DC41B2">
                    <w:pPr>
                      <w:widowControl w:val="0"/>
                      <w:autoSpaceDE w:val="0"/>
                      <w:autoSpaceDN w:val="0"/>
                      <w:adjustRightInd w:val="0"/>
                      <w:rPr>
                        <w:rFonts w:cs="Times New Roman"/>
                      </w:rPr>
                    </w:pPr>
                  </w:p>
                  <w:p w14:paraId="3D9CFBD5" w14:textId="77777777" w:rsidR="00FB05B9" w:rsidRDefault="00386AC7" w:rsidP="00DC41B2">
                    <w:pPr>
                      <w:keepNext/>
                      <w:widowControl w:val="0"/>
                      <w:autoSpaceDE w:val="0"/>
                      <w:autoSpaceDN w:val="0"/>
                      <w:adjustRightInd w:val="0"/>
                    </w:pPr>
                    <w:r>
                      <w:rPr>
                        <w:rFonts w:cs="Times New Roman"/>
                      </w:rPr>
                      <w:t xml:space="preserve">Image: </w:t>
                    </w:r>
                    <w:r w:rsidR="00FB05B9">
                      <w:rPr>
                        <w:rFonts w:cs="Times New Roman"/>
                      </w:rPr>
                      <w:t>Symbolism_RimbaudCaricature.jpg</w:t>
                    </w:r>
                  </w:p>
                  <w:p w14:paraId="2D2EE62B" w14:textId="11F01DBB" w:rsidR="00827AE5" w:rsidRPr="00FB05B9" w:rsidRDefault="00FB05B9" w:rsidP="00DC41B2">
                    <w:pPr>
                      <w:pStyle w:val="Caption"/>
                    </w:pPr>
                    <w:r>
                      <w:t xml:space="preserve">Figure </w:t>
                    </w:r>
                    <w:fldSimple w:instr=" SEQ Figure \* ARABIC ">
                      <w:r w:rsidR="002C02A6">
                        <w:rPr>
                          <w:noProof/>
                        </w:rPr>
                        <w:t>3</w:t>
                      </w:r>
                    </w:fldSimple>
                    <w:r>
                      <w:t xml:space="preserve"> Caricature of 'Rimbaud and vowels' by Luque</w:t>
                    </w:r>
                  </w:p>
                  <w:p w14:paraId="73FCE6F1" w14:textId="32BBBF3D" w:rsidR="00827AE5" w:rsidRPr="00F93F31" w:rsidRDefault="00827AE5" w:rsidP="00DC41B2">
                    <w:pPr>
                      <w:widowControl w:val="0"/>
                      <w:autoSpaceDE w:val="0"/>
                      <w:autoSpaceDN w:val="0"/>
                      <w:adjustRightInd w:val="0"/>
                      <w:rPr>
                        <w:rFonts w:cs="Times New Roman"/>
                      </w:rPr>
                    </w:pPr>
                    <w:r w:rsidRPr="00F93F31">
                      <w:rPr>
                        <w:rFonts w:cs="Times New Roman"/>
                      </w:rPr>
                      <w:t>Broadly speaking, Symbolists were influenced by</w:t>
                    </w:r>
                    <w:r>
                      <w:rPr>
                        <w:rFonts w:cs="Times New Roman"/>
                      </w:rPr>
                      <w:t xml:space="preserve"> Baudelaire (and through him, Edgar Allan Poe</w:t>
                    </w:r>
                    <w:r w:rsidRPr="00F93F31">
                      <w:rPr>
                        <w:rFonts w:cs="Times New Roman"/>
                      </w:rPr>
                      <w:t xml:space="preserve">) and </w:t>
                    </w:r>
                    <w:r>
                      <w:rPr>
                        <w:rFonts w:cs="Times New Roman"/>
                      </w:rPr>
                      <w:t>‘</w:t>
                    </w:r>
                    <w:r w:rsidRPr="00F93F31">
                      <w:rPr>
                        <w:rFonts w:cs="Times New Roman"/>
                      </w:rPr>
                      <w:t>art for art’s sake.</w:t>
                    </w:r>
                    <w:r>
                      <w:rPr>
                        <w:rFonts w:cs="Times New Roman"/>
                      </w:rPr>
                      <w:t>’</w:t>
                    </w:r>
                    <w:r w:rsidRPr="00F93F31">
                      <w:rPr>
                        <w:rFonts w:cs="Times New Roman"/>
                      </w:rPr>
                      <w:t xml:space="preserve"> Thus, Symbolism shares in the later 19th-century t</w:t>
                    </w:r>
                    <w:r w:rsidR="00771FB3">
                      <w:rPr>
                        <w:rFonts w:cs="Times New Roman"/>
                      </w:rPr>
                      <w:t>endency of dissonant Romanticism</w:t>
                    </w:r>
                    <w:r w:rsidRPr="00F93F31">
                      <w:rPr>
                        <w:rFonts w:cs="Times New Roman"/>
                      </w:rPr>
                      <w:t xml:space="preserve">, a </w:t>
                    </w:r>
                    <w:r>
                      <w:rPr>
                        <w:rFonts w:cs="Times New Roman"/>
                      </w:rPr>
                      <w:t>‘deromanticis</w:t>
                    </w:r>
                    <w:r w:rsidRPr="00F93F31">
                      <w:rPr>
                        <w:rFonts w:cs="Times New Roman"/>
                      </w:rPr>
                      <w:t>ed Romanticism</w:t>
                    </w:r>
                    <w:r>
                      <w:rPr>
                        <w:rFonts w:cs="Times New Roman"/>
                      </w:rPr>
                      <w:t>’</w:t>
                    </w:r>
                    <w:r w:rsidR="00A47E5D">
                      <w:rPr>
                        <w:rFonts w:cs="Times New Roman"/>
                      </w:rPr>
                      <w:t xml:space="preserve"> (Friedrich</w:t>
                    </w:r>
                    <w:r w:rsidRPr="00F93F31">
                      <w:rPr>
                        <w:rFonts w:cs="Times New Roman"/>
                      </w:rPr>
                      <w:t xml:space="preserve">) or </w:t>
                    </w:r>
                    <w:r>
                      <w:rPr>
                        <w:rFonts w:cs="Times New Roman"/>
                      </w:rPr>
                      <w:t>‘</w:t>
                    </w:r>
                    <w:r w:rsidRPr="00F93F31">
                      <w:rPr>
                        <w:rFonts w:cs="Times New Roman"/>
                      </w:rPr>
                      <w:t>Romantic Agony</w:t>
                    </w:r>
                    <w:r>
                      <w:rPr>
                        <w:rFonts w:cs="Times New Roman"/>
                      </w:rPr>
                      <w:t>’</w:t>
                    </w:r>
                    <w:r w:rsidRPr="00F93F31">
                      <w:rPr>
                        <w:rFonts w:cs="Times New Roman"/>
                      </w:rPr>
                      <w:t xml:space="preserve"> (Paz), and the movement is tied closely to the figure of the </w:t>
                    </w:r>
                    <w:r>
                      <w:rPr>
                        <w:rFonts w:cs="Times New Roman"/>
                      </w:rPr>
                      <w:t>‘</w:t>
                    </w:r>
                    <w:r w:rsidRPr="00F93F31">
                      <w:rPr>
                        <w:rFonts w:cs="Times New Roman"/>
                      </w:rPr>
                      <w:t>poète maudit</w:t>
                    </w:r>
                    <w:r>
                      <w:rPr>
                        <w:rFonts w:cs="Times New Roman"/>
                      </w:rPr>
                      <w:t>’</w:t>
                    </w:r>
                    <w:r w:rsidR="00A47E5D">
                      <w:rPr>
                        <w:rFonts w:cs="Times New Roman"/>
                      </w:rPr>
                      <w:t xml:space="preserve"> [</w:t>
                    </w:r>
                    <w:r>
                      <w:rPr>
                        <w:rFonts w:cs="Times New Roman"/>
                      </w:rPr>
                      <w:t>‘</w:t>
                    </w:r>
                    <w:r w:rsidRPr="00F93F31">
                      <w:rPr>
                        <w:rFonts w:cs="Times New Roman"/>
                      </w:rPr>
                      <w:t>poet of the damned</w:t>
                    </w:r>
                    <w:r>
                      <w:rPr>
                        <w:rFonts w:cs="Times New Roman"/>
                      </w:rPr>
                      <w:t>’</w:t>
                    </w:r>
                    <w:r w:rsidR="00A47E5D">
                      <w:rPr>
                        <w:rFonts w:cs="Times New Roman"/>
                      </w:rPr>
                      <w:t>]</w:t>
                    </w:r>
                    <w:r w:rsidR="00771FB3">
                      <w:rPr>
                        <w:rFonts w:cs="Times New Roman"/>
                      </w:rPr>
                      <w:t xml:space="preserve">, </w:t>
                    </w:r>
                    <w:r w:rsidRPr="00F93F31">
                      <w:rPr>
                        <w:rFonts w:cs="Times New Roman"/>
                      </w:rPr>
                      <w:t xml:space="preserve">which has its early manifestations in Romanticism. At the same time, Symbolism is an extension of the aesthetics of </w:t>
                    </w:r>
                    <w:r>
                      <w:rPr>
                        <w:rFonts w:cs="Times New Roman"/>
                      </w:rPr>
                      <w:t>‘</w:t>
                    </w:r>
                    <w:r w:rsidRPr="00F93F31">
                      <w:rPr>
                        <w:rFonts w:cs="Times New Roman"/>
                      </w:rPr>
                      <w:t>art for art’s sake</w:t>
                    </w:r>
                    <w:r>
                      <w:rPr>
                        <w:rFonts w:cs="Times New Roman"/>
                      </w:rPr>
                      <w:t>’</w:t>
                    </w:r>
                    <w:r w:rsidR="00771FB3">
                      <w:rPr>
                        <w:rFonts w:cs="Times New Roman"/>
                      </w:rPr>
                      <w:t xml:space="preserve"> (Théeophile Gautier, later Oscar Wilde</w:t>
                    </w:r>
                    <w:r w:rsidRPr="00F93F31">
                      <w:rPr>
                        <w:rFonts w:cs="Times New Roman"/>
                      </w:rPr>
                      <w:t>) which favoured beauty over utility, and in which language is its o</w:t>
                    </w:r>
                    <w:r w:rsidR="00A47E5D">
                      <w:rPr>
                        <w:rFonts w:cs="Times New Roman"/>
                      </w:rPr>
                      <w:t xml:space="preserve">wn purpose and self-sufficient, </w:t>
                    </w:r>
                    <w:r w:rsidRPr="00F93F31">
                      <w:rPr>
                        <w:rFonts w:cs="Times New Roman"/>
                      </w:rPr>
                      <w:t>without external reference except that whi</w:t>
                    </w:r>
                    <w:r w:rsidR="00A47E5D">
                      <w:rPr>
                        <w:rFonts w:cs="Times New Roman"/>
                      </w:rPr>
                      <w:t>ch the reader/viewer brings</w:t>
                    </w:r>
                    <w:r w:rsidRPr="00F93F31">
                      <w:rPr>
                        <w:rFonts w:cs="Times New Roman"/>
                      </w:rPr>
                      <w:t xml:space="preserve">. It is thus concerned with allowing language to speak for itself. In this latter sense, the movement also reacted to the utilitarianism that </w:t>
                    </w:r>
                    <w:r w:rsidR="00A47E5D">
                      <w:rPr>
                        <w:rFonts w:cs="Times New Roman"/>
                      </w:rPr>
                      <w:lastRenderedPageBreak/>
                      <w:t>characteris</w:t>
                    </w:r>
                    <w:r w:rsidRPr="00F93F31">
                      <w:rPr>
                        <w:rFonts w:cs="Times New Roman"/>
                      </w:rPr>
                      <w:t xml:space="preserve">ed the </w:t>
                    </w:r>
                    <w:r w:rsidR="00A47E5D">
                      <w:rPr>
                        <w:rFonts w:cs="Times New Roman"/>
                      </w:rPr>
                      <w:t>nineteenth</w:t>
                    </w:r>
                    <w:r w:rsidRPr="00F93F31">
                      <w:rPr>
                        <w:rFonts w:cs="Times New Roman"/>
                      </w:rPr>
                      <w:t xml:space="preserve"> century. The Symbolist focus on the technical and artificial nature of artistic production anticipates T.</w:t>
                    </w:r>
                    <w:r w:rsidR="00A47E5D">
                      <w:rPr>
                        <w:rFonts w:cs="Times New Roman"/>
                      </w:rPr>
                      <w:t xml:space="preserve"> </w:t>
                    </w:r>
                    <w:r w:rsidRPr="00F93F31">
                      <w:rPr>
                        <w:rFonts w:cs="Times New Roman"/>
                      </w:rPr>
                      <w:t xml:space="preserve">S. Eliot’s notions of influence, tradition and </w:t>
                    </w:r>
                    <w:r>
                      <w:rPr>
                        <w:rFonts w:cs="Times New Roman"/>
                      </w:rPr>
                      <w:t>‘</w:t>
                    </w:r>
                    <w:r w:rsidRPr="00F93F31">
                      <w:rPr>
                        <w:rFonts w:cs="Times New Roman"/>
                      </w:rPr>
                      <w:t>objective correlative,</w:t>
                    </w:r>
                    <w:r>
                      <w:rPr>
                        <w:rFonts w:cs="Times New Roman"/>
                      </w:rPr>
                      <w:t>’</w:t>
                    </w:r>
                    <w:r w:rsidRPr="00F93F31">
                      <w:rPr>
                        <w:rFonts w:cs="Times New Roman"/>
                      </w:rPr>
                      <w:t xml:space="preserve"> insofar as his theory of poetic production reacts to Romanticism’s </w:t>
                    </w:r>
                    <w:r>
                      <w:rPr>
                        <w:rFonts w:cs="Times New Roman"/>
                      </w:rPr>
                      <w:t>‘</w:t>
                    </w:r>
                    <w:r w:rsidRPr="00F93F31">
                      <w:rPr>
                        <w:rFonts w:cs="Times New Roman"/>
                      </w:rPr>
                      <w:t>inspiration</w:t>
                    </w:r>
                    <w:r>
                      <w:rPr>
                        <w:rFonts w:cs="Times New Roman"/>
                      </w:rPr>
                      <w:t>’</w:t>
                    </w:r>
                    <w:r w:rsidRPr="00F93F31">
                      <w:rPr>
                        <w:rFonts w:cs="Times New Roman"/>
                      </w:rPr>
                      <w:t xml:space="preserve"> in favour of depersonalisation and technical mastery. </w:t>
                    </w:r>
                  </w:p>
                  <w:p w14:paraId="48349593" w14:textId="77777777" w:rsidR="00827AE5" w:rsidRPr="00F93F31" w:rsidRDefault="00827AE5" w:rsidP="00DC41B2">
                    <w:pPr>
                      <w:widowControl w:val="0"/>
                      <w:autoSpaceDE w:val="0"/>
                      <w:autoSpaceDN w:val="0"/>
                      <w:adjustRightInd w:val="0"/>
                      <w:rPr>
                        <w:rFonts w:cs="Times New Roman"/>
                      </w:rPr>
                    </w:pPr>
                  </w:p>
                  <w:p w14:paraId="245B0324" w14:textId="48A284F4" w:rsidR="00827AE5" w:rsidRPr="00F93F31" w:rsidRDefault="00827AE5" w:rsidP="00DC41B2">
                    <w:pPr>
                      <w:widowControl w:val="0"/>
                      <w:autoSpaceDE w:val="0"/>
                      <w:autoSpaceDN w:val="0"/>
                      <w:adjustRightInd w:val="0"/>
                      <w:rPr>
                        <w:rFonts w:cs="Times New Roman"/>
                      </w:rPr>
                    </w:pPr>
                    <w:r w:rsidRPr="00F93F31">
                      <w:rPr>
                        <w:rFonts w:cs="Times New Roman"/>
                      </w:rPr>
                      <w:t>An important debate about Symbolis</w:t>
                    </w:r>
                    <w:r w:rsidR="00771FB3">
                      <w:rPr>
                        <w:rFonts w:cs="Times New Roman"/>
                      </w:rPr>
                      <w:t>m occurred between Marcel Proust and Mallarmé in 1896. Proust</w:t>
                    </w:r>
                    <w:r w:rsidRPr="00F93F31">
                      <w:rPr>
                        <w:rFonts w:cs="Times New Roman"/>
                      </w:rPr>
                      <w:t xml:space="preserve"> wrote </w:t>
                    </w:r>
                    <w:r>
                      <w:rPr>
                        <w:rFonts w:cs="Times New Roman"/>
                      </w:rPr>
                      <w:t>‘</w:t>
                    </w:r>
                    <w:r w:rsidRPr="00F93F31">
                      <w:rPr>
                        <w:rFonts w:cs="Times New Roman"/>
                      </w:rPr>
                      <w:t>Against Obscurity</w:t>
                    </w:r>
                    <w:r>
                      <w:rPr>
                        <w:rFonts w:cs="Times New Roman"/>
                      </w:rPr>
                      <w:t>’</w:t>
                    </w:r>
                    <w:r w:rsidRPr="00F93F31">
                      <w:rPr>
                        <w:rFonts w:cs="Times New Roman"/>
                      </w:rPr>
                      <w:t xml:space="preserve"> in the symbolists’ poetic language, arguing in favour of clarity of vision as opposed to the obsc</w:t>
                    </w:r>
                    <w:r w:rsidR="00366B1B">
                      <w:rPr>
                        <w:rFonts w:cs="Times New Roman"/>
                      </w:rPr>
                      <w:t>urity of images and ideas on the one hand</w:t>
                    </w:r>
                    <w:r w:rsidRPr="00F93F31">
                      <w:rPr>
                        <w:rFonts w:cs="Times New Roman"/>
                      </w:rPr>
                      <w:t xml:space="preserve"> and of grammar</w:t>
                    </w:r>
                    <w:r w:rsidR="00366B1B">
                      <w:rPr>
                        <w:rFonts w:cs="Times New Roman"/>
                      </w:rPr>
                      <w:t xml:space="preserve"> on the other</w:t>
                    </w:r>
                    <w:r w:rsidRPr="00F93F31">
                      <w:rPr>
                        <w:rFonts w:cs="Times New Roman"/>
                      </w:rPr>
                      <w:t xml:space="preserve">. In a sort of reversal, Proust reproaches the symbolists for the very vulgarity they are trying to escape in their desire to distance themselves from common sentiments through </w:t>
                    </w:r>
                    <w:r>
                      <w:rPr>
                        <w:rFonts w:cs="Times New Roman"/>
                      </w:rPr>
                      <w:t>‘</w:t>
                    </w:r>
                    <w:r w:rsidRPr="00F93F31">
                      <w:rPr>
                        <w:rFonts w:cs="Times New Roman"/>
                      </w:rPr>
                      <w:t>obscure</w:t>
                    </w:r>
                    <w:r>
                      <w:rPr>
                        <w:rFonts w:cs="Times New Roman"/>
                      </w:rPr>
                      <w:t>’</w:t>
                    </w:r>
                    <w:r w:rsidRPr="00F93F31">
                      <w:rPr>
                        <w:rFonts w:cs="Times New Roman"/>
                      </w:rPr>
                      <w:t xml:space="preserve"> language; yet those sentiments, expressed in their individuality, are the only way to anyth</w:t>
                    </w:r>
                    <w:r w:rsidR="00C438A5">
                      <w:rPr>
                        <w:rFonts w:cs="Times New Roman"/>
                      </w:rPr>
                      <w:t>ing unique or profound. Mallarmé</w:t>
                    </w:r>
                    <w:r w:rsidRPr="00F93F31">
                      <w:rPr>
                        <w:rFonts w:cs="Times New Roman"/>
                      </w:rPr>
                      <w:t xml:space="preserve">’s response in </w:t>
                    </w:r>
                    <w:r>
                      <w:rPr>
                        <w:rFonts w:cs="Times New Roman"/>
                      </w:rPr>
                      <w:t>‘</w:t>
                    </w:r>
                    <w:r w:rsidRPr="00F93F31">
                      <w:rPr>
                        <w:rFonts w:cs="Times New Roman"/>
                      </w:rPr>
                      <w:t>The Mystery of Letters</w:t>
                    </w:r>
                    <w:r>
                      <w:rPr>
                        <w:rFonts w:cs="Times New Roman"/>
                      </w:rPr>
                      <w:t>’</w:t>
                    </w:r>
                    <w:r w:rsidRPr="00F93F31">
                      <w:rPr>
                        <w:rFonts w:cs="Times New Roman"/>
                      </w:rPr>
                      <w:t xml:space="preserve"> argues that language is itself the image and the idea to be aspired to, and that a common perspective of it takes away all of its specificity and force. Common language implies a </w:t>
                    </w:r>
                    <w:r>
                      <w:rPr>
                        <w:rFonts w:cs="Times New Roman"/>
                      </w:rPr>
                      <w:t>‘</w:t>
                    </w:r>
                    <w:r w:rsidRPr="00F93F31">
                      <w:rPr>
                        <w:rFonts w:cs="Times New Roman"/>
                      </w:rPr>
                      <w:t>communication</w:t>
                    </w:r>
                    <w:r>
                      <w:rPr>
                        <w:rFonts w:cs="Times New Roman"/>
                      </w:rPr>
                      <w:t>’</w:t>
                    </w:r>
                    <w:r w:rsidRPr="00F93F31">
                      <w:rPr>
                        <w:rFonts w:cs="Times New Roman"/>
                      </w:rPr>
                      <w:t xml:space="preserve"> with ready-made or </w:t>
                    </w:r>
                    <w:r>
                      <w:rPr>
                        <w:rFonts w:cs="Times New Roman"/>
                      </w:rPr>
                      <w:t>‘</w:t>
                    </w:r>
                    <w:r w:rsidRPr="00F93F31">
                      <w:rPr>
                        <w:rFonts w:cs="Times New Roman"/>
                      </w:rPr>
                      <w:t>presupposed</w:t>
                    </w:r>
                    <w:r>
                      <w:rPr>
                        <w:rFonts w:cs="Times New Roman"/>
                      </w:rPr>
                      <w:t>’</w:t>
                    </w:r>
                    <w:r w:rsidRPr="00F93F31">
                      <w:rPr>
                        <w:rFonts w:cs="Times New Roman"/>
                      </w:rPr>
                      <w:t xml:space="preserve"> meanings, whereas symbolist language brings out the full potential of language as a form of recuperation of the uniqueness hidden by ordinary language.</w:t>
                    </w:r>
                  </w:p>
                  <w:p w14:paraId="529454A4" w14:textId="77777777" w:rsidR="00827AE5" w:rsidRPr="00F93F31" w:rsidRDefault="00827AE5" w:rsidP="00DC41B2">
                    <w:pPr>
                      <w:widowControl w:val="0"/>
                      <w:autoSpaceDE w:val="0"/>
                      <w:autoSpaceDN w:val="0"/>
                      <w:adjustRightInd w:val="0"/>
                      <w:rPr>
                        <w:rFonts w:cs="Times New Roman"/>
                      </w:rPr>
                    </w:pPr>
                  </w:p>
                  <w:p w14:paraId="1F800C3E" w14:textId="34DBD1A0" w:rsidR="00827AE5" w:rsidRPr="00F93F31" w:rsidRDefault="00827AE5" w:rsidP="00DC41B2">
                    <w:pPr>
                      <w:widowControl w:val="0"/>
                      <w:autoSpaceDE w:val="0"/>
                      <w:autoSpaceDN w:val="0"/>
                      <w:adjustRightInd w:val="0"/>
                      <w:rPr>
                        <w:rFonts w:cs="Times New Roman"/>
                      </w:rPr>
                    </w:pPr>
                    <w:r w:rsidRPr="00F93F31">
                      <w:rPr>
                        <w:rFonts w:cs="Times New Roman"/>
                      </w:rPr>
                      <w:t>Symbolist verse represents a crucial moment in the history of versification. On</w:t>
                    </w:r>
                    <w:r w:rsidR="00254E77">
                      <w:rPr>
                        <w:rFonts w:cs="Times New Roman"/>
                      </w:rPr>
                      <w:t xml:space="preserve"> the one hand, it is characteris</w:t>
                    </w:r>
                    <w:r w:rsidRPr="00F93F31">
                      <w:rPr>
                        <w:rFonts w:cs="Times New Roman"/>
                      </w:rPr>
                      <w:t xml:space="preserve">ed by uncanny innovations of verse, </w:t>
                    </w:r>
                    <w:r w:rsidR="00254E77">
                      <w:rPr>
                        <w:rFonts w:cs="Times New Roman"/>
                      </w:rPr>
                      <w:t>which often include experiments in</w:t>
                    </w:r>
                    <w:r w:rsidRPr="00F93F31">
                      <w:rPr>
                        <w:rFonts w:cs="Times New Roman"/>
                      </w:rPr>
                      <w:t xml:space="preserve"> </w:t>
                    </w:r>
                    <w:r w:rsidR="00254E77">
                      <w:rPr>
                        <w:rFonts w:cs="Times New Roman"/>
                      </w:rPr>
                      <w:t>meter, rhythm, and rhyme scheme</w:t>
                    </w:r>
                    <w:r w:rsidRPr="00F93F31">
                      <w:rPr>
                        <w:rFonts w:cs="Times New Roman"/>
                      </w:rPr>
                      <w:t xml:space="preserve"> with rare rhythmic combinations (es</w:t>
                    </w:r>
                    <w:r w:rsidR="00C438A5">
                      <w:rPr>
                        <w:rFonts w:cs="Times New Roman"/>
                      </w:rPr>
                      <w:t>pecially Verlaine), with the prose poem</w:t>
                    </w:r>
                    <w:r w:rsidRPr="00F93F31">
                      <w:rPr>
                        <w:rFonts w:cs="Times New Roman"/>
                      </w:rPr>
                      <w:t>, with the novel in poetic form (</w:t>
                    </w:r>
                    <w:r w:rsidRPr="00C438A5">
                      <w:rPr>
                        <w:rFonts w:cs="Times New Roman"/>
                      </w:rPr>
                      <w:t>Huysmans</w:t>
                    </w:r>
                    <w:r w:rsidR="00C438A5">
                      <w:rPr>
                        <w:rFonts w:cs="Times New Roman"/>
                      </w:rPr>
                      <w:t>), or with free verse</w:t>
                    </w:r>
                    <w:r w:rsidRPr="00F93F31">
                      <w:rPr>
                        <w:rFonts w:cs="Times New Roman"/>
                      </w:rPr>
                      <w:t>, and ultimately with the exploded verse of Mallarm</w:t>
                    </w:r>
                    <w:r w:rsidRPr="00F93F31">
                      <w:rPr>
                        <w:rFonts w:cs="Times New Roman"/>
                        <w:lang w:val="fr-FR"/>
                      </w:rPr>
                      <w:t>é</w:t>
                    </w:r>
                    <w:r w:rsidR="00C438A5">
                      <w:rPr>
                        <w:rFonts w:cs="Times New Roman"/>
                      </w:rPr>
                      <w:t>’s</w:t>
                    </w:r>
                    <w:r w:rsidRPr="00F93F31">
                      <w:rPr>
                        <w:rFonts w:cs="Times New Roman"/>
                      </w:rPr>
                      <w:t xml:space="preserve"> </w:t>
                    </w:r>
                    <w:r w:rsidRPr="00F93F31">
                      <w:rPr>
                        <w:rFonts w:cs="Times New Roman"/>
                        <w:i/>
                        <w:iCs/>
                      </w:rPr>
                      <w:t xml:space="preserve">Coup de Dés </w:t>
                    </w:r>
                    <w:r w:rsidRPr="00F93F31">
                      <w:rPr>
                        <w:rFonts w:cs="Times New Roman"/>
                        <w:iCs/>
                      </w:rPr>
                      <w:t>(1897)</w:t>
                    </w:r>
                    <w:r w:rsidRPr="00F93F31">
                      <w:rPr>
                        <w:rFonts w:cs="Times New Roman"/>
                      </w:rPr>
                      <w:t>. Furthermore, po</w:t>
                    </w:r>
                    <w:r w:rsidR="00254E77">
                      <w:rPr>
                        <w:rFonts w:cs="Times New Roman"/>
                      </w:rPr>
                      <w:t>ets like Rimbaud are characteris</w:t>
                    </w:r>
                    <w:r w:rsidRPr="00F93F31">
                      <w:rPr>
                        <w:rFonts w:cs="Times New Roman"/>
                      </w:rPr>
                      <w:t>ed by dissonance</w:t>
                    </w:r>
                    <w:r w:rsidR="00C438A5">
                      <w:rPr>
                        <w:rFonts w:cs="Times New Roman"/>
                      </w:rPr>
                      <w:t>,</w:t>
                    </w:r>
                    <w:r w:rsidRPr="00F93F31">
                      <w:rPr>
                        <w:rFonts w:cs="Times New Roman"/>
                      </w:rPr>
                      <w:t xml:space="preserve"> which conveys the </w:t>
                    </w:r>
                    <w:r w:rsidR="00254E77">
                      <w:rPr>
                        <w:rFonts w:cs="Times New Roman"/>
                      </w:rPr>
                      <w:t>derangement of the senses</w:t>
                    </w:r>
                    <w:r w:rsidRPr="00F93F31">
                      <w:rPr>
                        <w:rFonts w:cs="Times New Roman"/>
                      </w:rPr>
                      <w:t xml:space="preserve"> through irregular uses of standard verse forms, dissonant sounds and clashing images. On the other hand,</w:t>
                    </w:r>
                    <w:r w:rsidR="00254E77">
                      <w:rPr>
                        <w:rFonts w:cs="Times New Roman"/>
                      </w:rPr>
                      <w:t xml:space="preserve"> pets like Mallarmé, Rimbaud and Maeterlinck, to name a few,</w:t>
                    </w:r>
                    <w:r w:rsidRPr="00F93F31">
                      <w:rPr>
                        <w:rFonts w:cs="Times New Roman"/>
                      </w:rPr>
                      <w:t xml:space="preserve"> </w:t>
                    </w:r>
                    <w:r w:rsidR="00254E77">
                      <w:rPr>
                        <w:rFonts w:cs="Times New Roman"/>
                      </w:rPr>
                      <w:t>were strong innovators of</w:t>
                    </w:r>
                    <w:r w:rsidRPr="00F93F31">
                      <w:rPr>
                        <w:rFonts w:cs="Times New Roman"/>
                      </w:rPr>
                      <w:t xml:space="preserve"> traditional forms such as the sonnet. </w:t>
                    </w:r>
                    <w:r w:rsidRPr="00254E77">
                      <w:rPr>
                        <w:rFonts w:cs="Times New Roman"/>
                        <w:highlight w:val="yellow"/>
                      </w:rPr>
                      <w:t>I</w:t>
                    </w:r>
                    <w:r w:rsidR="00254E77" w:rsidRPr="00254E77">
                      <w:rPr>
                        <w:rFonts w:cs="Times New Roman"/>
                        <w:highlight w:val="yellow"/>
                      </w:rPr>
                      <w:t>ndeed, one could argue that the</w:t>
                    </w:r>
                    <w:r w:rsidRPr="00254E77">
                      <w:rPr>
                        <w:rFonts w:cs="Times New Roman"/>
                        <w:highlight w:val="yellow"/>
                      </w:rPr>
                      <w:t xml:space="preserve"> tension between innovation and tradition went hand-in-hand, especially in the 19th century, which saw the emergence of literature as a discipline with an unprecedented awareness of verse forms from a historical, technical</w:t>
                    </w:r>
                    <w:r w:rsidR="00C438A5" w:rsidRPr="00254E77">
                      <w:rPr>
                        <w:rFonts w:cs="Times New Roman"/>
                        <w:highlight w:val="yellow"/>
                      </w:rPr>
                      <w:t>,</w:t>
                    </w:r>
                    <w:r w:rsidRPr="00254E77">
                      <w:rPr>
                        <w:rFonts w:cs="Times New Roman"/>
                        <w:highlight w:val="yellow"/>
                      </w:rPr>
                      <w:t xml:space="preserve"> and aesthetic perspective.</w:t>
                    </w:r>
                  </w:p>
                  <w:p w14:paraId="0E62793F" w14:textId="77777777" w:rsidR="00827AE5" w:rsidRPr="00F93F31" w:rsidRDefault="00827AE5" w:rsidP="00DC41B2">
                    <w:pPr>
                      <w:widowControl w:val="0"/>
                      <w:autoSpaceDE w:val="0"/>
                      <w:autoSpaceDN w:val="0"/>
                      <w:adjustRightInd w:val="0"/>
                      <w:rPr>
                        <w:rFonts w:cs="Times New Roman"/>
                      </w:rPr>
                    </w:pPr>
                  </w:p>
                  <w:p w14:paraId="0D6336E9" w14:textId="133642CE" w:rsidR="003F0D73" w:rsidRPr="00CB6F13" w:rsidRDefault="00827AE5" w:rsidP="00CB6F13">
                    <w:pPr>
                      <w:widowControl w:val="0"/>
                      <w:autoSpaceDE w:val="0"/>
                      <w:autoSpaceDN w:val="0"/>
                      <w:adjustRightInd w:val="0"/>
                      <w:rPr>
                        <w:rFonts w:cs="Times New Roman"/>
                      </w:rPr>
                    </w:pPr>
                    <w:r w:rsidRPr="00F93F31">
                      <w:rPr>
                        <w:rFonts w:cs="Times New Roman"/>
                      </w:rPr>
                      <w:t>Politically, Symbolis</w:t>
                    </w:r>
                    <w:r w:rsidR="00254E77">
                      <w:rPr>
                        <w:rFonts w:cs="Times New Roman"/>
                      </w:rPr>
                      <w:t>m’s epoch was disillusioned by</w:t>
                    </w:r>
                    <w:r w:rsidRPr="00F93F31">
                      <w:rPr>
                        <w:rFonts w:cs="Times New Roman"/>
                      </w:rPr>
                      <w:t xml:space="preserve"> </w:t>
                    </w:r>
                    <w:r w:rsidR="00C438A5">
                      <w:rPr>
                        <w:rFonts w:cs="Times New Roman"/>
                      </w:rPr>
                      <w:t xml:space="preserve">the failures of the French left </w:t>
                    </w:r>
                    <w:r w:rsidRPr="00F93F31">
                      <w:rPr>
                        <w:rFonts w:cs="Times New Roman"/>
                      </w:rPr>
                      <w:t>and the Paris Commune, in which Rimbaud was active. Though on the surface it seems as if</w:t>
                    </w:r>
                    <w:r w:rsidR="00254E77">
                      <w:rPr>
                        <w:rFonts w:cs="Times New Roman"/>
                      </w:rPr>
                      <w:t xml:space="preserve"> the</w:t>
                    </w:r>
                    <w:r w:rsidRPr="00F93F31">
                      <w:rPr>
                        <w:rFonts w:cs="Times New Roman"/>
                      </w:rPr>
                      <w:t xml:space="preserve"> Symbolists retreated into the rarefied sanctuary of aesthetics, they produced works of art that challenge aesthetic norms and put into question the status of social and</w:t>
                    </w:r>
                    <w:r w:rsidR="00C438A5">
                      <w:rPr>
                        <w:rFonts w:cs="Times New Roman"/>
                      </w:rPr>
                      <w:t xml:space="preserve"> </w:t>
                    </w:r>
                    <w:r w:rsidRPr="00F93F31">
                      <w:rPr>
                        <w:rFonts w:cs="Times New Roman"/>
                      </w:rPr>
                      <w:t>ideological discourse such as found in the popular presses, and very much reflect the political anarchism of the late 19th Century. Many Symbolists were Dreyfussards, a falsely accused Jewish army captain, and tended to be on the political left.</w:t>
                    </w:r>
                  </w:p>
                </w:sdtContent>
              </w:sdt>
            </w:tc>
          </w:sdtContent>
        </w:sdt>
      </w:tr>
      <w:tr w:rsidR="003235A7" w14:paraId="3C84650E" w14:textId="77777777" w:rsidTr="003235A7">
        <w:trPr>
          <w:gridAfter w:val="1"/>
          <w:wAfter w:w="37" w:type="dxa"/>
        </w:trPr>
        <w:tc>
          <w:tcPr>
            <w:tcW w:w="9016" w:type="dxa"/>
            <w:gridSpan w:val="5"/>
          </w:tcPr>
          <w:p w14:paraId="17F72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67C9C32B05E41BA37EFCEA4634C6E"/>
              </w:placeholder>
            </w:sdtPr>
            <w:sdtContent>
              <w:p w14:paraId="6CDB18E9" w14:textId="6439E2C4" w:rsidR="00120680" w:rsidRDefault="00036756" w:rsidP="00120680">
                <w:pPr>
                  <w:widowControl w:val="0"/>
                  <w:autoSpaceDE w:val="0"/>
                  <w:autoSpaceDN w:val="0"/>
                  <w:adjustRightInd w:val="0"/>
                </w:pPr>
                <w:sdt>
                  <w:sdtPr>
                    <w:id w:val="1821149536"/>
                    <w:citation/>
                  </w:sdtPr>
                  <w:sdtContent>
                    <w:r w:rsidR="00120680">
                      <w:fldChar w:fldCharType="begin"/>
                    </w:r>
                    <w:r w:rsidR="00120680">
                      <w:rPr>
                        <w:rFonts w:cs="Times New Roman"/>
                        <w:lang w:val="en-US"/>
                      </w:rPr>
                      <w:instrText xml:space="preserve"> CITATION Fri74 \l 1033 </w:instrText>
                    </w:r>
                    <w:r w:rsidR="00120680">
                      <w:fldChar w:fldCharType="separate"/>
                    </w:r>
                    <w:r w:rsidR="00120680" w:rsidRPr="00120680">
                      <w:rPr>
                        <w:rFonts w:cs="Times New Roman"/>
                        <w:noProof/>
                        <w:lang w:val="en-US"/>
                      </w:rPr>
                      <w:t>(Friedrich)</w:t>
                    </w:r>
                    <w:r w:rsidR="00120680">
                      <w:fldChar w:fldCharType="end"/>
                    </w:r>
                  </w:sdtContent>
                </w:sdt>
              </w:p>
              <w:p w14:paraId="72D1910A" w14:textId="77777777" w:rsidR="00017296" w:rsidRPr="00017296" w:rsidRDefault="00017296" w:rsidP="00017296">
                <w:pPr>
                  <w:rPr>
                    <w:rFonts w:cs="Times New Roman"/>
                    <w:color w:val="000000" w:themeColor="text1"/>
                  </w:rPr>
                </w:pPr>
              </w:p>
              <w:p w14:paraId="2AEF3AF5" w14:textId="0E97998D" w:rsidR="00C438A5" w:rsidRDefault="00036756" w:rsidP="00C438A5">
                <w:pPr>
                  <w:widowControl w:val="0"/>
                  <w:autoSpaceDE w:val="0"/>
                  <w:autoSpaceDN w:val="0"/>
                  <w:adjustRightInd w:val="0"/>
                  <w:rPr>
                    <w:rFonts w:cs="Times New Roman"/>
                  </w:rPr>
                </w:pPr>
                <w:sdt>
                  <w:sdtPr>
                    <w:rPr>
                      <w:rFonts w:cs="Times New Roman"/>
                    </w:rPr>
                    <w:id w:val="-371541677"/>
                    <w:citation/>
                  </w:sdtPr>
                  <w:sdtContent>
                    <w:r w:rsidR="00A63D21">
                      <w:rPr>
                        <w:rFonts w:cs="Times New Roman"/>
                      </w:rPr>
                      <w:fldChar w:fldCharType="begin"/>
                    </w:r>
                    <w:r w:rsidR="00A63D21">
                      <w:rPr>
                        <w:rFonts w:cs="Times New Roman"/>
                        <w:lang w:val="en-US"/>
                      </w:rPr>
                      <w:instrText xml:space="preserve"> CITATION Old06 \l 1033 </w:instrText>
                    </w:r>
                    <w:r w:rsidR="00A63D21">
                      <w:rPr>
                        <w:rFonts w:cs="Times New Roman"/>
                      </w:rPr>
                      <w:fldChar w:fldCharType="separate"/>
                    </w:r>
                    <w:r w:rsidR="00A63D21" w:rsidRPr="00A63D21">
                      <w:rPr>
                        <w:rFonts w:cs="Times New Roman"/>
                        <w:noProof/>
                        <w:lang w:val="en-US"/>
                      </w:rPr>
                      <w:t>(Olds)</w:t>
                    </w:r>
                    <w:r w:rsidR="00A63D21">
                      <w:rPr>
                        <w:rFonts w:cs="Times New Roman"/>
                      </w:rPr>
                      <w:fldChar w:fldCharType="end"/>
                    </w:r>
                  </w:sdtContent>
                </w:sdt>
              </w:p>
              <w:p w14:paraId="43DF26D9" w14:textId="77777777" w:rsidR="00017296" w:rsidRPr="00017296" w:rsidRDefault="00017296" w:rsidP="00017296">
                <w:pPr>
                  <w:rPr>
                    <w:rFonts w:cs="Times New Roman"/>
                    <w:color w:val="000000" w:themeColor="text1"/>
                  </w:rPr>
                </w:pPr>
              </w:p>
              <w:p w14:paraId="0014E43B" w14:textId="3AFEC67C" w:rsidR="003235A7" w:rsidRPr="00255587" w:rsidRDefault="00036756" w:rsidP="00F155BF">
                <w:sdt>
                  <w:sdtPr>
                    <w:id w:val="-541129346"/>
                    <w:citation/>
                  </w:sdtPr>
                  <w:sdtContent>
                    <w:r w:rsidR="00A63D21">
                      <w:fldChar w:fldCharType="begin"/>
                    </w:r>
                    <w:r w:rsidR="00A63D21">
                      <w:rPr>
                        <w:rFonts w:cs="Times New Roman"/>
                        <w:lang w:val="en-US"/>
                      </w:rPr>
                      <w:instrText xml:space="preserve"> CITATION Paz56 \l 1033 </w:instrText>
                    </w:r>
                    <w:r w:rsidR="00A63D21">
                      <w:fldChar w:fldCharType="separate"/>
                    </w:r>
                    <w:r w:rsidR="00A63D21" w:rsidRPr="00A63D21">
                      <w:rPr>
                        <w:rFonts w:cs="Times New Roman"/>
                        <w:noProof/>
                        <w:lang w:val="en-US"/>
                      </w:rPr>
                      <w:t>(Paz)</w:t>
                    </w:r>
                    <w:r w:rsidR="00A63D21">
                      <w:fldChar w:fldCharType="end"/>
                    </w:r>
                  </w:sdtContent>
                </w:sdt>
              </w:p>
            </w:sdtContent>
          </w:sdt>
        </w:tc>
      </w:tr>
      <w:tr w:rsidR="00CB6F13" w14:paraId="714066DF" w14:textId="77777777" w:rsidTr="00120680">
        <w:tc>
          <w:tcPr>
            <w:tcW w:w="491" w:type="dxa"/>
            <w:vMerge w:val="restart"/>
            <w:shd w:val="clear" w:color="auto" w:fill="A6A6A6" w:themeFill="background1" w:themeFillShade="A6"/>
            <w:textDirection w:val="btLr"/>
          </w:tcPr>
          <w:p w14:paraId="546DF4D1"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799068253"/>
            <w:placeholder>
              <w:docPart w:val="9DE30C7D821BBB45915FDD1374996C20"/>
            </w:placeholder>
            <w:showingPlcHdr/>
            <w:dropDownList>
              <w:listItem w:displayText="Dr." w:value="Dr."/>
              <w:listItem w:displayText="Prof." w:value="Prof."/>
            </w:dropDownList>
          </w:sdtPr>
          <w:sdtContent>
            <w:tc>
              <w:tcPr>
                <w:tcW w:w="1296" w:type="dxa"/>
              </w:tcPr>
              <w:p w14:paraId="1955E6B3"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0834739"/>
            <w:placeholder>
              <w:docPart w:val="009AD15207A36B4599958330E1861F23"/>
            </w:placeholder>
            <w:text/>
          </w:sdtPr>
          <w:sdtContent>
            <w:tc>
              <w:tcPr>
                <w:tcW w:w="2073" w:type="dxa"/>
              </w:tcPr>
              <w:p w14:paraId="0F80134F" w14:textId="77777777" w:rsidR="00CB6F13" w:rsidRDefault="00CB6F13" w:rsidP="00120680">
                <w:r>
                  <w:t>Denis</w:t>
                </w:r>
              </w:p>
            </w:tc>
          </w:sdtContent>
        </w:sdt>
        <w:sdt>
          <w:sdtPr>
            <w:alias w:val="Middle name"/>
            <w:tag w:val="authorMiddleName"/>
            <w:id w:val="-67124104"/>
            <w:placeholder>
              <w:docPart w:val="4D651F096A423C498CFC41DE48B6B289"/>
            </w:placeholder>
            <w:showingPlcHdr/>
            <w:text/>
          </w:sdtPr>
          <w:sdtContent>
            <w:tc>
              <w:tcPr>
                <w:tcW w:w="2551" w:type="dxa"/>
              </w:tcPr>
              <w:p w14:paraId="3F716C9B" w14:textId="77777777" w:rsidR="00CB6F13" w:rsidRDefault="00CB6F13" w:rsidP="00120680">
                <w:r>
                  <w:rPr>
                    <w:rStyle w:val="PlaceholderText"/>
                  </w:rPr>
                  <w:t>[Middle name]</w:t>
                </w:r>
              </w:p>
            </w:tc>
          </w:sdtContent>
        </w:sdt>
        <w:sdt>
          <w:sdtPr>
            <w:alias w:val="Last name"/>
            <w:tag w:val="authorLastName"/>
            <w:id w:val="-2052445570"/>
            <w:placeholder>
              <w:docPart w:val="52CFE68A16157640BBE66A75ADE3BB9B"/>
            </w:placeholder>
            <w:text/>
          </w:sdtPr>
          <w:sdtContent>
            <w:tc>
              <w:tcPr>
                <w:tcW w:w="2642" w:type="dxa"/>
                <w:gridSpan w:val="2"/>
              </w:tcPr>
              <w:p w14:paraId="7D6044E8" w14:textId="77777777" w:rsidR="00CB6F13" w:rsidRDefault="00CB6F13" w:rsidP="00120680">
                <w:r>
                  <w:t>Ioffe</w:t>
                </w:r>
              </w:p>
            </w:tc>
          </w:sdtContent>
        </w:sdt>
      </w:tr>
      <w:tr w:rsidR="00CB6F13" w14:paraId="01B9B63F" w14:textId="77777777" w:rsidTr="00120680">
        <w:trPr>
          <w:trHeight w:val="986"/>
        </w:trPr>
        <w:tc>
          <w:tcPr>
            <w:tcW w:w="491" w:type="dxa"/>
            <w:vMerge/>
            <w:shd w:val="clear" w:color="auto" w:fill="A6A6A6" w:themeFill="background1" w:themeFillShade="A6"/>
          </w:tcPr>
          <w:p w14:paraId="4EB77D1C" w14:textId="77777777" w:rsidR="00CB6F13" w:rsidRPr="001A6A06" w:rsidRDefault="00CB6F13" w:rsidP="00120680">
            <w:pPr>
              <w:jc w:val="center"/>
              <w:rPr>
                <w:b/>
                <w:color w:val="FFFFFF" w:themeColor="background1"/>
              </w:rPr>
            </w:pPr>
          </w:p>
        </w:tc>
        <w:sdt>
          <w:sdtPr>
            <w:alias w:val="Biography"/>
            <w:tag w:val="authorBiography"/>
            <w:id w:val="2027135851"/>
            <w:placeholder>
              <w:docPart w:val="4FFA51F29A94094FBDF59601D2B45841"/>
            </w:placeholder>
            <w:showingPlcHdr/>
          </w:sdtPr>
          <w:sdtContent>
            <w:tc>
              <w:tcPr>
                <w:tcW w:w="8562" w:type="dxa"/>
                <w:gridSpan w:val="5"/>
              </w:tcPr>
              <w:p w14:paraId="70477E00" w14:textId="77777777" w:rsidR="00CB6F13" w:rsidRDefault="00CB6F13" w:rsidP="00120680">
                <w:r>
                  <w:rPr>
                    <w:rStyle w:val="PlaceholderText"/>
                  </w:rPr>
                  <w:t>[Enter your biography]</w:t>
                </w:r>
              </w:p>
            </w:tc>
          </w:sdtContent>
        </w:sdt>
      </w:tr>
      <w:tr w:rsidR="00CB6F13" w14:paraId="6C90EA35" w14:textId="77777777" w:rsidTr="00120680">
        <w:trPr>
          <w:trHeight w:val="986"/>
        </w:trPr>
        <w:tc>
          <w:tcPr>
            <w:tcW w:w="491" w:type="dxa"/>
            <w:vMerge/>
            <w:shd w:val="clear" w:color="auto" w:fill="A6A6A6" w:themeFill="background1" w:themeFillShade="A6"/>
          </w:tcPr>
          <w:p w14:paraId="4C914642" w14:textId="77777777" w:rsidR="00CB6F13" w:rsidRPr="001A6A06" w:rsidRDefault="00CB6F13" w:rsidP="00120680">
            <w:pPr>
              <w:jc w:val="center"/>
              <w:rPr>
                <w:b/>
                <w:color w:val="FFFFFF" w:themeColor="background1"/>
              </w:rPr>
            </w:pPr>
          </w:p>
        </w:tc>
        <w:sdt>
          <w:sdtPr>
            <w:alias w:val="Affiliation"/>
            <w:tag w:val="affiliation"/>
            <w:id w:val="-1539969568"/>
            <w:placeholder>
              <w:docPart w:val="74164D6215758844A586C684FE59F6E2"/>
            </w:placeholder>
            <w:text/>
          </w:sdtPr>
          <w:sdtContent>
            <w:tc>
              <w:tcPr>
                <w:tcW w:w="8562" w:type="dxa"/>
                <w:gridSpan w:val="5"/>
              </w:tcPr>
              <w:p w14:paraId="7C4134BB" w14:textId="77777777" w:rsidR="00CB6F13" w:rsidRDefault="00CB6F13" w:rsidP="00120680">
                <w:r>
                  <w:t>Ghent University</w:t>
                </w:r>
              </w:p>
            </w:tc>
          </w:sdtContent>
        </w:sdt>
      </w:tr>
    </w:tbl>
    <w:p w14:paraId="0CA27345"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CB6F13" w:rsidRPr="00244BB0" w14:paraId="04336166" w14:textId="77777777" w:rsidTr="00120680">
        <w:trPr>
          <w:gridAfter w:val="1"/>
          <w:wAfter w:w="37" w:type="dxa"/>
        </w:trPr>
        <w:tc>
          <w:tcPr>
            <w:tcW w:w="9016" w:type="dxa"/>
            <w:gridSpan w:val="5"/>
            <w:shd w:val="clear" w:color="auto" w:fill="A6A6A6" w:themeFill="background1" w:themeFillShade="A6"/>
            <w:tcMar>
              <w:top w:w="113" w:type="dxa"/>
              <w:bottom w:w="113" w:type="dxa"/>
            </w:tcMar>
          </w:tcPr>
          <w:p w14:paraId="4F2CC94D"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34887503" w14:textId="77777777" w:rsidTr="00120680">
        <w:trPr>
          <w:gridAfter w:val="1"/>
          <w:wAfter w:w="37" w:type="dxa"/>
        </w:trPr>
        <w:sdt>
          <w:sdtPr>
            <w:alias w:val="Article headword"/>
            <w:tag w:val="articleHeadword"/>
            <w:id w:val="-1568342272"/>
            <w:placeholder>
              <w:docPart w:val="7943A1C35C8ED942B2F66DDFA6BC5142"/>
            </w:placeholder>
            <w:text/>
          </w:sdtPr>
          <w:sdtContent>
            <w:tc>
              <w:tcPr>
                <w:tcW w:w="9016" w:type="dxa"/>
                <w:gridSpan w:val="5"/>
                <w:tcMar>
                  <w:top w:w="113" w:type="dxa"/>
                  <w:bottom w:w="113" w:type="dxa"/>
                </w:tcMar>
              </w:tcPr>
              <w:p w14:paraId="422C320A" w14:textId="7F579440" w:rsidR="00CB6F13" w:rsidRPr="00FB589A" w:rsidRDefault="00CB6F13" w:rsidP="00CB6F13">
                <w:pPr>
                  <w:rPr>
                    <w:b/>
                  </w:rPr>
                </w:pPr>
                <w:r w:rsidRPr="00AD5639">
                  <w:t>Russian Symbolism</w:t>
                </w:r>
              </w:p>
            </w:tc>
          </w:sdtContent>
        </w:sdt>
      </w:tr>
      <w:tr w:rsidR="00CB6F13" w14:paraId="2F4546FB" w14:textId="77777777" w:rsidTr="00120680">
        <w:trPr>
          <w:gridAfter w:val="1"/>
          <w:wAfter w:w="37" w:type="dxa"/>
        </w:trPr>
        <w:sdt>
          <w:sdtPr>
            <w:alias w:val="Variant headwords"/>
            <w:tag w:val="variantHeadwords"/>
            <w:id w:val="149491342"/>
            <w:placeholder>
              <w:docPart w:val="93B922A71A7DCB4C8C5DF5E7D0898725"/>
            </w:placeholder>
            <w:showingPlcHdr/>
          </w:sdtPr>
          <w:sdtContent>
            <w:tc>
              <w:tcPr>
                <w:tcW w:w="9016" w:type="dxa"/>
                <w:gridSpan w:val="5"/>
                <w:tcMar>
                  <w:top w:w="113" w:type="dxa"/>
                  <w:bottom w:w="113" w:type="dxa"/>
                </w:tcMar>
              </w:tcPr>
              <w:p w14:paraId="71FDC396"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750AF544" w14:textId="77777777" w:rsidTr="00120680">
        <w:trPr>
          <w:gridAfter w:val="1"/>
          <w:wAfter w:w="37" w:type="dxa"/>
        </w:trPr>
        <w:sdt>
          <w:sdtPr>
            <w:alias w:val="Abstract"/>
            <w:tag w:val="abstract"/>
            <w:id w:val="-1168324505"/>
            <w:placeholder>
              <w:docPart w:val="DE762208A9AAB84589302A2438FBF1CE"/>
            </w:placeholder>
            <w:showingPlcHdr/>
          </w:sdtPr>
          <w:sdtContent>
            <w:tc>
              <w:tcPr>
                <w:tcW w:w="9016" w:type="dxa"/>
                <w:gridSpan w:val="5"/>
                <w:tcMar>
                  <w:top w:w="113" w:type="dxa"/>
                  <w:bottom w:w="113" w:type="dxa"/>
                </w:tcMar>
              </w:tcPr>
              <w:p w14:paraId="0FC0DDD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27325154" w14:textId="77777777" w:rsidTr="00120680">
        <w:trPr>
          <w:gridAfter w:val="1"/>
          <w:wAfter w:w="37" w:type="dxa"/>
        </w:trPr>
        <w:sdt>
          <w:sdtPr>
            <w:alias w:val="Article text"/>
            <w:tag w:val="articleText"/>
            <w:id w:val="2042619494"/>
            <w:placeholder>
              <w:docPart w:val="52B8A977FD444549AB27084F72B28E66"/>
            </w:placeholder>
          </w:sdtPr>
          <w:sdtContent>
            <w:tc>
              <w:tcPr>
                <w:tcW w:w="9016" w:type="dxa"/>
                <w:gridSpan w:val="5"/>
                <w:tcMar>
                  <w:top w:w="113" w:type="dxa"/>
                  <w:bottom w:w="113" w:type="dxa"/>
                </w:tcMar>
              </w:tcPr>
              <w:p w14:paraId="38E8E803" w14:textId="77777777" w:rsidR="00CB6F13" w:rsidRPr="000E6CB7" w:rsidRDefault="00CB6F13" w:rsidP="00CB6F13">
                <w:pPr>
                  <w:rPr>
                    <w:rFonts w:cs="Times New Roman"/>
                    <w:color w:val="000000" w:themeColor="text1"/>
                  </w:rPr>
                </w:pPr>
                <w:r>
                  <w:rPr>
                    <w:rFonts w:cs="Times New Roman"/>
                    <w:color w:val="000000" w:themeColor="text1"/>
                  </w:rPr>
                  <w:t>Russian Symbolism was a national branch of the</w:t>
                </w:r>
                <w:r w:rsidRPr="000E6CB7">
                  <w:rPr>
                    <w:rFonts w:cs="Times New Roman"/>
                    <w:color w:val="000000" w:themeColor="text1"/>
                  </w:rPr>
                  <w:t xml:space="preserve"> international post-Romantic movement that originally appeared in France during the second half of the nineteenth century. Russian Symbolism emerged in the final decade of the nineteenth century with the first generation of writers (Valery B</w:t>
                </w:r>
                <w:r>
                  <w:rPr>
                    <w:rFonts w:cs="Times New Roman"/>
                    <w:color w:val="000000" w:themeColor="text1"/>
                  </w:rPr>
                  <w:t>riusov</w:t>
                </w:r>
                <w:r w:rsidRPr="005B5525">
                  <w:rPr>
                    <w:rFonts w:cs="Times New Roman"/>
                    <w:color w:val="000000" w:themeColor="text1"/>
                  </w:rPr>
                  <w:t xml:space="preserve"> (1873-1924, poetry &amp; prose)</w:t>
                </w:r>
                <w:r w:rsidRPr="000E6CB7">
                  <w:rPr>
                    <w:rFonts w:cs="Times New Roman"/>
                    <w:color w:val="000000" w:themeColor="text1"/>
                  </w:rPr>
                  <w:t>, Konstantin B</w:t>
                </w:r>
                <w:r>
                  <w:rPr>
                    <w:rFonts w:cs="Times New Roman"/>
                    <w:color w:val="000000" w:themeColor="text1"/>
                  </w:rPr>
                  <w:t>almont</w:t>
                </w:r>
                <w:r w:rsidRPr="005B5525">
                  <w:rPr>
                    <w:rFonts w:cs="Times New Roman"/>
                    <w:color w:val="000000" w:themeColor="text1"/>
                  </w:rPr>
                  <w:t xml:space="preserve"> (1867-1942, poetry)</w:t>
                </w:r>
                <w:r w:rsidRPr="000E6CB7">
                  <w:rPr>
                    <w:rFonts w:cs="Times New Roman"/>
                    <w:color w:val="000000" w:themeColor="text1"/>
                  </w:rPr>
                  <w:t>, Zinaida G</w:t>
                </w:r>
                <w:r>
                  <w:rPr>
                    <w:rFonts w:cs="Times New Roman"/>
                    <w:color w:val="000000" w:themeColor="text1"/>
                  </w:rPr>
                  <w:t>ippius (1869-1945, poetry, prose)</w:t>
                </w:r>
                <w:r w:rsidRPr="000E6CB7">
                  <w:rPr>
                    <w:rFonts w:cs="Times New Roman"/>
                    <w:color w:val="000000" w:themeColor="text1"/>
                  </w:rPr>
                  <w:t>, Dmitry M</w:t>
                </w:r>
                <w:r>
                  <w:rPr>
                    <w:rFonts w:cs="Times New Roman"/>
                    <w:color w:val="000000" w:themeColor="text1"/>
                  </w:rPr>
                  <w:t xml:space="preserve">erezhkovsky </w:t>
                </w:r>
                <w:r w:rsidRPr="005B5525">
                  <w:rPr>
                    <w:rFonts w:cs="Times New Roman"/>
                    <w:color w:val="000000" w:themeColor="text1"/>
                  </w:rPr>
                  <w:t>(1865-1941, philosophical essays, poetry and historical novels)</w:t>
                </w:r>
                <w:r w:rsidRPr="000E6CB7">
                  <w:rPr>
                    <w:rFonts w:cs="Times New Roman"/>
                    <w:color w:val="000000" w:themeColor="text1"/>
                  </w:rPr>
                  <w:t>, and continued into the first decades of the twentieth century with the ‘younger generation’ led by Aleksander B</w:t>
                </w:r>
                <w:r>
                  <w:rPr>
                    <w:rFonts w:cs="Times New Roman"/>
                    <w:color w:val="000000" w:themeColor="text1"/>
                  </w:rPr>
                  <w:t>lok</w:t>
                </w:r>
                <w:r w:rsidRPr="005B5525">
                  <w:rPr>
                    <w:rFonts w:cs="Times New Roman"/>
                    <w:color w:val="000000" w:themeColor="text1"/>
                  </w:rPr>
                  <w:t xml:space="preserve"> (1880-1921, poetry)</w:t>
                </w:r>
                <w:r w:rsidRPr="000E6CB7">
                  <w:rPr>
                    <w:rFonts w:cs="Times New Roman"/>
                    <w:color w:val="000000" w:themeColor="text1"/>
                  </w:rPr>
                  <w:t>, Andrei B</w:t>
                </w:r>
                <w:r>
                  <w:rPr>
                    <w:rFonts w:cs="Times New Roman"/>
                    <w:color w:val="000000" w:themeColor="text1"/>
                  </w:rPr>
                  <w:t>ely</w:t>
                </w:r>
                <w:r w:rsidRPr="005B5525">
                  <w:rPr>
                    <w:rFonts w:cs="Times New Roman"/>
                    <w:color w:val="000000" w:themeColor="text1"/>
                  </w:rPr>
                  <w:t xml:space="preserve"> (1980-1934, poetry, prose, philosophical essays)</w:t>
                </w:r>
                <w:r w:rsidRPr="000E6CB7">
                  <w:rPr>
                    <w:rFonts w:cs="Times New Roman"/>
                    <w:color w:val="000000" w:themeColor="text1"/>
                  </w:rPr>
                  <w:t>, Vyacheslav I</w:t>
                </w:r>
                <w:r>
                  <w:rPr>
                    <w:rFonts w:cs="Times New Roman"/>
                    <w:color w:val="000000" w:themeColor="text1"/>
                  </w:rPr>
                  <w:t>vanov</w:t>
                </w:r>
                <w:r w:rsidRPr="005B5525">
                  <w:rPr>
                    <w:rFonts w:cs="Times New Roman"/>
                    <w:color w:val="000000" w:themeColor="text1"/>
                  </w:rPr>
                  <w:t xml:space="preserve"> </w:t>
                </w:r>
                <w:r>
                  <w:rPr>
                    <w:rFonts w:cs="Times New Roman"/>
                    <w:color w:val="000000" w:themeColor="text1"/>
                  </w:rPr>
                  <w:t>(1866-1949, poetry and</w:t>
                </w:r>
                <w:r w:rsidRPr="005B5525">
                  <w:rPr>
                    <w:rFonts w:cs="Times New Roman"/>
                    <w:color w:val="000000" w:themeColor="text1"/>
                  </w:rPr>
                  <w:t xml:space="preserve"> philosophical essays), </w:t>
                </w:r>
                <w:r w:rsidRPr="000E6CB7">
                  <w:rPr>
                    <w:rFonts w:cs="Times New Roman"/>
                    <w:color w:val="000000" w:themeColor="text1"/>
                  </w:rPr>
                  <w:t>Mikhail K</w:t>
                </w:r>
                <w:r>
                  <w:rPr>
                    <w:rFonts w:cs="Times New Roman"/>
                    <w:color w:val="000000" w:themeColor="text1"/>
                  </w:rPr>
                  <w:t>uzmin</w:t>
                </w:r>
                <w:r w:rsidRPr="005B5525">
                  <w:rPr>
                    <w:rFonts w:cs="Times New Roman"/>
                    <w:color w:val="000000" w:themeColor="text1"/>
                  </w:rPr>
                  <w:t xml:space="preserve"> (1872-1936, p</w:t>
                </w:r>
                <w:r>
                  <w:rPr>
                    <w:rFonts w:cs="Times New Roman"/>
                    <w:color w:val="000000" w:themeColor="text1"/>
                  </w:rPr>
                  <w:t>oetry and prose), Fyodor Sologub</w:t>
                </w:r>
                <w:r w:rsidRPr="005B5525">
                  <w:rPr>
                    <w:rFonts w:cs="Times New Roman"/>
                    <w:color w:val="000000" w:themeColor="text1"/>
                  </w:rPr>
                  <w:t xml:space="preserve"> (1863-1927, prose and </w:t>
                </w:r>
                <w:r>
                  <w:rPr>
                    <w:rFonts w:cs="Times New Roman"/>
                    <w:color w:val="000000" w:themeColor="text1"/>
                  </w:rPr>
                  <w:t>poetry) and Maksimilian Voloshin</w:t>
                </w:r>
                <w:r w:rsidRPr="005B5525">
                  <w:rPr>
                    <w:rFonts w:cs="Times New Roman"/>
                    <w:color w:val="000000" w:themeColor="text1"/>
                  </w:rPr>
                  <w:t xml:space="preserve"> (1877-1932, poetry and essays)</w:t>
                </w:r>
                <w:r w:rsidRPr="000E6CB7">
                  <w:rPr>
                    <w:rFonts w:cs="Times New Roman"/>
                    <w:color w:val="000000" w:themeColor="text1"/>
                  </w:rPr>
                  <w:t>.</w:t>
                </w:r>
                <w:r w:rsidRPr="005B5525">
                  <w:rPr>
                    <w:rFonts w:cs="Times New Roman"/>
                    <w:color w:val="000000" w:themeColor="text1"/>
                  </w:rPr>
                  <w:t xml:space="preserve"> </w:t>
                </w:r>
              </w:p>
              <w:p w14:paraId="5A19A02B" w14:textId="77777777" w:rsidR="00CB6F13" w:rsidRDefault="00CB6F13" w:rsidP="00CB6F13">
                <w:pPr>
                  <w:rPr>
                    <w:rFonts w:cs="Times New Roman"/>
                    <w:b/>
                    <w:color w:val="000000" w:themeColor="text1"/>
                  </w:rPr>
                </w:pPr>
              </w:p>
              <w:p w14:paraId="24226CBC" w14:textId="77777777" w:rsidR="00CB6F13" w:rsidRPr="000E6CB7" w:rsidRDefault="00CB6F13" w:rsidP="00AD5639">
                <w:pPr>
                  <w:pStyle w:val="Heading1"/>
                  <w:outlineLvl w:val="0"/>
                </w:pPr>
                <w:r w:rsidRPr="005B5525">
                  <w:t>Origins</w:t>
                </w:r>
              </w:p>
              <w:p w14:paraId="57B23D57" w14:textId="77777777" w:rsidR="00CB6F13" w:rsidRDefault="00CB6F13" w:rsidP="00AD5639">
                <w:r w:rsidRPr="000E6CB7">
                  <w:t xml:space="preserve">Russian Symbolism was a major current of Russian modernism, largely parallel to the congenial European cultural models. Scholars commonly define </w:t>
                </w:r>
                <w:r>
                  <w:t>‘</w:t>
                </w:r>
                <w:r w:rsidRPr="000E6CB7">
                  <w:t>Symbolism</w:t>
                </w:r>
                <w:r>
                  <w:t>’</w:t>
                </w:r>
                <w:r w:rsidRPr="000E6CB7">
                  <w:t xml:space="preserve"> in Europe as a literary and ar</w:t>
                </w:r>
                <w:r>
                  <w:t>tistic activity hailing from</w:t>
                </w:r>
                <w:r w:rsidRPr="000E6CB7">
                  <w:t xml:space="preserve"> late 19</w:t>
                </w:r>
                <w:r w:rsidRPr="000E6CB7">
                  <w:rPr>
                    <w:vertAlign w:val="superscript"/>
                  </w:rPr>
                  <w:t>th</w:t>
                </w:r>
                <w:r w:rsidRPr="000E6CB7">
                  <w:t xml:space="preserve"> century French poetry and subsequently sprea</w:t>
                </w:r>
                <w:r>
                  <w:t xml:space="preserve">ding to influence painting, </w:t>
                </w:r>
                <w:r w:rsidRPr="000E6CB7">
                  <w:t>theatre, and literary history of the twentieth century to varying degrees</w:t>
                </w:r>
                <w:r w:rsidRPr="005B5525">
                  <w:t xml:space="preserve">. </w:t>
                </w:r>
              </w:p>
              <w:p w14:paraId="6BE812A9" w14:textId="77777777" w:rsidR="00CB6F13" w:rsidRDefault="00CB6F13" w:rsidP="00AD5639"/>
              <w:p w14:paraId="4120D85A" w14:textId="09CE1A1C" w:rsidR="00CB6F13" w:rsidRDefault="00CB6F13" w:rsidP="00AD5639">
                <w:r w:rsidRPr="000E6CB7">
                  <w:t>European Symbolism was rather late in c</w:t>
                </w:r>
                <w:r>
                  <w:t xml:space="preserve">oming to pre-modernist Russia. </w:t>
                </w:r>
                <w:r w:rsidRPr="000E6CB7">
                  <w:t>It was in 1894–95 that the poet Valery Briusov (1973-1924)</w:t>
                </w:r>
                <w:r w:rsidRPr="005B5525">
                  <w:t>,</w:t>
                </w:r>
                <w:r w:rsidRPr="000E6CB7">
                  <w:t xml:space="preserve"> who was an enthusiastic adherent of Symbolism</w:t>
                </w:r>
                <w:r w:rsidRPr="005B5525">
                  <w:t>,</w:t>
                </w:r>
                <w:r w:rsidRPr="000E6CB7">
                  <w:t xml:space="preserve"> edited and published </w:t>
                </w:r>
                <w:r>
                  <w:t>anthologies</w:t>
                </w:r>
                <w:r w:rsidRPr="000E6CB7">
                  <w:t xml:space="preserve"> of Russian and French Symbolist poems. </w:t>
                </w:r>
                <w:r>
                  <w:t xml:space="preserve">Most of the poems in these anthologies were </w:t>
                </w:r>
                <w:proofErr w:type="gramStart"/>
                <w:r>
                  <w:t>his own</w:t>
                </w:r>
                <w:proofErr w:type="gramEnd"/>
                <w:r>
                  <w:t xml:space="preserve"> texts and free translations.</w:t>
                </w:r>
                <w:r w:rsidRPr="000E6CB7">
                  <w:t xml:space="preserve"> The new revival of ‘experimental’ poetry in Russia stemming from this movement listed the philosopher and mystic poet Vladimir Soloviev (1853-1900) as its philosophical predecessor and spiritual authority. His metaphysical poetry professed a coherent religious doctrine that endeavoured to contemplate the world as a unique system of symbols relating to certain non-empirical realities. After his death (in the year of 1900 that was also the year of</w:t>
                </w:r>
                <w:r>
                  <w:t xml:space="preserve"> </w:t>
                </w:r>
                <w:r w:rsidRPr="000E6CB7">
                  <w:t>Nietzsche’s and Oscar Wilde’</w:t>
                </w:r>
                <w:r>
                  <w:t>s</w:t>
                </w:r>
                <w:r w:rsidRPr="000E6CB7">
                  <w:t xml:space="preserve"> death) Soloviev was succeeded by yet another principal theoretician of the Symbolist movement, Vy</w:t>
                </w:r>
                <w:r>
                  <w:t>acheslav Ivanov</w:t>
                </w:r>
                <w:r w:rsidRPr="000E6CB7">
                  <w:t xml:space="preserve"> (1866-1949)</w:t>
                </w:r>
                <w:r>
                  <w:t>,</w:t>
                </w:r>
                <w:r w:rsidRPr="000E6CB7">
                  <w:t xml:space="preserve"> who was a well-versed expert in Greek and Roman cultural history and philosophy (like Soloviev) and was much interested in Plato and the Neoplatonic ideas. In this context we may also note the interesting cultural fashion in Russia that advocated a certain degree of imitation of the lifestyles and famous gestures of infl</w:t>
                </w:r>
                <w:r>
                  <w:t xml:space="preserve">uential Western cultural icons. </w:t>
                </w:r>
                <w:r w:rsidRPr="000E6CB7">
                  <w:t>Many Russians in the late ninet</w:t>
                </w:r>
                <w:r>
                  <w:t>eenth century, and then in the silver age</w:t>
                </w:r>
                <w:r w:rsidRPr="000E6CB7">
                  <w:t xml:space="preserve">, fashionably copied the life-practices of cultural icons from the immediate past of Western Europe. The culture of this period in Russia was overloaded with </w:t>
                </w:r>
                <w:r w:rsidRPr="00BE5CBC">
                  <w:rPr>
                    <w:highlight w:val="yellow"/>
                  </w:rPr>
                  <w:t>life-creational</w:t>
                </w:r>
                <w:r>
                  <w:t xml:space="preserve"> post-Romantic behaviour.</w:t>
                </w:r>
              </w:p>
              <w:p w14:paraId="2418D162" w14:textId="77777777" w:rsidR="00CB6F13" w:rsidRPr="005B5525" w:rsidRDefault="00CB6F13" w:rsidP="00AD5639"/>
              <w:p w14:paraId="67256A86" w14:textId="68D6877E" w:rsidR="00CB6F13" w:rsidRDefault="00CB6F13" w:rsidP="00AD5639">
                <w:r w:rsidRPr="005B5525">
                  <w:t>Symbolist literary and cultural practice can be traced to the youthful rebellion of a number of French poets</w:t>
                </w:r>
                <w:r w:rsidR="00BE5CBC">
                  <w:t>, who opposed the traditional</w:t>
                </w:r>
                <w:r w:rsidRPr="005B5525">
                  <w:t xml:space="preserve"> tastes and regulations that had thereto dominated in </w:t>
                </w:r>
                <w:r w:rsidRPr="005B5525">
                  <w:lastRenderedPageBreak/>
                  <w:t xml:space="preserve">mainstream poetry (especially the </w:t>
                </w:r>
                <w:r>
                  <w:t>‘</w:t>
                </w:r>
                <w:r w:rsidRPr="005B5525">
                  <w:t>Parnassian</w:t>
                </w:r>
                <w:r>
                  <w:t>’</w:t>
                </w:r>
                <w:r w:rsidRPr="005B5525">
                  <w:t xml:space="preserve"> type). Symbolism as a movement initially strived to emancipate art (and poetry in particular) from the burden of the out-dated regulative norms by propagating the revolutionary agenda of inner experience and metaphysical existence. This post-Romantic approach resulted in subject matter replete with many bizarre myth structures and all kinds of obscure mysteries, metaphysical speculations, and p</w:t>
                </w:r>
                <w:r>
                  <w:t xml:space="preserve">layful fantasies introduced to </w:t>
                </w:r>
                <w:r w:rsidRPr="005B5525">
                  <w:t>buttress the perception of supernatural re</w:t>
                </w:r>
                <w:r>
                  <w:t xml:space="preserve">ality. </w:t>
                </w:r>
                <w:r w:rsidRPr="005B5525">
                  <w:t>Aesth</w:t>
                </w:r>
                <w:r>
                  <w:t>eticism is</w:t>
                </w:r>
                <w:r w:rsidRPr="005B5525">
                  <w:t xml:space="preserve"> the quintessential factor responsible for the eventual embodime</w:t>
                </w:r>
                <w:r>
                  <w:t xml:space="preserve">nt of Russian Symbolism in all </w:t>
                </w:r>
                <w:r w:rsidRPr="005B5525">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2174934A" w14:textId="77777777" w:rsidR="00CB6F13" w:rsidRDefault="00CB6F13" w:rsidP="00AD5639"/>
              <w:p w14:paraId="104333FC" w14:textId="0D02DFB7" w:rsidR="00CB6F13" w:rsidRDefault="00CB6F13" w:rsidP="00AD5639">
                <w:r w:rsidRPr="000E6CB7">
                  <w:t>The timeline of the modernist Symbolist activity in Russia spans two decades between 1895 and 1915. This period embraces the early writings of the elder or first-generation Russian Symbolists (Merezhkovsky, Gippius, Balmont, and Briusov) at the one end, and those of the younger Symbolists Bely and Blok, at the other. The pre-modernists of Russian Symbolism, as well as the canonical modernists of the Russian avant-garde were inte</w:t>
                </w:r>
                <w:r w:rsidR="00BE5CBC">
                  <w:t>rested in ‘creating life’ by</w:t>
                </w:r>
                <w:r w:rsidRPr="000E6CB7">
                  <w:t xml:space="preserve"> means of their art and aesthetic programs. Symbolist artists sought to express individual emotional experience through the subtle and suggestive</w:t>
                </w:r>
                <w:r w:rsidR="00BE5CBC">
                  <w:t xml:space="preserve"> use of symbolic, hyperbolis</w:t>
                </w:r>
                <w:r>
                  <w:t>ed mythical and utopian</w:t>
                </w:r>
                <w:r w:rsidRPr="000E6CB7">
                  <w:t xml:space="preserve"> language and artistic devices. </w:t>
                </w:r>
              </w:p>
              <w:p w14:paraId="7D2E0390" w14:textId="77777777" w:rsidR="00CB6F13" w:rsidRPr="000E6CB7" w:rsidRDefault="00CB6F13" w:rsidP="00AD5639"/>
              <w:p w14:paraId="694BB447" w14:textId="394DB044" w:rsidR="00CB6F13" w:rsidRDefault="00CB6F13" w:rsidP="00AD5639">
                <w:r w:rsidRPr="000E6CB7">
                  <w:t xml:space="preserve">One may use the term </w:t>
                </w:r>
                <w:r>
                  <w:t>‘</w:t>
                </w:r>
                <w:r w:rsidRPr="000E6CB7">
                  <w:t>decadent</w:t>
                </w:r>
                <w:r>
                  <w:t>’</w:t>
                </w:r>
                <w:r w:rsidRPr="000E6CB7">
                  <w:t xml:space="preserve"> along with </w:t>
                </w:r>
                <w:r>
                  <w:t>‘</w:t>
                </w:r>
                <w:r w:rsidRPr="000E6CB7">
                  <w:t>Symbolist</w:t>
                </w:r>
                <w:r>
                  <w:t>’</w:t>
                </w:r>
                <w:r w:rsidRPr="000E6CB7">
                  <w:t xml:space="preserve"> to denote the entire fin-de-siècle cultural atmosphere, particularly intensive during the last decade of the nineteenth century. Decadence can be grasped as a transgressive phenomenon that aspires to move beyond all traditional boundaries. According to this view, decadence (and Symbolism) may be perceived as a transitional phase between pure Romanticism and Modernism of the Avant-Garde. The period from t</w:t>
                </w:r>
                <w:r w:rsidR="004C22FD">
                  <w:t>he 1890s to 1917 was characteris</w:t>
                </w:r>
                <w:r w:rsidRPr="000E6CB7">
                  <w:t xml:space="preserve">ed by an intellectual </w:t>
                </w:r>
                <w:r>
                  <w:t>‘</w:t>
                </w:r>
                <w:r w:rsidRPr="000E6CB7">
                  <w:t>overflow</w:t>
                </w:r>
                <w:r>
                  <w:t>’</w:t>
                </w:r>
                <w:r w:rsidRPr="000E6CB7">
                  <w:t xml:space="preserve"> in which mysticism, Aestheticism, dandyism, eroticism, Marxism, apocalypticism, Wagnerism, Nietzscheanism, and other trends effe</w:t>
                </w:r>
                <w:r w:rsidR="00CB5D42">
                  <w:t>ctively merged with each other.</w:t>
                </w:r>
                <w:r w:rsidRPr="000E6CB7">
                  <w:t xml:space="preserve"> </w:t>
                </w:r>
                <w:r>
                  <w:t>Most important was</w:t>
                </w:r>
                <w:r w:rsidRPr="000E6CB7">
                  <w:t xml:space="preserve"> Friedrich Nietzsche, a poet among philosophers and a philosopher among poets, who was one of the major influences for Russian Symbolist life-creators. According to Alexander Nehamas, Nietzsche, as a life-creator, was shaping his life as a literary text par excellence, as an actual </w:t>
                </w:r>
                <w:r>
                  <w:t>‘</w:t>
                </w:r>
                <w:r w:rsidRPr="000E6CB7">
                  <w:t>novel</w:t>
                </w:r>
                <w:r>
                  <w:t>’</w:t>
                </w:r>
                <w:r w:rsidRPr="000E6CB7">
                  <w:t xml:space="preserve"> that bore many of the features of an </w:t>
                </w:r>
                <w:r>
                  <w:t>‘</w:t>
                </w:r>
                <w:r w:rsidRPr="000E6CB7">
                  <w:t>artefact</w:t>
                </w:r>
                <w:r>
                  <w:t>’</w:t>
                </w:r>
                <w:r w:rsidRPr="000E6CB7">
                  <w:t xml:space="preserve"> (consider</w:t>
                </w:r>
                <w:r w:rsidR="00CB5D42">
                  <w:t xml:space="preserve"> Nietzsche’s</w:t>
                </w:r>
                <w:r w:rsidRPr="000E6CB7">
                  <w:t xml:space="preserve"> </w:t>
                </w:r>
                <w:r w:rsidRPr="000E6CB7">
                  <w:rPr>
                    <w:i/>
                  </w:rPr>
                  <w:t>Ecce Homo</w:t>
                </w:r>
                <w:r w:rsidRPr="000E6CB7">
                  <w:t xml:space="preserve">). In his extensive study of Russian mythopoetical symbolism, Aage Hansen-Löve </w:t>
                </w:r>
                <w:r>
                  <w:t>assert</w:t>
                </w:r>
                <w:r w:rsidRPr="000E6CB7">
                  <w:t>s that the figure of Nietzsche established the paradigm for the symbolist myth of life. On the one hand, Nietzsche was seen as a typical representative of the Decadent movement, praised as the true founder of symbolist ‘life-creation’ (or even its mythic hero).</w:t>
                </w:r>
              </w:p>
              <w:p w14:paraId="1850097F" w14:textId="77777777" w:rsidR="00CB6F13" w:rsidRPr="000E6CB7" w:rsidRDefault="00CB6F13" w:rsidP="00AD5639"/>
              <w:p w14:paraId="518910B9" w14:textId="77777777" w:rsidR="00CB6F13" w:rsidRDefault="00CB6F13" w:rsidP="00AD5639">
                <w:r w:rsidRPr="000E6CB7">
                  <w:t xml:space="preserve">Apart from literature, </w:t>
                </w:r>
                <w:r>
                  <w:t>Russian Symbolism</w:t>
                </w:r>
                <w:r w:rsidRPr="000E6CB7">
                  <w:t xml:space="preserve"> left a notable impact on painting: the work of Mikhail Vrubel (1856-1910) testifies to that. The movement also </w:t>
                </w:r>
                <w:r>
                  <w:t>e</w:t>
                </w:r>
                <w:r w:rsidRPr="000E6CB7">
                  <w:t>xtended to</w:t>
                </w:r>
                <w:r>
                  <w:t xml:space="preserve"> </w:t>
                </w:r>
                <w:r w:rsidRPr="000E6CB7">
                  <w:t>Russian music (Alexander Skriabin</w:t>
                </w:r>
                <w:r>
                  <w:t>,</w:t>
                </w:r>
                <w:r w:rsidRPr="000E6CB7">
                  <w:t xml:space="preserve"> 1872-1915).</w:t>
                </w:r>
              </w:p>
              <w:p w14:paraId="12535CE8" w14:textId="77777777" w:rsidR="00CB6F13" w:rsidRPr="000E6CB7" w:rsidRDefault="00CB6F13" w:rsidP="00CB6F13">
                <w:pPr>
                  <w:pStyle w:val="NormalfollowingH2"/>
                </w:pPr>
              </w:p>
              <w:p w14:paraId="231FDFA3" w14:textId="77777777" w:rsidR="00CB6F13" w:rsidRPr="000E6CB7" w:rsidRDefault="00CB6F13" w:rsidP="00CB5D42">
                <w:pPr>
                  <w:pStyle w:val="Heading1"/>
                  <w:outlineLvl w:val="0"/>
                </w:pPr>
                <w:r>
                  <w:t>Major Themes of Symbolist Works</w:t>
                </w:r>
                <w:r w:rsidRPr="000E6CB7">
                  <w:t xml:space="preserve"> </w:t>
                </w:r>
              </w:p>
              <w:p w14:paraId="18D34244" w14:textId="6B137103" w:rsidR="00CB6F13" w:rsidRPr="000E6CB7" w:rsidRDefault="00CB6F13" w:rsidP="00CB5D42">
                <w:r w:rsidRPr="000E6CB7">
                  <w:t xml:space="preserve">Russian Symbolism arose out of a profound dissatisfaction with the positivist and realist outlook of the preceding decades. As a consequence, its major literary works were related to metaphysical panaesthetism, a belief that consciousness may be present in all matter. Many works of Russian Symbolists are in pursuit of an Ideal Beauty as counterpart to mundane life in the corporeal world (Alexander Blok, Fedor Sologub). Russian Symbolists’ thematic interests encompassed a wide range </w:t>
                </w:r>
                <w:r>
                  <w:t>of issues: historical, mythical and life-creational</w:t>
                </w:r>
                <w:r w:rsidRPr="000E6CB7">
                  <w:t>. Most notable among the t</w:t>
                </w:r>
                <w:r w:rsidR="00CB5D42">
                  <w:t>hemes were those that romanticis</w:t>
                </w:r>
                <w:r w:rsidRPr="000E6CB7">
                  <w:t>ed Classical antiquity, the Middle Ages, and the Renaissance. These historical topics are prominent in th</w:t>
                </w:r>
                <w:r>
                  <w:t>e writings of Valery Briusov, Vy</w:t>
                </w:r>
                <w:r w:rsidRPr="000E6CB7">
                  <w:t xml:space="preserve">acheslav Ivanov, Dmitry Merezhkovsky, </w:t>
                </w:r>
                <w:r w:rsidRPr="000E6CB7">
                  <w:lastRenderedPageBreak/>
                  <w:t>and Maximilian Voloshin. Another major theme of Russian Symbolism was suggestive eroticism as developed in the poetry and prose of F</w:t>
                </w:r>
                <w:r>
                  <w:t>edor Sologub, Mikhail Kuzmin</w:t>
                </w:r>
                <w:r w:rsidRPr="000E6CB7">
                  <w:t>, Valery Briusov, Konstantin Balmont, and some others. Political themes of the turbulent revolutionary period in Russian history also occupy a central</w:t>
                </w:r>
                <w:r>
                  <w:t xml:space="preserve"> place in the writings of AndreI</w:t>
                </w:r>
                <w:r w:rsidRPr="000E6CB7">
                  <w:t xml:space="preserve"> Bely, Alexander Blok, Maximilian Voloshin, and Valery Briusov. Slavic folklore is another important inspirational topic for Russian Symbolism; it features prominently in the essays of Alexander Blok, Viacheslav Iva</w:t>
                </w:r>
                <w:r>
                  <w:t>nov, and subsequently, in Alexei</w:t>
                </w:r>
                <w:r w:rsidRPr="000E6CB7">
                  <w:t xml:space="preserve"> Remizov’s abundant prose. Finally, Russian Symbolism is strongly influenced by religious mysticism. This latter aspect is extensively present in the works of Alexan</w:t>
                </w:r>
                <w:r>
                  <w:t>d</w:t>
                </w:r>
                <w:r w:rsidRPr="000E6CB7">
                  <w:t>er Blok, Viacheslav Ivanov, Maximilian Voloshin, A</w:t>
                </w:r>
                <w:r>
                  <w:t>lexander Dobroliubov, and Andrei</w:t>
                </w:r>
                <w:r w:rsidRPr="000E6CB7">
                  <w:t xml:space="preserve"> Bely. All of the above topics directly or indirectly correspond to Symbolism’s overall preoccupation with life-creationa</w:t>
                </w:r>
                <w:r w:rsidR="00CB5D42">
                  <w:t>l ideas that seek to aestheticis</w:t>
                </w:r>
                <w:r w:rsidRPr="000E6CB7">
                  <w:t>e life and to make art an inspirational pathfinder leading people to hidden truths of existence.</w:t>
                </w:r>
              </w:p>
              <w:p w14:paraId="7BA1DA34" w14:textId="77777777" w:rsidR="00CB6F13" w:rsidRDefault="00CB6F13" w:rsidP="00CB6F13">
                <w:pPr>
                  <w:rPr>
                    <w:rFonts w:cs="Times New Roman"/>
                    <w:b/>
                    <w:color w:val="000000" w:themeColor="text1"/>
                  </w:rPr>
                </w:pPr>
              </w:p>
              <w:p w14:paraId="0B3D033E" w14:textId="77777777" w:rsidR="00CB6F13" w:rsidRPr="000E6CB7" w:rsidRDefault="00CB6F13" w:rsidP="00CB5D42">
                <w:pPr>
                  <w:pStyle w:val="Heading1"/>
                  <w:outlineLvl w:val="0"/>
                </w:pPr>
                <w:r w:rsidRPr="000E6CB7">
                  <w:t>Major Works of Russian Sym</w:t>
                </w:r>
                <w:r>
                  <w:t>bolism in Chronological O</w:t>
                </w:r>
                <w:r w:rsidRPr="000E6CB7">
                  <w:t>rder:</w:t>
                </w:r>
              </w:p>
              <w:p w14:paraId="3EB208DC" w14:textId="5FAEA409" w:rsidR="00CB6F13" w:rsidRDefault="00E2253F" w:rsidP="00E2253F">
                <w:pPr>
                  <w:pStyle w:val="Heading2"/>
                  <w:outlineLvl w:val="1"/>
                </w:pPr>
                <w:r>
                  <w:t>Dmitry Merezhkovsky</w:t>
                </w:r>
              </w:p>
              <w:p w14:paraId="4F0AC79F" w14:textId="77777777" w:rsidR="00CB6F13" w:rsidRDefault="00CB6F13" w:rsidP="00E2253F">
                <w:pPr>
                  <w:pStyle w:val="NormalfollowingH2"/>
                </w:pPr>
                <w:r w:rsidRPr="00E2253F">
                  <w:rPr>
                    <w:i/>
                  </w:rPr>
                  <w:t>Leo Tolstoy and Fyodor Dostoevsky</w:t>
                </w:r>
                <w:r>
                  <w:t xml:space="preserve"> (1901)</w:t>
                </w:r>
              </w:p>
              <w:p w14:paraId="6B990796" w14:textId="77777777" w:rsidR="00CB6F13" w:rsidRDefault="00CB6F13" w:rsidP="00E2253F">
                <w:pPr>
                  <w:pStyle w:val="NormalfollowingH2"/>
                </w:pPr>
                <w:r w:rsidRPr="00E2253F">
                  <w:rPr>
                    <w:i/>
                  </w:rPr>
                  <w:t>The death of the gods</w:t>
                </w:r>
                <w:r>
                  <w:t xml:space="preserve"> (1901)</w:t>
                </w:r>
              </w:p>
              <w:p w14:paraId="68C4E3C0" w14:textId="77777777" w:rsidR="00CB6F13" w:rsidRDefault="00CB6F13" w:rsidP="00E2253F">
                <w:pPr>
                  <w:pStyle w:val="NormalfollowingH2"/>
                </w:pPr>
                <w:r w:rsidRPr="00E2253F">
                  <w:rPr>
                    <w:i/>
                  </w:rPr>
                  <w:t>Peter and Alexis: The Romance of Peter the Great</w:t>
                </w:r>
                <w:r>
                  <w:t xml:space="preserve"> (1906)</w:t>
                </w:r>
              </w:p>
              <w:p w14:paraId="64622A12" w14:textId="77777777" w:rsidR="00CB6F13" w:rsidRPr="000E6CB7" w:rsidRDefault="00CB6F13" w:rsidP="00E2253F">
                <w:pPr>
                  <w:pStyle w:val="NormalfollowingH2"/>
                </w:pPr>
                <w:r w:rsidRPr="00E2253F">
                  <w:rPr>
                    <w:i/>
                  </w:rPr>
                  <w:t>The Romance of Leonardo Da Vinci</w:t>
                </w:r>
                <w:r>
                  <w:t xml:space="preserve"> (1908)</w:t>
                </w:r>
              </w:p>
              <w:p w14:paraId="24F4CEE8" w14:textId="77777777" w:rsidR="00CB6F13" w:rsidRDefault="00CB6F13" w:rsidP="00CB6F13">
                <w:pPr>
                  <w:pStyle w:val="NormalfollowingH2"/>
                </w:pPr>
              </w:p>
              <w:p w14:paraId="5EB25001" w14:textId="1FC304EF" w:rsidR="00CB6F13" w:rsidRDefault="00CB6F13" w:rsidP="00E2253F">
                <w:pPr>
                  <w:pStyle w:val="Heading2"/>
                  <w:outlineLvl w:val="1"/>
                </w:pPr>
                <w:r w:rsidRPr="000E6CB7">
                  <w:t>Va</w:t>
                </w:r>
                <w:r w:rsidR="00E2253F">
                  <w:t>lery Briusov</w:t>
                </w:r>
              </w:p>
              <w:p w14:paraId="79B41944" w14:textId="77777777" w:rsidR="00CB6F13" w:rsidRDefault="00CB6F13" w:rsidP="00E2253F">
                <w:pPr>
                  <w:pStyle w:val="NormalfollowingH2"/>
                </w:pPr>
                <w:r w:rsidRPr="00E2253F">
                  <w:rPr>
                    <w:i/>
                  </w:rPr>
                  <w:t>Chefs d’oeuvre</w:t>
                </w:r>
                <w:r>
                  <w:t xml:space="preserve"> (1895)</w:t>
                </w:r>
              </w:p>
              <w:p w14:paraId="0D3A3CEB" w14:textId="77777777" w:rsidR="00CB6F13" w:rsidRDefault="00CB6F13" w:rsidP="00E2253F">
                <w:pPr>
                  <w:pStyle w:val="NormalfollowingH2"/>
                </w:pPr>
                <w:r w:rsidRPr="00E2253F">
                  <w:rPr>
                    <w:i/>
                  </w:rPr>
                  <w:t>Me eum esse</w:t>
                </w:r>
                <w:r>
                  <w:t xml:space="preserve"> (1897)</w:t>
                </w:r>
              </w:p>
              <w:p w14:paraId="0E3FB68D" w14:textId="77777777" w:rsidR="00CB6F13" w:rsidRDefault="00CB6F13" w:rsidP="00E2253F">
                <w:pPr>
                  <w:pStyle w:val="NormalfollowingH2"/>
                </w:pPr>
                <w:r w:rsidRPr="00E2253F">
                  <w:rPr>
                    <w:i/>
                  </w:rPr>
                  <w:t>Tertia Vigilia</w:t>
                </w:r>
                <w:r>
                  <w:t xml:space="preserve"> (1900)</w:t>
                </w:r>
              </w:p>
              <w:p w14:paraId="3D4AF506" w14:textId="77777777" w:rsidR="00CB6F13" w:rsidRDefault="00CB6F13" w:rsidP="00E2253F">
                <w:pPr>
                  <w:pStyle w:val="NormalfollowingH2"/>
                </w:pPr>
                <w:r w:rsidRPr="00E2253F">
                  <w:rPr>
                    <w:i/>
                  </w:rPr>
                  <w:t>Urbi et Orbi</w:t>
                </w:r>
                <w:r>
                  <w:t>, (1903)</w:t>
                </w:r>
              </w:p>
              <w:p w14:paraId="7FA6AAB0" w14:textId="77777777" w:rsidR="00CB6F13" w:rsidRDefault="00CB6F13" w:rsidP="00E2253F">
                <w:pPr>
                  <w:pStyle w:val="NormalfollowingH2"/>
                </w:pPr>
                <w:r w:rsidRPr="00E2253F">
                  <w:rPr>
                    <w:i/>
                  </w:rPr>
                  <w:t>Stephanos</w:t>
                </w:r>
                <w:r>
                  <w:t xml:space="preserve"> (1905)</w:t>
                </w:r>
              </w:p>
              <w:p w14:paraId="37EF1507" w14:textId="77777777" w:rsidR="00CB6F13" w:rsidRDefault="00CB6F13" w:rsidP="00E2253F">
                <w:pPr>
                  <w:pStyle w:val="NormalfollowingH2"/>
                </w:pPr>
                <w:r w:rsidRPr="00E2253F">
                  <w:rPr>
                    <w:i/>
                  </w:rPr>
                  <w:t>The Fiery Angel</w:t>
                </w:r>
                <w:r>
                  <w:t xml:space="preserve"> (1908)</w:t>
                </w:r>
              </w:p>
              <w:p w14:paraId="6A068761" w14:textId="77777777" w:rsidR="00CB6F13" w:rsidRPr="000E6CB7" w:rsidRDefault="00CB6F13" w:rsidP="00CB6F13">
                <w:pPr>
                  <w:pStyle w:val="NormalfollowingH2"/>
                </w:pPr>
              </w:p>
              <w:p w14:paraId="17848C47" w14:textId="3E05FFF5" w:rsidR="00CB6F13" w:rsidRDefault="00E2253F" w:rsidP="00E2253F">
                <w:pPr>
                  <w:pStyle w:val="Heading2"/>
                  <w:outlineLvl w:val="1"/>
                </w:pPr>
                <w:r>
                  <w:t>Konstantin Bal’mont</w:t>
                </w:r>
              </w:p>
              <w:p w14:paraId="530632D1" w14:textId="77777777" w:rsidR="00CB6F13" w:rsidRDefault="00CB6F13" w:rsidP="00E2253F">
                <w:pPr>
                  <w:pStyle w:val="NormalfollowingH2"/>
                </w:pPr>
                <w:r w:rsidRPr="00E2253F">
                  <w:rPr>
                    <w:i/>
                  </w:rPr>
                  <w:t>In the vastness of the Darkness</w:t>
                </w:r>
                <w:r>
                  <w:t xml:space="preserve"> (1896)</w:t>
                </w:r>
              </w:p>
              <w:p w14:paraId="2FD87084" w14:textId="16C5D8F8" w:rsidR="00CB6F13" w:rsidRDefault="00CB6F13" w:rsidP="00E2253F">
                <w:pPr>
                  <w:pStyle w:val="NormalfollowingH2"/>
                </w:pPr>
                <w:r w:rsidRPr="00E2253F">
                  <w:rPr>
                    <w:i/>
                  </w:rPr>
                  <w:t>Silence. Lyrical Poems</w:t>
                </w:r>
                <w:r w:rsidR="00E2253F">
                  <w:t xml:space="preserve"> </w:t>
                </w:r>
                <w:r>
                  <w:t>(1898)</w:t>
                </w:r>
              </w:p>
              <w:p w14:paraId="1D6143B5" w14:textId="77777777" w:rsidR="00CB6F13" w:rsidRDefault="00CB6F13" w:rsidP="00E2253F">
                <w:pPr>
                  <w:pStyle w:val="NormalfollowingH2"/>
                </w:pPr>
                <w:r w:rsidRPr="00E2253F">
                  <w:rPr>
                    <w:i/>
                  </w:rPr>
                  <w:t>The burning buildings. The lyrics of a modern soul</w:t>
                </w:r>
                <w:r>
                  <w:t xml:space="preserve"> (1900)</w:t>
                </w:r>
              </w:p>
              <w:p w14:paraId="376F42BB" w14:textId="77777777" w:rsidR="00CB6F13" w:rsidRDefault="00CB6F13" w:rsidP="00E2253F">
                <w:pPr>
                  <w:pStyle w:val="NormalfollowingH2"/>
                </w:pPr>
                <w:r w:rsidRPr="00E2253F">
                  <w:rPr>
                    <w:i/>
                  </w:rPr>
                  <w:t>Let us be like the Sun</w:t>
                </w:r>
                <w:r>
                  <w:t xml:space="preserve"> (1903)</w:t>
                </w:r>
              </w:p>
              <w:p w14:paraId="425FE0D1" w14:textId="77777777" w:rsidR="00CB6F13" w:rsidRDefault="00CB6F13" w:rsidP="00E2253F">
                <w:pPr>
                  <w:pStyle w:val="NormalfollowingH2"/>
                </w:pPr>
                <w:r w:rsidRPr="00E2253F">
                  <w:rPr>
                    <w:i/>
                  </w:rPr>
                  <w:t>Only love. A magic seven-petal flower</w:t>
                </w:r>
                <w:r w:rsidRPr="000E6CB7">
                  <w:t xml:space="preserve"> (1903)</w:t>
                </w:r>
              </w:p>
              <w:p w14:paraId="73408671" w14:textId="77777777" w:rsidR="00CB6F13" w:rsidRPr="000E6CB7" w:rsidRDefault="00CB6F13" w:rsidP="00CB6F13">
                <w:pPr>
                  <w:pStyle w:val="NormalfollowingH2"/>
                </w:pPr>
              </w:p>
              <w:p w14:paraId="0D72990F" w14:textId="4CC6AD58" w:rsidR="00CB6F13" w:rsidRDefault="00E2253F" w:rsidP="00E2253F">
                <w:pPr>
                  <w:pStyle w:val="Heading2"/>
                  <w:outlineLvl w:val="1"/>
                </w:pPr>
                <w:r>
                  <w:t>Alexander Blok</w:t>
                </w:r>
              </w:p>
              <w:p w14:paraId="00669F9B" w14:textId="77777777" w:rsidR="00CB6F13" w:rsidRDefault="00CB6F13" w:rsidP="00E2253F">
                <w:pPr>
                  <w:pStyle w:val="NormalfollowingH2"/>
                </w:pPr>
                <w:r w:rsidRPr="00E2253F">
                  <w:rPr>
                    <w:i/>
                  </w:rPr>
                  <w:t>Verses about the Beautiful Lady</w:t>
                </w:r>
                <w:r>
                  <w:t xml:space="preserve"> (1904)</w:t>
                </w:r>
              </w:p>
              <w:p w14:paraId="7C05B7E6" w14:textId="77777777" w:rsidR="00CB6F13" w:rsidRDefault="00CB6F13" w:rsidP="00E2253F">
                <w:pPr>
                  <w:pStyle w:val="NormalfollowingH2"/>
                </w:pPr>
                <w:r w:rsidRPr="00E2253F">
                  <w:rPr>
                    <w:i/>
                  </w:rPr>
                  <w:t>Inadvertent Joy</w:t>
                </w:r>
                <w:r>
                  <w:t xml:space="preserve"> (1907)</w:t>
                </w:r>
              </w:p>
              <w:p w14:paraId="026CF469" w14:textId="77777777" w:rsidR="00CB6F13" w:rsidRDefault="00CB6F13" w:rsidP="00E2253F">
                <w:pPr>
                  <w:pStyle w:val="NormalfollowingH2"/>
                </w:pPr>
                <w:r w:rsidRPr="00E2253F">
                  <w:rPr>
                    <w:i/>
                  </w:rPr>
                  <w:t>Snow Mask</w:t>
                </w:r>
                <w:r>
                  <w:t xml:space="preserve"> (1907)</w:t>
                </w:r>
              </w:p>
              <w:p w14:paraId="28E919C4" w14:textId="77777777" w:rsidR="00CB6F13" w:rsidRDefault="00CB6F13" w:rsidP="00E2253F">
                <w:pPr>
                  <w:pStyle w:val="NormalfollowingH2"/>
                </w:pPr>
                <w:r w:rsidRPr="00E2253F">
                  <w:rPr>
                    <w:i/>
                  </w:rPr>
                  <w:t>Faina</w:t>
                </w:r>
                <w:r>
                  <w:t xml:space="preserve"> (1906-1908)</w:t>
                </w:r>
              </w:p>
              <w:p w14:paraId="118E41D6" w14:textId="77777777" w:rsidR="00CB6F13" w:rsidRDefault="00CB6F13" w:rsidP="00E2253F">
                <w:pPr>
                  <w:pStyle w:val="NormalfollowingH2"/>
                </w:pPr>
                <w:r w:rsidRPr="00E2253F">
                  <w:rPr>
                    <w:i/>
                  </w:rPr>
                  <w:t>Earth in Snow</w:t>
                </w:r>
                <w:r>
                  <w:t xml:space="preserve"> (1908)</w:t>
                </w:r>
              </w:p>
              <w:p w14:paraId="198059C1" w14:textId="77777777" w:rsidR="00CB6F13" w:rsidRDefault="00CB6F13" w:rsidP="00E2253F">
                <w:pPr>
                  <w:pStyle w:val="NormalfollowingH2"/>
                </w:pPr>
                <w:r w:rsidRPr="00E2253F">
                  <w:rPr>
                    <w:i/>
                  </w:rPr>
                  <w:t>Night Hours</w:t>
                </w:r>
                <w:r>
                  <w:t xml:space="preserve"> (1911)</w:t>
                </w:r>
              </w:p>
              <w:p w14:paraId="6BFFFEA1" w14:textId="77777777" w:rsidR="00CB6F13" w:rsidRDefault="00CB6F13" w:rsidP="00E2253F">
                <w:pPr>
                  <w:pStyle w:val="NormalfollowingH2"/>
                </w:pPr>
                <w:r w:rsidRPr="00E2253F">
                  <w:rPr>
                    <w:i/>
                  </w:rPr>
                  <w:t>Poems about Russia</w:t>
                </w:r>
                <w:r>
                  <w:t xml:space="preserve"> (1915)</w:t>
                </w:r>
              </w:p>
              <w:p w14:paraId="56D84532" w14:textId="77777777" w:rsidR="00CB6F13" w:rsidRDefault="00CB6F13" w:rsidP="00E2253F">
                <w:pPr>
                  <w:pStyle w:val="NormalfollowingH2"/>
                </w:pPr>
                <w:r w:rsidRPr="00E2253F">
                  <w:rPr>
                    <w:i/>
                  </w:rPr>
                  <w:t>Motherland</w:t>
                </w:r>
                <w:r>
                  <w:t xml:space="preserve"> (1907-1916)</w:t>
                </w:r>
              </w:p>
              <w:p w14:paraId="41E37FC8" w14:textId="77777777" w:rsidR="00CB6F13" w:rsidRDefault="00CB6F13" w:rsidP="00E2253F">
                <w:pPr>
                  <w:pStyle w:val="NormalfollowingH2"/>
                </w:pPr>
                <w:r w:rsidRPr="00E2253F">
                  <w:rPr>
                    <w:i/>
                  </w:rPr>
                  <w:t>Retribution</w:t>
                </w:r>
                <w:r>
                  <w:t xml:space="preserve"> (1910-1921)</w:t>
                </w:r>
              </w:p>
              <w:p w14:paraId="4FA9F5B8" w14:textId="77777777" w:rsidR="00CB6F13" w:rsidRDefault="00CB6F13" w:rsidP="00E2253F">
                <w:pPr>
                  <w:pStyle w:val="NormalfollowingH2"/>
                </w:pPr>
                <w:r w:rsidRPr="00E2253F">
                  <w:rPr>
                    <w:i/>
                  </w:rPr>
                  <w:t>The Twelve</w:t>
                </w:r>
                <w:r>
                  <w:t xml:space="preserve"> (1918)</w:t>
                </w:r>
              </w:p>
              <w:p w14:paraId="46447A6C" w14:textId="77777777" w:rsidR="00CB6F13" w:rsidRDefault="00CB6F13" w:rsidP="00CB6F13">
                <w:pPr>
                  <w:pStyle w:val="NormalfollowingH3"/>
                </w:pPr>
                <w:r w:rsidRPr="00E2253F">
                  <w:rPr>
                    <w:i/>
                  </w:rPr>
                  <w:lastRenderedPageBreak/>
                  <w:t>The Scythians</w:t>
                </w:r>
                <w:r>
                  <w:t xml:space="preserve"> (1918)</w:t>
                </w:r>
              </w:p>
              <w:p w14:paraId="4C194E43" w14:textId="77777777" w:rsidR="00CB6F13" w:rsidRPr="000E6CB7" w:rsidRDefault="00CB6F13" w:rsidP="00CB6F13">
                <w:pPr>
                  <w:pStyle w:val="NormalfollowingH2"/>
                </w:pPr>
              </w:p>
              <w:p w14:paraId="01DC2FB1" w14:textId="31FAEC5D" w:rsidR="00CB6F13" w:rsidRDefault="00E2253F" w:rsidP="00CB6F13">
                <w:pPr>
                  <w:pStyle w:val="Heading3"/>
                  <w:outlineLvl w:val="2"/>
                </w:pPr>
                <w:r>
                  <w:t>Fedor Sologub</w:t>
                </w:r>
              </w:p>
              <w:p w14:paraId="771E5A7C" w14:textId="77777777" w:rsidR="00CB6F13" w:rsidRDefault="00CB6F13" w:rsidP="00CB6F13">
                <w:pPr>
                  <w:pStyle w:val="NormalfollowingH3"/>
                </w:pPr>
                <w:r w:rsidRPr="00E2253F">
                  <w:rPr>
                    <w:i/>
                  </w:rPr>
                  <w:t>Bad Dreams</w:t>
                </w:r>
                <w:r>
                  <w:t xml:space="preserve"> (1895)</w:t>
                </w:r>
              </w:p>
              <w:p w14:paraId="6282484C" w14:textId="77777777" w:rsidR="00CB6F13" w:rsidRDefault="00CB6F13" w:rsidP="00CB6F13">
                <w:pPr>
                  <w:pStyle w:val="NormalfollowingH3"/>
                </w:pPr>
                <w:r w:rsidRPr="00E2253F">
                  <w:rPr>
                    <w:i/>
                  </w:rPr>
                  <w:t>The Petty Demon</w:t>
                </w:r>
                <w:r>
                  <w:t xml:space="preserve"> (1905)</w:t>
                </w:r>
                <w:r w:rsidRPr="000E6CB7">
                  <w:t xml:space="preserve"> </w:t>
                </w:r>
              </w:p>
              <w:p w14:paraId="3B1C891D" w14:textId="77777777" w:rsidR="00CB6F13" w:rsidRDefault="00CB6F13" w:rsidP="00CB6F13">
                <w:pPr>
                  <w:pStyle w:val="NormalfollowingH3"/>
                </w:pPr>
                <w:r w:rsidRPr="00E2253F">
                  <w:rPr>
                    <w:i/>
                  </w:rPr>
                  <w:t>The Created Legend</w:t>
                </w:r>
                <w:r>
                  <w:t xml:space="preserve"> (1907-1914)</w:t>
                </w:r>
                <w:r w:rsidRPr="000E6CB7">
                  <w:t xml:space="preserve"> </w:t>
                </w:r>
              </w:p>
              <w:p w14:paraId="50C500E4" w14:textId="77777777" w:rsidR="00CB6F13" w:rsidRDefault="00CB6F13" w:rsidP="00CB6F13">
                <w:pPr>
                  <w:pStyle w:val="NormalfollowingH3"/>
                </w:pPr>
                <w:r w:rsidRPr="00E2253F">
                  <w:rPr>
                    <w:i/>
                  </w:rPr>
                  <w:t>Drops of Blood</w:t>
                </w:r>
                <w:r>
                  <w:t xml:space="preserve"> (1907-1913) </w:t>
                </w:r>
              </w:p>
              <w:p w14:paraId="30BFFF20" w14:textId="77777777" w:rsidR="00CB6F13" w:rsidRDefault="00CB6F13" w:rsidP="00CB6F13">
                <w:pPr>
                  <w:pStyle w:val="NormalfollowingH3"/>
                </w:pPr>
                <w:r w:rsidRPr="00E2253F">
                  <w:rPr>
                    <w:i/>
                  </w:rPr>
                  <w:t>Queen Ortruda</w:t>
                </w:r>
                <w:r>
                  <w:t xml:space="preserve"> (1907-1913) </w:t>
                </w:r>
              </w:p>
              <w:p w14:paraId="50AB2F5D" w14:textId="77777777" w:rsidR="00CB6F13" w:rsidRPr="000E6CB7" w:rsidRDefault="00CB6F13" w:rsidP="00CB6F13">
                <w:pPr>
                  <w:pStyle w:val="NormalfollowingH3"/>
                </w:pPr>
                <w:r w:rsidRPr="00E2253F">
                  <w:rPr>
                    <w:i/>
                  </w:rPr>
                  <w:t>Smoke and Ash</w:t>
                </w:r>
                <w:r>
                  <w:t xml:space="preserve"> (1907-1913)</w:t>
                </w:r>
              </w:p>
              <w:p w14:paraId="5244DA3A" w14:textId="77777777" w:rsidR="00CB6F13" w:rsidRDefault="00CB6F13" w:rsidP="00CB6F13">
                <w:pPr>
                  <w:pStyle w:val="NormalfollowingH2"/>
                </w:pPr>
              </w:p>
              <w:p w14:paraId="3674BBF0" w14:textId="7B302E0B" w:rsidR="00CB6F13" w:rsidRDefault="00E2253F" w:rsidP="00CB6F13">
                <w:pPr>
                  <w:pStyle w:val="Heading3"/>
                  <w:outlineLvl w:val="2"/>
                </w:pPr>
                <w:r>
                  <w:t>Andrey Bely</w:t>
                </w:r>
              </w:p>
              <w:p w14:paraId="375AAA00" w14:textId="77777777" w:rsidR="00CB6F13" w:rsidRDefault="00CB6F13" w:rsidP="00CB6F13">
                <w:pPr>
                  <w:pStyle w:val="NormalfollowingH3"/>
                </w:pPr>
                <w:r w:rsidRPr="00E2253F">
                  <w:rPr>
                    <w:i/>
                  </w:rPr>
                  <w:t>Second Symphony, the Dramatic</w:t>
                </w:r>
                <w:r>
                  <w:t xml:space="preserve"> (1902)</w:t>
                </w:r>
                <w:r w:rsidRPr="000E6CB7">
                  <w:t xml:space="preserve"> </w:t>
                </w:r>
              </w:p>
              <w:p w14:paraId="2C38843D" w14:textId="77777777" w:rsidR="00CB6F13" w:rsidRDefault="00CB6F13" w:rsidP="00CB6F13">
                <w:pPr>
                  <w:pStyle w:val="NormalfollowingH3"/>
                </w:pPr>
                <w:r w:rsidRPr="00E2253F">
                  <w:rPr>
                    <w:i/>
                  </w:rPr>
                  <w:t xml:space="preserve">The Northern, or First </w:t>
                </w:r>
                <w:r w:rsidRPr="00E2253F">
                  <w:t>– Heroic Symphony</w:t>
                </w:r>
                <w:r>
                  <w:t xml:space="preserve"> (1904)</w:t>
                </w:r>
                <w:r w:rsidRPr="000E6CB7">
                  <w:t xml:space="preserve"> </w:t>
                </w:r>
              </w:p>
              <w:p w14:paraId="0F35E185" w14:textId="77777777" w:rsidR="00CB6F13" w:rsidRDefault="00CB6F13" w:rsidP="00CB6F13">
                <w:pPr>
                  <w:pStyle w:val="NormalfollowingH3"/>
                </w:pPr>
                <w:r w:rsidRPr="00E2253F">
                  <w:rPr>
                    <w:i/>
                  </w:rPr>
                  <w:t>Gold in the Azure</w:t>
                </w:r>
                <w:r>
                  <w:t xml:space="preserve"> (poetry) (1904)</w:t>
                </w:r>
              </w:p>
              <w:p w14:paraId="21195820" w14:textId="77777777" w:rsidR="00CB6F13" w:rsidRDefault="00CB6F13" w:rsidP="00CB6F13">
                <w:pPr>
                  <w:pStyle w:val="NormalfollowingH3"/>
                </w:pPr>
                <w:r w:rsidRPr="00E2253F">
                  <w:rPr>
                    <w:i/>
                  </w:rPr>
                  <w:t>The Return</w:t>
                </w:r>
                <w:r>
                  <w:t xml:space="preserve"> – Third Symphony (1905)</w:t>
                </w:r>
              </w:p>
              <w:p w14:paraId="64568EED" w14:textId="77777777" w:rsidR="00CB6F13" w:rsidRDefault="00CB6F13" w:rsidP="00CB6F13">
                <w:pPr>
                  <w:pStyle w:val="NormalfollowingH3"/>
                </w:pPr>
                <w:r w:rsidRPr="00E2253F">
                  <w:rPr>
                    <w:i/>
                  </w:rPr>
                  <w:t>Goblet of Blizzards</w:t>
                </w:r>
                <w:r w:rsidRPr="000E6CB7">
                  <w:t xml:space="preserve"> – Fourth S</w:t>
                </w:r>
                <w:r>
                  <w:t>ymphony (1908)</w:t>
                </w:r>
              </w:p>
              <w:p w14:paraId="67B608FD" w14:textId="77777777" w:rsidR="00CB6F13" w:rsidRDefault="00CB6F13" w:rsidP="00CB6F13">
                <w:pPr>
                  <w:pStyle w:val="NormalfollowingH3"/>
                </w:pPr>
                <w:r w:rsidRPr="00E2253F">
                  <w:rPr>
                    <w:i/>
                  </w:rPr>
                  <w:t>Ash</w:t>
                </w:r>
                <w:r>
                  <w:t xml:space="preserve"> (1909)</w:t>
                </w:r>
                <w:r w:rsidRPr="000E6CB7">
                  <w:t xml:space="preserve"> </w:t>
                </w:r>
              </w:p>
              <w:p w14:paraId="4D83CB85" w14:textId="77777777" w:rsidR="00CB6F13" w:rsidRDefault="00CB6F13" w:rsidP="00CB6F13">
                <w:pPr>
                  <w:pStyle w:val="NormalfollowingH3"/>
                </w:pPr>
                <w:r w:rsidRPr="00E2253F">
                  <w:rPr>
                    <w:i/>
                  </w:rPr>
                  <w:t>Urn</w:t>
                </w:r>
                <w:r>
                  <w:t xml:space="preserve"> (poetry) (1909)</w:t>
                </w:r>
              </w:p>
              <w:p w14:paraId="54237F96" w14:textId="77777777" w:rsidR="00CB6F13" w:rsidRDefault="00CB6F13" w:rsidP="00CB6F13">
                <w:pPr>
                  <w:pStyle w:val="NormalfollowingH3"/>
                </w:pPr>
                <w:r w:rsidRPr="00E2253F">
                  <w:rPr>
                    <w:i/>
                  </w:rPr>
                  <w:t>Symbolism</w:t>
                </w:r>
                <w:r>
                  <w:t xml:space="preserve"> (criticism/theory) (1910)</w:t>
                </w:r>
              </w:p>
              <w:p w14:paraId="70E28843" w14:textId="77777777" w:rsidR="00CB6F13" w:rsidRDefault="00CB6F13" w:rsidP="00CB6F13">
                <w:pPr>
                  <w:pStyle w:val="NormalfollowingH3"/>
                </w:pPr>
                <w:r w:rsidRPr="00E2253F">
                  <w:rPr>
                    <w:i/>
                  </w:rPr>
                  <w:t>The Silver Dove</w:t>
                </w:r>
                <w:r>
                  <w:t xml:space="preserve"> (novel) (1910)</w:t>
                </w:r>
              </w:p>
              <w:p w14:paraId="3D926C53" w14:textId="77777777" w:rsidR="00CB6F13" w:rsidRDefault="00CB6F13" w:rsidP="00CB6F13">
                <w:pPr>
                  <w:pStyle w:val="NormalfollowingH3"/>
                </w:pPr>
                <w:r w:rsidRPr="00E2253F">
                  <w:rPr>
                    <w:i/>
                  </w:rPr>
                  <w:t>1916 Petersburg</w:t>
                </w:r>
                <w:r w:rsidRPr="000E6CB7">
                  <w:t xml:space="preserve"> (Re</w:t>
                </w:r>
                <w:r>
                  <w:t>vised edition published, 1922)</w:t>
                </w:r>
              </w:p>
              <w:p w14:paraId="35527AE7" w14:textId="77777777" w:rsidR="00CB6F13" w:rsidRDefault="00CB6F13" w:rsidP="00CB6F13">
                <w:pPr>
                  <w:pStyle w:val="NormalfollowingH3"/>
                </w:pPr>
                <w:r w:rsidRPr="00E2253F">
                  <w:rPr>
                    <w:i/>
                  </w:rPr>
                  <w:t>Kotik Letaev</w:t>
                </w:r>
                <w:r>
                  <w:t xml:space="preserve"> (1922)</w:t>
                </w:r>
              </w:p>
              <w:p w14:paraId="3841C616" w14:textId="77777777" w:rsidR="00CB6F13" w:rsidRPr="000E6CB7" w:rsidRDefault="00CB6F13" w:rsidP="00CB6F13">
                <w:pPr>
                  <w:pStyle w:val="NormalfollowingH3"/>
                </w:pPr>
                <w:r w:rsidRPr="00E2253F">
                  <w:rPr>
                    <w:i/>
                  </w:rPr>
                  <w:t>Christ Has Risen</w:t>
                </w:r>
                <w:r>
                  <w:t xml:space="preserve"> (poem) (1918)</w:t>
                </w:r>
              </w:p>
              <w:p w14:paraId="4E590F7C" w14:textId="77777777" w:rsidR="00CB6F13" w:rsidRDefault="00CB6F13" w:rsidP="00CB6F13">
                <w:pPr>
                  <w:pStyle w:val="NormalfollowingH2"/>
                </w:pPr>
              </w:p>
              <w:p w14:paraId="49B3EB8D" w14:textId="4383EE6E" w:rsidR="00CB6F13" w:rsidRDefault="00E2253F" w:rsidP="00CB6F13">
                <w:pPr>
                  <w:pStyle w:val="Heading3"/>
                  <w:outlineLvl w:val="2"/>
                </w:pPr>
                <w:r>
                  <w:t>Viacheslav Ivanov</w:t>
                </w:r>
              </w:p>
              <w:p w14:paraId="16606275" w14:textId="77777777" w:rsidR="00CB6F13" w:rsidRDefault="00CB6F13" w:rsidP="00CB6F13">
                <w:pPr>
                  <w:pStyle w:val="NormalfollowingH3"/>
                </w:pPr>
                <w:r w:rsidRPr="00E2253F">
                  <w:rPr>
                    <w:i/>
                  </w:rPr>
                  <w:t>Guiding stars</w:t>
                </w:r>
                <w:r>
                  <w:t xml:space="preserve"> (1903)</w:t>
                </w:r>
              </w:p>
              <w:p w14:paraId="0AADDB01" w14:textId="77777777" w:rsidR="00CB6F13" w:rsidRDefault="00CB6F13" w:rsidP="00CB6F13">
                <w:pPr>
                  <w:pStyle w:val="NormalfollowingH3"/>
                </w:pPr>
                <w:r w:rsidRPr="00E2253F">
                  <w:rPr>
                    <w:i/>
                  </w:rPr>
                  <w:t>Transparency</w:t>
                </w:r>
                <w:r>
                  <w:t xml:space="preserve"> (1904)</w:t>
                </w:r>
              </w:p>
              <w:p w14:paraId="4AB76731" w14:textId="77777777" w:rsidR="00CB6F13" w:rsidRDefault="00CB6F13" w:rsidP="00CB6F13">
                <w:pPr>
                  <w:pStyle w:val="NormalfollowingH3"/>
                </w:pPr>
                <w:r w:rsidRPr="00E2253F">
                  <w:rPr>
                    <w:i/>
                  </w:rPr>
                  <w:t>Eros</w:t>
                </w:r>
                <w:r w:rsidRPr="000E6CB7">
                  <w:t xml:space="preserve"> (</w:t>
                </w:r>
                <w:r>
                  <w:t>1907)</w:t>
                </w:r>
              </w:p>
              <w:p w14:paraId="78FE949F" w14:textId="77777777" w:rsidR="00CB6F13" w:rsidRDefault="00CB6F13" w:rsidP="00CB6F13">
                <w:pPr>
                  <w:pStyle w:val="NormalfollowingH3"/>
                </w:pPr>
                <w:r w:rsidRPr="00E2253F">
                  <w:rPr>
                    <w:i/>
                  </w:rPr>
                  <w:t>Cor ardens</w:t>
                </w:r>
                <w:r>
                  <w:t xml:space="preserve"> (1911-1912)</w:t>
                </w:r>
              </w:p>
              <w:p w14:paraId="59987F16" w14:textId="77777777" w:rsidR="00CB6F13" w:rsidRDefault="00CB6F13" w:rsidP="00CB6F13">
                <w:pPr>
                  <w:pStyle w:val="NormalfollowingH3"/>
                </w:pPr>
                <w:r w:rsidRPr="00E2253F">
                  <w:rPr>
                    <w:i/>
                  </w:rPr>
                  <w:t>By the stars</w:t>
                </w:r>
                <w:r>
                  <w:t xml:space="preserve"> (1909)</w:t>
                </w:r>
              </w:p>
              <w:p w14:paraId="4A505B6A" w14:textId="77777777" w:rsidR="00CB6F13" w:rsidRDefault="00CB6F13" w:rsidP="00CB6F13">
                <w:pPr>
                  <w:pStyle w:val="NormalfollowingH3"/>
                </w:pPr>
                <w:r w:rsidRPr="00E2253F">
                  <w:rPr>
                    <w:i/>
                  </w:rPr>
                  <w:t>Furrows and boundaries</w:t>
                </w:r>
                <w:r>
                  <w:t xml:space="preserve"> (1916)</w:t>
                </w:r>
              </w:p>
              <w:p w14:paraId="07CFC4FB" w14:textId="77777777" w:rsidR="00CB6F13" w:rsidRDefault="00CB6F13" w:rsidP="00CB6F13">
                <w:pPr>
                  <w:pStyle w:val="NormalfollowingH3"/>
                </w:pPr>
                <w:r w:rsidRPr="00E2253F">
                  <w:rPr>
                    <w:i/>
                  </w:rPr>
                  <w:t>The native and the universal</w:t>
                </w:r>
                <w:r>
                  <w:t xml:space="preserve"> (1917)</w:t>
                </w:r>
              </w:p>
              <w:p w14:paraId="48C491FF" w14:textId="77777777" w:rsidR="00CB6F13" w:rsidRPr="000E6CB7" w:rsidRDefault="00CB6F13" w:rsidP="00CB6F13">
                <w:pPr>
                  <w:pStyle w:val="NormalfollowingH2"/>
                </w:pPr>
              </w:p>
              <w:p w14:paraId="3821C20C" w14:textId="67210BF6" w:rsidR="00CB6F13" w:rsidRDefault="00E2253F" w:rsidP="00CB6F13">
                <w:pPr>
                  <w:pStyle w:val="Heading3"/>
                  <w:outlineLvl w:val="2"/>
                </w:pPr>
                <w:r>
                  <w:t>Mikhail Kuzmin</w:t>
                </w:r>
              </w:p>
              <w:p w14:paraId="021E1B1B" w14:textId="77777777" w:rsidR="00CB6F13" w:rsidRDefault="00CB6F13" w:rsidP="00CB6F13">
                <w:pPr>
                  <w:pStyle w:val="NormalfollowingH3"/>
                </w:pPr>
                <w:r w:rsidRPr="00E2253F">
                  <w:rPr>
                    <w:i/>
                  </w:rPr>
                  <w:t>Toils</w:t>
                </w:r>
                <w:r w:rsidRPr="000E6CB7">
                  <w:t xml:space="preserve"> (inclu</w:t>
                </w:r>
                <w:r>
                  <w:t>ding Alexandrian Songs) (1908)</w:t>
                </w:r>
              </w:p>
              <w:p w14:paraId="58029EFE" w14:textId="77777777" w:rsidR="00CB6F13" w:rsidRDefault="00CB6F13" w:rsidP="00CB6F13">
                <w:pPr>
                  <w:pStyle w:val="NormalfollowingH3"/>
                </w:pPr>
                <w:r w:rsidRPr="00E2253F">
                  <w:rPr>
                    <w:i/>
                  </w:rPr>
                  <w:t>Wings</w:t>
                </w:r>
                <w:r>
                  <w:t xml:space="preserve"> (1906)</w:t>
                </w:r>
              </w:p>
              <w:p w14:paraId="779A5B5A" w14:textId="77777777" w:rsidR="00CB6F13" w:rsidRDefault="00CB6F13" w:rsidP="00CB6F13">
                <w:pPr>
                  <w:pStyle w:val="NormalfollowingH3"/>
                </w:pPr>
                <w:r w:rsidRPr="00E2253F">
                  <w:rPr>
                    <w:i/>
                  </w:rPr>
                  <w:t>Tender Joseph</w:t>
                </w:r>
                <w:r>
                  <w:t xml:space="preserve"> (1909)</w:t>
                </w:r>
              </w:p>
              <w:p w14:paraId="77AF7DCF" w14:textId="77777777" w:rsidR="00CB6F13" w:rsidRDefault="00CB6F13" w:rsidP="00CB6F13">
                <w:pPr>
                  <w:pStyle w:val="NormalfollowingH3"/>
                </w:pPr>
                <w:r w:rsidRPr="00E2253F">
                  <w:rPr>
                    <w:i/>
                  </w:rPr>
                  <w:t>Autumn lakes</w:t>
                </w:r>
                <w:r>
                  <w:t xml:space="preserve"> (1912)</w:t>
                </w:r>
              </w:p>
              <w:p w14:paraId="227A609E" w14:textId="77777777" w:rsidR="00CB6F13" w:rsidRDefault="00CB6F13" w:rsidP="00CB6F13">
                <w:pPr>
                  <w:pStyle w:val="NormalfollowingH3"/>
                </w:pPr>
                <w:r w:rsidRPr="00E2253F">
                  <w:rPr>
                    <w:i/>
                  </w:rPr>
                  <w:t>A dead woman at home</w:t>
                </w:r>
                <w:r>
                  <w:t xml:space="preserve"> (1913)</w:t>
                </w:r>
              </w:p>
              <w:p w14:paraId="4BD94EF6" w14:textId="77777777" w:rsidR="00CB6F13" w:rsidRDefault="00CB6F13" w:rsidP="00CB6F13">
                <w:pPr>
                  <w:pStyle w:val="NormalfollowingH3"/>
                </w:pPr>
                <w:r w:rsidRPr="00E2253F">
                  <w:rPr>
                    <w:i/>
                  </w:rPr>
                  <w:t>Clay pigeons</w:t>
                </w:r>
                <w:r>
                  <w:t xml:space="preserve"> (1914)</w:t>
                </w:r>
              </w:p>
              <w:p w14:paraId="6AB70ABB" w14:textId="77777777" w:rsidR="00CB6F13" w:rsidRDefault="00CB6F13" w:rsidP="00CB6F13">
                <w:pPr>
                  <w:pStyle w:val="NormalfollowingH3"/>
                </w:pPr>
                <w:r w:rsidRPr="00E2253F">
                  <w:rPr>
                    <w:i/>
                  </w:rPr>
                  <w:t>Trout is breaking the ice</w:t>
                </w:r>
                <w:r>
                  <w:t xml:space="preserve"> (1925)</w:t>
                </w:r>
              </w:p>
              <w:p w14:paraId="0B23A032" w14:textId="77777777" w:rsidR="00CB6F13" w:rsidRPr="000E6CB7" w:rsidRDefault="00CB6F13" w:rsidP="00CB6F13">
                <w:pPr>
                  <w:pStyle w:val="NormalfollowingH2"/>
                </w:pPr>
              </w:p>
              <w:p w14:paraId="70C56618" w14:textId="60C8B2D7" w:rsidR="00CB6F13" w:rsidRDefault="00E2253F" w:rsidP="00CB6F13">
                <w:pPr>
                  <w:pStyle w:val="Heading3"/>
                  <w:outlineLvl w:val="2"/>
                </w:pPr>
                <w:r>
                  <w:t>Alexander Skriabin</w:t>
                </w:r>
              </w:p>
              <w:p w14:paraId="5FEA8EF1" w14:textId="77777777" w:rsidR="00CB6F13" w:rsidRDefault="00CB6F13" w:rsidP="00CB6F13">
                <w:pPr>
                  <w:pStyle w:val="NormalfollowingH3"/>
                </w:pPr>
                <w:r w:rsidRPr="00E2253F">
                  <w:rPr>
                    <w:i/>
                  </w:rPr>
                  <w:t xml:space="preserve">Symphonic Poem </w:t>
                </w:r>
                <w:r w:rsidRPr="006D7275">
                  <w:t>in D minor</w:t>
                </w:r>
                <w:r>
                  <w:t xml:space="preserve"> (1896)</w:t>
                </w:r>
              </w:p>
              <w:p w14:paraId="447AA6DE" w14:textId="77777777" w:rsidR="00CB6F13" w:rsidRDefault="00CB6F13" w:rsidP="00CB6F13">
                <w:pPr>
                  <w:pStyle w:val="NormalfollowingH3"/>
                </w:pPr>
                <w:r w:rsidRPr="00E2253F">
                  <w:rPr>
                    <w:i/>
                  </w:rPr>
                  <w:t>Reverie, Op. 24</w:t>
                </w:r>
                <w:r>
                  <w:t xml:space="preserve"> (1898)</w:t>
                </w:r>
              </w:p>
              <w:p w14:paraId="30605B08" w14:textId="77777777" w:rsidR="00CB6F13" w:rsidRDefault="00CB6F13" w:rsidP="00CB6F13">
                <w:pPr>
                  <w:pStyle w:val="NormalfollowingH3"/>
                </w:pPr>
                <w:r w:rsidRPr="006D7275">
                  <w:t>Symphony No. 1 in E major, Op. 26</w:t>
                </w:r>
                <w:r>
                  <w:t xml:space="preserve"> (1900)</w:t>
                </w:r>
              </w:p>
              <w:p w14:paraId="7B910736" w14:textId="6D26D0E9" w:rsidR="00CB6F13" w:rsidRDefault="00CB6F13" w:rsidP="00CB6F13">
                <w:pPr>
                  <w:pStyle w:val="NormalfollowingH3"/>
                </w:pPr>
                <w:r w:rsidRPr="000E6CB7">
                  <w:lastRenderedPageBreak/>
                  <w:t xml:space="preserve">Symphony No. 3 in C minor, </w:t>
                </w:r>
                <w:r w:rsidRPr="006D7275">
                  <w:rPr>
                    <w:i/>
                  </w:rPr>
                  <w:t>Le Divin Poème</w:t>
                </w:r>
                <w:r w:rsidR="006D7275">
                  <w:t xml:space="preserve"> [</w:t>
                </w:r>
                <w:r w:rsidRPr="006D7275">
                  <w:rPr>
                    <w:i/>
                  </w:rPr>
                  <w:t>The Divine Poem</w:t>
                </w:r>
                <w:r w:rsidR="006D7275">
                  <w:t>]</w:t>
                </w:r>
                <w:r w:rsidRPr="000E6CB7">
                  <w:t>, Op. 43 (1</w:t>
                </w:r>
                <w:r>
                  <w:t>904)</w:t>
                </w:r>
              </w:p>
              <w:p w14:paraId="05CEA37F" w14:textId="77777777" w:rsidR="00CB6F13" w:rsidRDefault="00CB6F13" w:rsidP="00CB6F13">
                <w:pPr>
                  <w:pStyle w:val="NormalfollowingH3"/>
                </w:pPr>
                <w:r w:rsidRPr="006D7275">
                  <w:rPr>
                    <w:i/>
                  </w:rPr>
                  <w:t>The Poem of Ecstasy</w:t>
                </w:r>
                <w:r>
                  <w:t>, Op. 54. (1908)</w:t>
                </w:r>
              </w:p>
              <w:p w14:paraId="636302CC" w14:textId="77777777" w:rsidR="00CB6F13" w:rsidRDefault="00CB6F13" w:rsidP="00CB6F13">
                <w:pPr>
                  <w:pStyle w:val="NormalfollowingH3"/>
                </w:pPr>
                <w:r w:rsidRPr="006D7275">
                  <w:rPr>
                    <w:i/>
                  </w:rPr>
                  <w:t>Prometheus: The Poem of Fire</w:t>
                </w:r>
                <w:r>
                  <w:t>, Op. 60 (1910)</w:t>
                </w:r>
              </w:p>
              <w:p w14:paraId="686F26C5" w14:textId="77777777" w:rsidR="00CB6F13" w:rsidRDefault="00CB6F13" w:rsidP="00CB6F13">
                <w:pPr>
                  <w:pStyle w:val="NormalfollowingH3"/>
                </w:pPr>
                <w:r w:rsidRPr="006D7275">
                  <w:rPr>
                    <w:i/>
                  </w:rPr>
                  <w:t>Mysterium</w:t>
                </w:r>
                <w:r>
                  <w:t xml:space="preserve"> (unfinished) (1915)</w:t>
                </w:r>
              </w:p>
              <w:p w14:paraId="0B2F4B88" w14:textId="77777777" w:rsidR="00CB6F13" w:rsidRPr="000E6CB7" w:rsidRDefault="00CB6F13" w:rsidP="00CB6F13">
                <w:pPr>
                  <w:pStyle w:val="NormalfollowingH2"/>
                </w:pPr>
              </w:p>
              <w:p w14:paraId="30714C77" w14:textId="45D31F39" w:rsidR="00CB6F13" w:rsidRDefault="00CB6F13" w:rsidP="00CB6F13">
                <w:pPr>
                  <w:pStyle w:val="Heading3"/>
                  <w:outlineLvl w:val="2"/>
                </w:pPr>
                <w:r>
                  <w:t>Mikhail Vr</w:t>
                </w:r>
                <w:r w:rsidR="006D7275">
                  <w:t>ubel</w:t>
                </w:r>
              </w:p>
              <w:p w14:paraId="058F4395" w14:textId="77777777" w:rsidR="00CB6F13" w:rsidRDefault="00CB6F13" w:rsidP="00CB6F13">
                <w:pPr>
                  <w:pStyle w:val="NormalfollowingH3"/>
                </w:pPr>
                <w:r w:rsidRPr="006D7275">
                  <w:rPr>
                    <w:i/>
                  </w:rPr>
                  <w:t>Hamlet and Ophelia</w:t>
                </w:r>
                <w:r>
                  <w:t xml:space="preserve"> (1883)</w:t>
                </w:r>
              </w:p>
              <w:p w14:paraId="64205024" w14:textId="77777777" w:rsidR="00CB6F13" w:rsidRDefault="00CB6F13" w:rsidP="00CB6F13">
                <w:pPr>
                  <w:pStyle w:val="NormalfollowingH3"/>
                </w:pPr>
                <w:r w:rsidRPr="006D7275">
                  <w:rPr>
                    <w:i/>
                  </w:rPr>
                  <w:t>The Virgin and Child</w:t>
                </w:r>
                <w:r>
                  <w:t xml:space="preserve"> (1884)</w:t>
                </w:r>
              </w:p>
              <w:p w14:paraId="46AF6AF1" w14:textId="77777777" w:rsidR="00CB6F13" w:rsidRDefault="00CB6F13" w:rsidP="00CB6F13">
                <w:pPr>
                  <w:pStyle w:val="NormalfollowingH3"/>
                </w:pPr>
                <w:r w:rsidRPr="006D7275">
                  <w:rPr>
                    <w:i/>
                  </w:rPr>
                  <w:t>Angel with Censer and Candle</w:t>
                </w:r>
                <w:r>
                  <w:t xml:space="preserve"> (1887)</w:t>
                </w:r>
              </w:p>
              <w:p w14:paraId="52A66EAD" w14:textId="77777777" w:rsidR="00CB6F13" w:rsidRDefault="00CB6F13" w:rsidP="00CB6F13">
                <w:pPr>
                  <w:pStyle w:val="NormalfollowingH3"/>
                </w:pPr>
                <w:r w:rsidRPr="006D7275">
                  <w:rPr>
                    <w:i/>
                  </w:rPr>
                  <w:t>Demon seated in the garden</w:t>
                </w:r>
                <w:r>
                  <w:t xml:space="preserve"> (1890)</w:t>
                </w:r>
              </w:p>
              <w:p w14:paraId="55F0B57E" w14:textId="77777777" w:rsidR="00CB6F13" w:rsidRDefault="00CB6F13" w:rsidP="00CB6F13">
                <w:pPr>
                  <w:pStyle w:val="NormalfollowingH3"/>
                </w:pPr>
                <w:r w:rsidRPr="006D7275">
                  <w:rPr>
                    <w:i/>
                  </w:rPr>
                  <w:t>Fortune teller</w:t>
                </w:r>
                <w:r>
                  <w:t xml:space="preserve"> (1895)</w:t>
                </w:r>
              </w:p>
              <w:p w14:paraId="0E6F8A07" w14:textId="77777777" w:rsidR="00CB6F13" w:rsidRDefault="00CB6F13" w:rsidP="00CB6F13">
                <w:pPr>
                  <w:pStyle w:val="NormalfollowingH3"/>
                </w:pPr>
                <w:r w:rsidRPr="006D7275">
                  <w:rPr>
                    <w:i/>
                  </w:rPr>
                  <w:t>Flight of Faust and Mephisto</w:t>
                </w:r>
                <w:r>
                  <w:t xml:space="preserve"> (1896)</w:t>
                </w:r>
              </w:p>
              <w:p w14:paraId="680EED8E" w14:textId="77777777" w:rsidR="00CB6F13" w:rsidRDefault="00CB6F13" w:rsidP="00CB6F13">
                <w:pPr>
                  <w:pStyle w:val="NormalfollowingH3"/>
                </w:pPr>
                <w:r w:rsidRPr="006D7275">
                  <w:rPr>
                    <w:i/>
                  </w:rPr>
                  <w:t>Portrait of Savva Mamontov</w:t>
                </w:r>
                <w:r>
                  <w:t xml:space="preserve"> (1897)</w:t>
                </w:r>
              </w:p>
              <w:p w14:paraId="1FBC5793" w14:textId="77777777" w:rsidR="00CB6F13" w:rsidRDefault="00CB6F13" w:rsidP="00CB6F13">
                <w:pPr>
                  <w:pStyle w:val="NormalfollowingH3"/>
                </w:pPr>
                <w:r w:rsidRPr="006D7275">
                  <w:rPr>
                    <w:i/>
                  </w:rPr>
                  <w:t>Bogatyr</w:t>
                </w:r>
                <w:r>
                  <w:t xml:space="preserve"> (1898)</w:t>
                </w:r>
              </w:p>
              <w:p w14:paraId="177866F7" w14:textId="77777777" w:rsidR="00CB6F13" w:rsidRDefault="00CB6F13" w:rsidP="00CB6F13">
                <w:pPr>
                  <w:pStyle w:val="NormalfollowingH3"/>
                </w:pPr>
                <w:r w:rsidRPr="006D7275">
                  <w:rPr>
                    <w:i/>
                  </w:rPr>
                  <w:t xml:space="preserve">Pan </w:t>
                </w:r>
                <w:r>
                  <w:t>(1899)</w:t>
                </w:r>
              </w:p>
              <w:p w14:paraId="40701715" w14:textId="35619981" w:rsidR="00CB6F13" w:rsidRDefault="00CB6F13" w:rsidP="00CB6F13">
                <w:pPr>
                  <w:pStyle w:val="NormalfollowingH3"/>
                </w:pPr>
                <w:r w:rsidRPr="006D7275">
                  <w:rPr>
                    <w:i/>
                  </w:rPr>
                  <w:t>Six-winged Seraph</w:t>
                </w:r>
                <w:r w:rsidRPr="000E6CB7">
                  <w:t xml:space="preserve"> </w:t>
                </w:r>
                <w:r w:rsidRPr="006D7275">
                  <w:rPr>
                    <w:i/>
                  </w:rPr>
                  <w:t>(Azrael)</w:t>
                </w:r>
                <w:r>
                  <w:t xml:space="preserve"> (1904)</w:t>
                </w:r>
              </w:p>
            </w:tc>
          </w:sdtContent>
        </w:sdt>
      </w:tr>
      <w:tr w:rsidR="00CB6F13" w14:paraId="0F608736" w14:textId="77777777" w:rsidTr="00120680">
        <w:trPr>
          <w:gridAfter w:val="1"/>
          <w:wAfter w:w="37" w:type="dxa"/>
        </w:trPr>
        <w:tc>
          <w:tcPr>
            <w:tcW w:w="9016" w:type="dxa"/>
            <w:gridSpan w:val="5"/>
          </w:tcPr>
          <w:p w14:paraId="5066CF0B" w14:textId="77777777" w:rsidR="00CB6F13" w:rsidRDefault="00CB6F13" w:rsidP="00120680">
            <w:r w:rsidRPr="0015114C">
              <w:rPr>
                <w:u w:val="single"/>
              </w:rPr>
              <w:lastRenderedPageBreak/>
              <w:t>Further reading</w:t>
            </w:r>
            <w:r>
              <w:t>:</w:t>
            </w:r>
          </w:p>
          <w:p w14:paraId="6E3C3E7B" w14:textId="77777777" w:rsidR="00120680" w:rsidRDefault="00036756" w:rsidP="00120680">
            <w:pPr>
              <w:rPr>
                <w:rFonts w:cs="Times New Roman"/>
                <w:color w:val="000000" w:themeColor="text1"/>
              </w:rPr>
            </w:pPr>
            <w:sdt>
              <w:sdtPr>
                <w:rPr>
                  <w:rFonts w:cs="Times New Roman"/>
                  <w:color w:val="000000" w:themeColor="text1"/>
                </w:rPr>
                <w:id w:val="-74052104"/>
                <w:citation/>
              </w:sdtPr>
              <w:sdtContent>
                <w:r w:rsidR="00120680">
                  <w:rPr>
                    <w:rFonts w:cs="Times New Roman"/>
                    <w:color w:val="000000" w:themeColor="text1"/>
                  </w:rPr>
                  <w:fldChar w:fldCharType="begin"/>
                </w:r>
                <w:r w:rsidR="00120680">
                  <w:rPr>
                    <w:rFonts w:cs="Times New Roman"/>
                    <w:color w:val="000000" w:themeColor="text1"/>
                    <w:lang w:val="en-US"/>
                  </w:rPr>
                  <w:instrText xml:space="preserve"> CITATION Gro10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4A710E3E" w14:textId="77777777" w:rsidR="00120680" w:rsidRDefault="00120680" w:rsidP="00120680"/>
          <w:p w14:paraId="3AF52057" w14:textId="77777777" w:rsidR="00120680" w:rsidRDefault="00036756" w:rsidP="00120680">
            <w:pPr>
              <w:rPr>
                <w:rFonts w:cs="Times New Roman"/>
                <w:color w:val="000000" w:themeColor="text1"/>
              </w:rPr>
            </w:pPr>
            <w:sdt>
              <w:sdtPr>
                <w:rPr>
                  <w:rFonts w:cs="Times New Roman"/>
                  <w:color w:val="000000" w:themeColor="text1"/>
                </w:rPr>
                <w:id w:val="1551029633"/>
                <w:citation/>
              </w:sdtPr>
              <w:sdtContent>
                <w:r w:rsidR="00120680">
                  <w:rPr>
                    <w:rFonts w:cs="Times New Roman"/>
                    <w:color w:val="000000" w:themeColor="text1"/>
                  </w:rPr>
                  <w:fldChar w:fldCharType="begin"/>
                </w:r>
                <w:r w:rsidR="00120680">
                  <w:rPr>
                    <w:rFonts w:cs="Times New Roman"/>
                    <w:color w:val="000000" w:themeColor="text1"/>
                    <w:lang w:val="en-US"/>
                  </w:rPr>
                  <w:instrText xml:space="preserve">CITATION Gro85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3B2547E8" w14:textId="77777777" w:rsidR="00120680" w:rsidRDefault="00120680" w:rsidP="00120680">
            <w:pPr>
              <w:rPr>
                <w:rFonts w:cs="Times New Roman"/>
                <w:color w:val="000000" w:themeColor="text1"/>
              </w:rPr>
            </w:pPr>
          </w:p>
          <w:p w14:paraId="1DA22557" w14:textId="77777777" w:rsidR="00120680" w:rsidRDefault="00036756" w:rsidP="00120680">
            <w:pPr>
              <w:rPr>
                <w:rFonts w:cs="Times New Roman"/>
                <w:color w:val="000000" w:themeColor="text1"/>
              </w:rPr>
            </w:pPr>
            <w:sdt>
              <w:sdtPr>
                <w:rPr>
                  <w:rFonts w:cs="Times New Roman"/>
                  <w:color w:val="000000" w:themeColor="text1"/>
                </w:rPr>
                <w:id w:val="-1044141398"/>
                <w:citation/>
              </w:sdtPr>
              <w:sdtContent>
                <w:r w:rsidR="00120680">
                  <w:rPr>
                    <w:rFonts w:cs="Times New Roman"/>
                    <w:color w:val="000000" w:themeColor="text1"/>
                  </w:rPr>
                  <w:fldChar w:fldCharType="begin"/>
                </w:r>
                <w:r w:rsidR="00120680">
                  <w:rPr>
                    <w:rFonts w:cs="Times New Roman"/>
                    <w:color w:val="000000" w:themeColor="text1"/>
                    <w:lang w:val="en-US"/>
                  </w:rPr>
                  <w:instrText xml:space="preserve">CITATION Neh85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(Nehamas)</w:t>
                </w:r>
                <w:r w:rsidR="00120680">
                  <w:rPr>
                    <w:rFonts w:cs="Times New Roman"/>
                    <w:color w:val="000000" w:themeColor="text1"/>
                  </w:rPr>
                  <w:fldChar w:fldCharType="end"/>
                </w:r>
              </w:sdtContent>
            </w:sdt>
          </w:p>
          <w:p w14:paraId="68B9CCDD" w14:textId="77777777" w:rsidR="00120680" w:rsidRDefault="00120680" w:rsidP="00120680"/>
          <w:p w14:paraId="6AFB777E" w14:textId="77777777" w:rsidR="00120680" w:rsidRDefault="00036756" w:rsidP="00120680">
            <w:pPr>
              <w:rPr>
                <w:rFonts w:cs="Times New Roman"/>
                <w:color w:val="000000" w:themeColor="text1"/>
              </w:rPr>
            </w:pPr>
            <w:sdt>
              <w:sdtPr>
                <w:rPr>
                  <w:rFonts w:cs="Times New Roman"/>
                  <w:color w:val="000000" w:themeColor="text1"/>
                </w:rPr>
                <w:id w:val="-852409093"/>
                <w:citation/>
              </w:sdtPr>
              <w:sdtContent>
                <w:r w:rsidR="00120680">
                  <w:rPr>
                    <w:rFonts w:cs="Times New Roman"/>
                    <w:color w:val="000000" w:themeColor="text1"/>
                  </w:rPr>
                  <w:fldChar w:fldCharType="begin"/>
                </w:r>
                <w:r w:rsidR="00120680">
                  <w:rPr>
                    <w:rFonts w:cs="Times New Roman"/>
                    <w:color w:val="000000" w:themeColor="text1"/>
                    <w:lang w:val="en-US"/>
                  </w:rPr>
                  <w:instrText xml:space="preserve">CITATION Pap94 \l 1033 </w:instrText>
                </w:r>
                <w:r w:rsidR="00120680">
                  <w:rPr>
                    <w:rFonts w:cs="Times New Roman"/>
                    <w:color w:val="000000" w:themeColor="text1"/>
                  </w:rPr>
                  <w:fldChar w:fldCharType="separate"/>
                </w:r>
                <w:r w:rsidR="00120680" w:rsidRPr="00120680">
                  <w:rPr>
                    <w:rFonts w:cs="Times New Roman"/>
                    <w:noProof/>
                    <w:color w:val="000000" w:themeColor="text1"/>
                    <w:lang w:val="en-US"/>
                  </w:rPr>
                  <w:t>(Paperno and Grossman)</w:t>
                </w:r>
                <w:r w:rsidR="00120680">
                  <w:rPr>
                    <w:rFonts w:cs="Times New Roman"/>
                    <w:color w:val="000000" w:themeColor="text1"/>
                  </w:rPr>
                  <w:fldChar w:fldCharType="end"/>
                </w:r>
              </w:sdtContent>
            </w:sdt>
          </w:p>
          <w:p w14:paraId="4C5B7099" w14:textId="77777777" w:rsidR="00120680" w:rsidRDefault="00120680" w:rsidP="00120680"/>
          <w:sdt>
            <w:sdtPr>
              <w:alias w:val="Further reading"/>
              <w:tag w:val="furtherReading"/>
              <w:id w:val="1186712707"/>
              <w:placeholder>
                <w:docPart w:val="B30A5B7F09DCA34EA576F0079D2C3CAD"/>
              </w:placeholder>
            </w:sdtPr>
            <w:sdtContent>
              <w:p w14:paraId="1321B66F" w14:textId="76770F93" w:rsidR="00CB6F13" w:rsidRDefault="00036756" w:rsidP="00120680">
                <w:sdt>
                  <w:sdtPr>
                    <w:rPr>
                      <w:rFonts w:cs="Times New Roman"/>
                      <w:color w:val="000000" w:themeColor="text1"/>
                    </w:rPr>
                    <w:id w:val="1555126730"/>
                    <w:citation/>
                  </w:sdtPr>
                  <w:sdtContent>
                    <w:r w:rsidR="00120680">
                      <w:rPr>
                        <w:rFonts w:cs="Times New Roman"/>
                        <w:color w:val="000000" w:themeColor="text1"/>
                      </w:rPr>
                      <w:fldChar w:fldCharType="begin"/>
                    </w:r>
                    <w:r w:rsidR="00120680">
                      <w:rPr>
                        <w:rFonts w:cs="Times New Roman"/>
                        <w:color w:val="000000" w:themeColor="text1"/>
                        <w:lang w:val="en-US"/>
                      </w:rPr>
                      <w:instrText xml:space="preserve">CITATION Pym94 \l 1033 </w:instrText>
                    </w:r>
                    <w:r w:rsidR="00120680">
                      <w:rPr>
                        <w:rFonts w:cs="Times New Roman"/>
                        <w:color w:val="000000" w:themeColor="text1"/>
                      </w:rPr>
                      <w:fldChar w:fldCharType="separate"/>
                    </w:r>
                    <w:r w:rsidR="00120680">
                      <w:rPr>
                        <w:rFonts w:cs="Times New Roman"/>
                        <w:noProof/>
                        <w:color w:val="000000" w:themeColor="text1"/>
                        <w:lang w:val="en-US"/>
                      </w:rPr>
                      <w:t xml:space="preserve"> </w:t>
                    </w:r>
                    <w:r w:rsidR="00120680" w:rsidRPr="00120680">
                      <w:rPr>
                        <w:rFonts w:cs="Times New Roman"/>
                        <w:noProof/>
                        <w:color w:val="000000" w:themeColor="text1"/>
                        <w:lang w:val="en-US"/>
                      </w:rPr>
                      <w:t>(Pyman)</w:t>
                    </w:r>
                    <w:r w:rsidR="00120680">
                      <w:rPr>
                        <w:rFonts w:cs="Times New Roman"/>
                        <w:color w:val="000000" w:themeColor="text1"/>
                      </w:rPr>
                      <w:fldChar w:fldCharType="end"/>
                    </w:r>
                  </w:sdtContent>
                </w:sdt>
              </w:p>
            </w:sdtContent>
          </w:sdt>
        </w:tc>
      </w:tr>
      <w:tr w:rsidR="00CB6F13" w14:paraId="24606495" w14:textId="77777777" w:rsidTr="00CB6F13">
        <w:tc>
          <w:tcPr>
            <w:tcW w:w="491" w:type="dxa"/>
            <w:vMerge w:val="restart"/>
            <w:shd w:val="clear" w:color="auto" w:fill="A6A6A6" w:themeFill="background1" w:themeFillShade="A6"/>
            <w:textDirection w:val="btLr"/>
          </w:tcPr>
          <w:p w14:paraId="4138F115"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66173068"/>
            <w:placeholder>
              <w:docPart w:val="DEFB30FF82DCBA43AA8771989EA64879"/>
            </w:placeholder>
            <w:showingPlcHdr/>
            <w:dropDownList>
              <w:listItem w:displayText="Dr." w:value="Dr."/>
              <w:listItem w:displayText="Prof." w:value="Prof."/>
            </w:dropDownList>
          </w:sdtPr>
          <w:sdtContent>
            <w:tc>
              <w:tcPr>
                <w:tcW w:w="1296" w:type="dxa"/>
              </w:tcPr>
              <w:p w14:paraId="40858114"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07593577"/>
            <w:placeholder>
              <w:docPart w:val="E978F55DC6145649BE840910BB36FD07"/>
            </w:placeholder>
            <w:text/>
          </w:sdtPr>
          <w:sdtContent>
            <w:tc>
              <w:tcPr>
                <w:tcW w:w="2073" w:type="dxa"/>
              </w:tcPr>
              <w:p w14:paraId="5CB5BCEC" w14:textId="5B3DBABF" w:rsidR="00CB6F13" w:rsidRDefault="00CB6F13" w:rsidP="00CB6F13">
                <w:r>
                  <w:t>Samantha</w:t>
                </w:r>
              </w:p>
            </w:tc>
          </w:sdtContent>
        </w:sdt>
        <w:sdt>
          <w:sdtPr>
            <w:alias w:val="Middle name"/>
            <w:tag w:val="authorMiddleName"/>
            <w:id w:val="-267084353"/>
            <w:placeholder>
              <w:docPart w:val="00912FA5C89D8448806FCEE70583710C"/>
            </w:placeholder>
            <w:showingPlcHdr/>
            <w:text/>
          </w:sdtPr>
          <w:sdtContent>
            <w:tc>
              <w:tcPr>
                <w:tcW w:w="2551" w:type="dxa"/>
              </w:tcPr>
              <w:p w14:paraId="431D8FB6" w14:textId="77777777" w:rsidR="00CB6F13" w:rsidRDefault="00CB6F13" w:rsidP="00120680">
                <w:r>
                  <w:rPr>
                    <w:rStyle w:val="PlaceholderText"/>
                  </w:rPr>
                  <w:t>[Middle name]</w:t>
                </w:r>
              </w:p>
            </w:tc>
          </w:sdtContent>
        </w:sdt>
        <w:sdt>
          <w:sdtPr>
            <w:alias w:val="Last name"/>
            <w:tag w:val="authorLastName"/>
            <w:id w:val="48200130"/>
            <w:placeholder>
              <w:docPart w:val="3EED401163EEFB43AF0E85EB14652CF9"/>
            </w:placeholder>
            <w:text/>
          </w:sdtPr>
          <w:sdtContent>
            <w:tc>
              <w:tcPr>
                <w:tcW w:w="2642" w:type="dxa"/>
                <w:gridSpan w:val="2"/>
              </w:tcPr>
              <w:p w14:paraId="601F1B1F" w14:textId="4C8E60E5" w:rsidR="00CB6F13" w:rsidRDefault="00CB6F13" w:rsidP="00CB6F13">
                <w:r>
                  <w:t>Rowe</w:t>
                </w:r>
              </w:p>
            </w:tc>
          </w:sdtContent>
        </w:sdt>
      </w:tr>
      <w:tr w:rsidR="00CB6F13" w14:paraId="3DEF0EF0" w14:textId="77777777" w:rsidTr="00CB6F13">
        <w:trPr>
          <w:trHeight w:val="986"/>
        </w:trPr>
        <w:tc>
          <w:tcPr>
            <w:tcW w:w="491" w:type="dxa"/>
            <w:vMerge/>
            <w:shd w:val="clear" w:color="auto" w:fill="A6A6A6" w:themeFill="background1" w:themeFillShade="A6"/>
          </w:tcPr>
          <w:p w14:paraId="20FF6652" w14:textId="77777777" w:rsidR="00CB6F13" w:rsidRPr="001A6A06" w:rsidRDefault="00CB6F13" w:rsidP="00120680">
            <w:pPr>
              <w:jc w:val="center"/>
              <w:rPr>
                <w:b/>
                <w:color w:val="FFFFFF" w:themeColor="background1"/>
              </w:rPr>
            </w:pPr>
          </w:p>
        </w:tc>
        <w:sdt>
          <w:sdtPr>
            <w:alias w:val="Biography"/>
            <w:tag w:val="authorBiography"/>
            <w:id w:val="1951196968"/>
            <w:placeholder>
              <w:docPart w:val="B6D8FD3FF178DF4BBEA12F2AC897C72A"/>
            </w:placeholder>
            <w:showingPlcHdr/>
          </w:sdtPr>
          <w:sdtContent>
            <w:tc>
              <w:tcPr>
                <w:tcW w:w="8562" w:type="dxa"/>
                <w:gridSpan w:val="5"/>
              </w:tcPr>
              <w:p w14:paraId="0105287E" w14:textId="77777777" w:rsidR="00CB6F13" w:rsidRDefault="00CB6F13" w:rsidP="00120680">
                <w:r>
                  <w:rPr>
                    <w:rStyle w:val="PlaceholderText"/>
                  </w:rPr>
                  <w:t>[Enter your biography]</w:t>
                </w:r>
              </w:p>
            </w:tc>
          </w:sdtContent>
        </w:sdt>
      </w:tr>
      <w:tr w:rsidR="00CB6F13" w14:paraId="023AC357" w14:textId="77777777" w:rsidTr="00CB6F13">
        <w:trPr>
          <w:trHeight w:val="986"/>
        </w:trPr>
        <w:tc>
          <w:tcPr>
            <w:tcW w:w="491" w:type="dxa"/>
            <w:vMerge/>
            <w:shd w:val="clear" w:color="auto" w:fill="A6A6A6" w:themeFill="background1" w:themeFillShade="A6"/>
          </w:tcPr>
          <w:p w14:paraId="171CEAA1" w14:textId="77777777" w:rsidR="00CB6F13" w:rsidRPr="001A6A06" w:rsidRDefault="00CB6F13" w:rsidP="00120680">
            <w:pPr>
              <w:jc w:val="center"/>
              <w:rPr>
                <w:b/>
                <w:color w:val="FFFFFF" w:themeColor="background1"/>
              </w:rPr>
            </w:pPr>
          </w:p>
        </w:tc>
        <w:sdt>
          <w:sdtPr>
            <w:alias w:val="Affiliation"/>
            <w:tag w:val="affiliation"/>
            <w:id w:val="1630045072"/>
            <w:placeholder>
              <w:docPart w:val="C813A4BAAF32114E97768D3022203C44"/>
            </w:placeholder>
            <w:text/>
          </w:sdtPr>
          <w:sdtContent>
            <w:tc>
              <w:tcPr>
                <w:tcW w:w="8562" w:type="dxa"/>
                <w:gridSpan w:val="5"/>
              </w:tcPr>
              <w:p w14:paraId="4B61CE79" w14:textId="4DA68A3D" w:rsidR="00CB6F13" w:rsidRDefault="00CB6F13" w:rsidP="00CB6F13">
                <w:r>
                  <w:t>Durham University</w:t>
                </w:r>
              </w:p>
            </w:tc>
          </w:sdtContent>
        </w:sdt>
      </w:tr>
    </w:tbl>
    <w:p w14:paraId="236489BE"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B6F13" w:rsidRPr="00244BB0" w14:paraId="53D65474" w14:textId="77777777" w:rsidTr="00120680">
        <w:tc>
          <w:tcPr>
            <w:tcW w:w="9016" w:type="dxa"/>
            <w:shd w:val="clear" w:color="auto" w:fill="A6A6A6" w:themeFill="background1" w:themeFillShade="A6"/>
            <w:tcMar>
              <w:top w:w="113" w:type="dxa"/>
              <w:bottom w:w="113" w:type="dxa"/>
            </w:tcMar>
          </w:tcPr>
          <w:p w14:paraId="63050D26"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2DE28A5B" w14:textId="77777777" w:rsidTr="00120680">
        <w:sdt>
          <w:sdtPr>
            <w:alias w:val="Article headword"/>
            <w:tag w:val="articleHeadword"/>
            <w:id w:val="-2129913758"/>
            <w:placeholder>
              <w:docPart w:val="3CBE392FBFCB5C44B33196694CACA26D"/>
            </w:placeholder>
            <w:text/>
          </w:sdtPr>
          <w:sdtContent>
            <w:tc>
              <w:tcPr>
                <w:tcW w:w="9016" w:type="dxa"/>
                <w:tcMar>
                  <w:top w:w="113" w:type="dxa"/>
                  <w:bottom w:w="113" w:type="dxa"/>
                </w:tcMar>
              </w:tcPr>
              <w:p w14:paraId="6072C453" w14:textId="4AB8A11D" w:rsidR="00CB6F13" w:rsidRPr="00FB589A" w:rsidRDefault="00CB6F13" w:rsidP="00CB6F13">
                <w:pPr>
                  <w:rPr>
                    <w:b/>
                  </w:rPr>
                </w:pPr>
                <w:r w:rsidRPr="00FC42C3">
                  <w:t>Symbolism in the Visual Arts</w:t>
                </w:r>
              </w:p>
            </w:tc>
          </w:sdtContent>
        </w:sdt>
      </w:tr>
      <w:tr w:rsidR="00CB6F13" w14:paraId="1D923F44" w14:textId="77777777" w:rsidTr="00120680">
        <w:sdt>
          <w:sdtPr>
            <w:alias w:val="Variant headwords"/>
            <w:tag w:val="variantHeadwords"/>
            <w:id w:val="-1131321280"/>
            <w:placeholder>
              <w:docPart w:val="3FC6D454238B8A40A9FEFB85F9CB9E23"/>
            </w:placeholder>
            <w:showingPlcHdr/>
          </w:sdtPr>
          <w:sdtContent>
            <w:tc>
              <w:tcPr>
                <w:tcW w:w="9016" w:type="dxa"/>
                <w:tcMar>
                  <w:top w:w="113" w:type="dxa"/>
                  <w:bottom w:w="113" w:type="dxa"/>
                </w:tcMar>
              </w:tcPr>
              <w:p w14:paraId="66E2959B"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0B592CF4" w14:textId="77777777" w:rsidTr="00120680">
        <w:sdt>
          <w:sdtPr>
            <w:alias w:val="Abstract"/>
            <w:tag w:val="abstract"/>
            <w:id w:val="-1190221001"/>
            <w:placeholder>
              <w:docPart w:val="995F9212507DB94D9802C09CA25D6D26"/>
            </w:placeholder>
            <w:showingPlcHdr/>
          </w:sdtPr>
          <w:sdtContent>
            <w:tc>
              <w:tcPr>
                <w:tcW w:w="9016" w:type="dxa"/>
                <w:tcMar>
                  <w:top w:w="113" w:type="dxa"/>
                  <w:bottom w:w="113" w:type="dxa"/>
                </w:tcMar>
              </w:tcPr>
              <w:p w14:paraId="0E91D30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5EA58F89" w14:textId="77777777" w:rsidTr="00120680">
        <w:sdt>
          <w:sdtPr>
            <w:alias w:val="Article text"/>
            <w:tag w:val="articleText"/>
            <w:id w:val="-1104882253"/>
            <w:placeholder>
              <w:docPart w:val="B5F857BF41790A43897F0A732B681B7A"/>
            </w:placeholder>
          </w:sdtPr>
          <w:sdtContent>
            <w:tc>
              <w:tcPr>
                <w:tcW w:w="9016" w:type="dxa"/>
                <w:tcMar>
                  <w:top w:w="113" w:type="dxa"/>
                  <w:bottom w:w="113" w:type="dxa"/>
                </w:tcMar>
              </w:tcPr>
              <w:p w14:paraId="68363425" w14:textId="3628665A" w:rsidR="00CB6F13" w:rsidRPr="00CB6F13" w:rsidRDefault="00CB6F13" w:rsidP="00CB6F13">
                <w:pPr>
                  <w:rPr>
                    <w:rFonts w:asciiTheme="majorHAnsi" w:eastAsiaTheme="majorEastAsia" w:hAnsiTheme="majorHAnsi" w:cstheme="majorBidi"/>
                    <w:b/>
                    <w:color w:val="595959" w:themeColor="text1" w:themeTint="A6"/>
                    <w:szCs w:val="32"/>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vanitas</w:t>
                </w:r>
                <w:r w:rsidRPr="0007152F">
                  <w:rPr>
                    <w:rFonts w:cs="Times New Roman"/>
                  </w:rPr>
                  <w:t xml:space="preserve"> still life painting</w:t>
                </w:r>
                <w:bookmarkStart w:id="1" w:name="_GoBack"/>
                <w:bookmarkEnd w:id="1"/>
                <w:r w:rsidRPr="0007152F">
                  <w:rPr>
                    <w:rFonts w:cs="Times New Roman"/>
                  </w:rPr>
                  <w:t>s</w:t>
                </w:r>
                <w:r>
                  <w:rPr>
                    <w:rFonts w:cs="Times New Roman"/>
                  </w:rPr>
                  <w:t>.</w:t>
                </w:r>
                <w:r w:rsidRPr="0007152F">
                  <w:rPr>
                    <w:rFonts w:cs="Times New Roman"/>
                  </w:rPr>
                  <w:t xml:space="preserve"> </w:t>
                </w:r>
                <w:r w:rsidRPr="0007152F">
                  <w:rPr>
                    <w:rFonts w:cs="Times New Roman"/>
                    <w:i/>
                  </w:rPr>
                  <w:t>Vanitas</w:t>
                </w:r>
                <w:r w:rsidRPr="0007152F">
                  <w:rPr>
                    <w:rFonts w:cs="Times New Roman"/>
                  </w:rPr>
                  <w:t xml:space="preserve"> (Latin for ‘emptiness’) paintings incorporated specific symbolic objects to illustrate the mortality of </w:t>
                </w:r>
                <w:proofErr w:type="gramStart"/>
                <w:r w:rsidRPr="0007152F">
                  <w:rPr>
                    <w:rFonts w:cs="Times New Roman"/>
                  </w:rPr>
                  <w:t>life,</w:t>
                </w:r>
                <w:proofErr w:type="gramEnd"/>
                <w:r w:rsidRPr="0007152F">
                  <w:rPr>
                    <w:rFonts w:cs="Times New Roman"/>
                  </w:rPr>
                  <w:t xml:space="preserve"> popular symbols were </w:t>
                </w:r>
                <w:r w:rsidRPr="0007152F">
                  <w:rPr>
                    <w:rFonts w:cs="Times New Roman"/>
                  </w:rPr>
                  <w:lastRenderedPageBreak/>
                  <w:t xml:space="preserve">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Symbolisme,’ published by Jean</w:t>
                </w:r>
                <w:r w:rsidRPr="0007152F">
                  <w:rPr>
                    <w:rFonts w:cs="Times New Roman"/>
                  </w:rPr>
                  <w:t xml:space="preserve"> Moréas </w:t>
                </w:r>
                <w:r>
                  <w:rPr>
                    <w:rFonts w:cs="Times New Roman"/>
                  </w:rPr>
                  <w:t xml:space="preserve">in </w:t>
                </w:r>
                <w:r>
                  <w:rPr>
                    <w:rFonts w:cs="Times New Roman"/>
                    <w:i/>
                  </w:rPr>
                  <w:t xml:space="preserve">Le Figaro </w:t>
                </w:r>
                <w:r>
                  <w:rPr>
                    <w:rFonts w:cs="Times New Roman"/>
                  </w:rPr>
                  <w:t xml:space="preserve">18 September 1886, the author </w:t>
                </w:r>
                <w:r w:rsidRPr="0007152F">
                  <w:rPr>
                    <w:rFonts w:cs="Times New Roman"/>
                  </w:rPr>
                  <w:t>revealed that Symbolism would not subscribe to naturalism but would instead seek to communicate an Ideal through suggestion as opposed to direct description. The th</w:t>
                </w:r>
                <w:r>
                  <w:rPr>
                    <w:rFonts w:cs="Times New Roman"/>
                  </w:rPr>
                  <w:t xml:space="preserve">ree major themes of Symbolism — </w:t>
                </w:r>
                <w:r w:rsidRPr="0007152F">
                  <w:rPr>
                    <w:rFonts w:cs="Times New Roman"/>
                  </w:rPr>
                  <w:t>d</w:t>
                </w:r>
                <w:r>
                  <w:rPr>
                    <w:rFonts w:cs="Times New Roman"/>
                  </w:rPr>
                  <w:t xml:space="preserve">eath, mythology and sex — </w:t>
                </w:r>
                <w:r w:rsidRPr="0007152F">
                  <w:rPr>
                    <w:rFonts w:cs="Times New Roman"/>
                  </w:rPr>
                  <w:t xml:space="preserve">were developed with the work of early Symbolist artists such as Gustave Moreau and </w:t>
                </w:r>
                <w:r w:rsidRPr="0007152F">
                  <w:rPr>
                    <w:rFonts w:cs="Times New Roman"/>
                    <w:color w:val="000000"/>
                    <w:shd w:val="clear" w:color="auto" w:fill="FFFFFF"/>
                  </w:rPr>
                  <w:t>Pierre Puvis de Chavannes. Another early Symbolist artist, Félicien Rops favoured the supernatural over the mythological and frequently depicted the idea of death through his representations of the Devil a</w:t>
                </w:r>
                <w:r>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027B6B60" w14:textId="77777777" w:rsidR="00CB6F13" w:rsidRPr="0007152F" w:rsidRDefault="00CB6F13" w:rsidP="00CB6F13">
                <w:pPr>
                  <w:rPr>
                    <w:rFonts w:cs="Times New Roman"/>
                  </w:rPr>
                </w:pPr>
              </w:p>
              <w:p w14:paraId="53D305FC" w14:textId="77777777" w:rsidR="00CB6F13" w:rsidRPr="0007152F" w:rsidRDefault="00CB6F13" w:rsidP="00CB6F13">
                <w:pPr>
                  <w:rPr>
                    <w:rFonts w:cs="Times New Roman"/>
                  </w:rPr>
                </w:pPr>
                <w:r w:rsidRPr="0007152F">
                  <w:rPr>
                    <w:rFonts w:cs="Times New Roman"/>
                  </w:rPr>
                  <w:t>From approximately 1830 the French philosopher Auguste Comte developed his philosophical theory of Positivism</w:t>
                </w:r>
                <w:r>
                  <w:rPr>
                    <w:rFonts w:cs="Times New Roman"/>
                  </w:rPr>
                  <w:t>,</w:t>
                </w:r>
                <w:r w:rsidRPr="0007152F">
                  <w:rPr>
                    <w:rFonts w:cs="Times New Roman"/>
                  </w:rPr>
                  <w:t xml:space="preserve"> which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w:t>
                </w:r>
                <w:r>
                  <w:rPr>
                    <w:rFonts w:cs="Times New Roman"/>
                  </w:rPr>
                  <w:t>cused on an idea or the ‘Ideal,’</w:t>
                </w:r>
                <w:r w:rsidRPr="0007152F">
                  <w:rPr>
                    <w:rFonts w:cs="Times New Roman"/>
                  </w:rPr>
                  <w:t xml:space="preserve"> which was a particular truth or story that they wished to convey to the audience, and then</w:t>
                </w:r>
                <w:r>
                  <w:rPr>
                    <w:rFonts w:cs="Times New Roman"/>
                  </w:rPr>
                  <w:t xml:space="preserve"> would have</w:t>
                </w:r>
                <w:r w:rsidRPr="0007152F">
                  <w:rPr>
                    <w:rFonts w:cs="Times New Roman"/>
                  </w:rPr>
                  <w:t xml:space="preserve"> sought to express this idea through the use of</w:t>
                </w:r>
                <w:r>
                  <w:rPr>
                    <w:rFonts w:cs="Times New Roman"/>
                  </w:rPr>
                  <w:t xml:space="preserve"> their own symbolic references.</w:t>
                </w:r>
                <w:r w:rsidRPr="0007152F">
                  <w:rPr>
                    <w:rFonts w:cs="Times New Roman"/>
                  </w:rPr>
                  <w:t xml:space="preserve"> It is therefore important to take into consideration the social context that would have surrounded the artists when analysing a Symbolist work of art.</w:t>
                </w:r>
              </w:p>
              <w:p w14:paraId="619972A8" w14:textId="77777777" w:rsidR="00CB6F13" w:rsidRPr="0007152F" w:rsidRDefault="00CB6F13" w:rsidP="00CB6F13">
                <w:pPr>
                  <w:rPr>
                    <w:rFonts w:cs="Times New Roman"/>
                  </w:rPr>
                </w:pPr>
              </w:p>
              <w:p w14:paraId="56D08D44" w14:textId="77777777" w:rsidR="00CB6F13" w:rsidRDefault="00CB6F13" w:rsidP="00CB6F13">
                <w:pPr>
                  <w:rPr>
                    <w:rFonts w:cs="Times New Roman"/>
                    <w:color w:val="000000"/>
                    <w:shd w:val="clear" w:color="auto" w:fill="FFFFFF"/>
                  </w:rPr>
                </w:pPr>
                <w:r w:rsidRPr="0007152F">
                  <w:rPr>
                    <w:rFonts w:cs="Times New Roman"/>
                  </w:rPr>
                  <w:t xml:space="preserve">Moreau (along with </w:t>
                </w:r>
                <w:r w:rsidRPr="0007152F">
                  <w:rPr>
                    <w:rFonts w:cs="Times New Roman"/>
                    <w:color w:val="000000"/>
                    <w:shd w:val="clear" w:color="auto" w:fill="FFFFFF"/>
                  </w:rPr>
                  <w:t>Puvis de Chavannes)</w:t>
                </w:r>
                <w:r w:rsidRPr="0007152F">
                  <w:rPr>
                    <w:rFonts w:cs="Times New Roman"/>
                  </w:rPr>
                  <w:t xml:space="preserve"> was academically trained at the École des Beaux-Arts and his paintings are a combination of classical figures set within mythological surroundings, inspired by the stories of ancient </w:t>
                </w:r>
                <w:r>
                  <w:rPr>
                    <w:rFonts w:cs="Times New Roman"/>
                  </w:rPr>
                  <w:t xml:space="preserve">Greek mythology and the Bible. </w:t>
                </w:r>
                <w:r w:rsidRPr="0007152F">
                  <w:rPr>
                    <w:rFonts w:cs="Times New Roman"/>
                  </w:rPr>
                  <w:t>Moreau particularly favoured the depiction of sex and mythology together; a popular theme of his was the story of Salomé</w:t>
                </w:r>
                <w:r>
                  <w:rPr>
                    <w:rFonts w:cs="Times New Roman"/>
                  </w:rPr>
                  <w:t>,</w:t>
                </w:r>
                <w:r w:rsidRPr="0007152F">
                  <w:rPr>
                    <w:rFonts w:cs="Times New Roman"/>
                  </w:rPr>
                  <w:t xml:space="preserve"> which can be found within the Gospels of Mark (</w:t>
                </w:r>
                <w:r w:rsidRPr="0007152F">
                  <w:rPr>
                    <w:rFonts w:cs="Times New Roman"/>
                    <w:color w:val="000000"/>
                    <w:shd w:val="clear" w:color="auto" w:fill="FFFFFF"/>
                  </w:rPr>
                  <w:t>6:21-29) and Matthew (14:6-11) from the New Testament of the Bible.</w:t>
                </w:r>
              </w:p>
              <w:p w14:paraId="19C85BAC" w14:textId="77777777" w:rsidR="00CB6F13" w:rsidRDefault="00CB6F13" w:rsidP="00CB6F13">
                <w:pPr>
                  <w:rPr>
                    <w:rFonts w:cs="Times New Roman"/>
                    <w:color w:val="000000"/>
                    <w:shd w:val="clear" w:color="auto" w:fill="FFFFFF"/>
                  </w:rPr>
                </w:pPr>
              </w:p>
              <w:p w14:paraId="36719387" w14:textId="77777777" w:rsidR="00CB6F13" w:rsidRDefault="00CB6F13" w:rsidP="00CB6F13">
                <w:pPr>
                  <w:rPr>
                    <w:rFonts w:cs="Times New Roman"/>
                  </w:rPr>
                </w:pPr>
                <w:r w:rsidRPr="0007152F">
                  <w:rPr>
                    <w:rFonts w:cs="Times New Roman"/>
                  </w:rPr>
                  <w:t xml:space="preserve">A useful and comprehensive definition of what Symbolist art should encompass was written by Albert Aurier in March 1891, for the Parisian publication </w:t>
                </w:r>
                <w:r w:rsidRPr="0007152F">
                  <w:rPr>
                    <w:rFonts w:cs="Times New Roman"/>
                    <w:i/>
                  </w:rPr>
                  <w:t>Mercure de France</w:t>
                </w:r>
                <w:r w:rsidRPr="0007152F">
                  <w:rPr>
                    <w:rFonts w:cs="Times New Roman"/>
                  </w:rPr>
                  <w:t xml:space="preserve"> entit</w:t>
                </w:r>
                <w:r>
                  <w:rPr>
                    <w:rFonts w:cs="Times New Roman"/>
                  </w:rPr>
                  <w:t>led ‘Le Symbolisme en Peinture (</w:t>
                </w:r>
                <w:r w:rsidRPr="0007152F">
                  <w:rPr>
                    <w:rFonts w:cs="Times New Roman"/>
                  </w:rPr>
                  <w:t>Symbolism in Painting), Paul Gauguin’ and intended as a five-point description of how Gauguin’s works we</w:t>
                </w:r>
                <w:r>
                  <w:rPr>
                    <w:rFonts w:cs="Times New Roman"/>
                  </w:rPr>
                  <w:t>re an example of Symbolist art.</w:t>
                </w:r>
                <w:r w:rsidRPr="0007152F">
                  <w:rPr>
                    <w:rFonts w:cs="Times New Roman"/>
                  </w:rPr>
                  <w:t xml:space="preserve"> Below is a translation of this text taken from Edward Lucie-Smith’s book ‘Symbolist Art’:</w:t>
                </w:r>
              </w:p>
              <w:p w14:paraId="3E3564CE" w14:textId="77777777" w:rsidR="00CB6F13" w:rsidRPr="0007152F" w:rsidRDefault="00CB6F13" w:rsidP="00CB6F13">
                <w:pPr>
                  <w:rPr>
                    <w:rFonts w:cs="Times New Roman"/>
                  </w:rPr>
                </w:pPr>
              </w:p>
              <w:p w14:paraId="2169069C" w14:textId="77777777" w:rsidR="00CB6F13" w:rsidRPr="0007152F" w:rsidRDefault="00CB6F13" w:rsidP="00CB6F13">
                <w:pPr>
                  <w:rPr>
                    <w:rFonts w:cs="Times New Roman"/>
                  </w:rPr>
                </w:pPr>
                <w:r>
                  <w:rPr>
                    <w:rFonts w:cs="Times New Roman"/>
                  </w:rPr>
                  <w:t xml:space="preserve">1. </w:t>
                </w:r>
                <w:r w:rsidRPr="0007152F">
                  <w:rPr>
                    <w:rFonts w:cs="Times New Roman"/>
                  </w:rPr>
                  <w:t>Ideative - since its sole aim should be the expression of the Idea</w:t>
                </w:r>
              </w:p>
              <w:p w14:paraId="552F44FE" w14:textId="77777777" w:rsidR="00CB6F13" w:rsidRPr="0007152F" w:rsidRDefault="00CB6F13" w:rsidP="00CB6F13">
                <w:pPr>
                  <w:rPr>
                    <w:rFonts w:cs="Times New Roman"/>
                  </w:rPr>
                </w:pPr>
                <w:r>
                  <w:rPr>
                    <w:rFonts w:cs="Times New Roman"/>
                  </w:rPr>
                  <w:t xml:space="preserve">2. </w:t>
                </w:r>
                <w:r w:rsidRPr="0007152F">
                  <w:rPr>
                    <w:rFonts w:cs="Times New Roman"/>
                  </w:rPr>
                  <w:t>Symbolist - since it must express this idea in forms</w:t>
                </w:r>
              </w:p>
              <w:p w14:paraId="1176B891" w14:textId="77777777" w:rsidR="00CB6F13" w:rsidRPr="0007152F" w:rsidRDefault="00CB6F13" w:rsidP="00CB6F13">
                <w:pPr>
                  <w:rPr>
                    <w:rFonts w:cs="Times New Roman"/>
                  </w:rPr>
                </w:pPr>
                <w:r>
                  <w:rPr>
                    <w:rFonts w:cs="Times New Roman"/>
                  </w:rPr>
                  <w:t xml:space="preserve">3. </w:t>
                </w:r>
                <w:r w:rsidRPr="0007152F">
                  <w:rPr>
                    <w:rFonts w:cs="Times New Roman"/>
                  </w:rPr>
                  <w:t>Synthetic - since it will express those forms and signs in a way t</w:t>
                </w:r>
                <w:r>
                  <w:rPr>
                    <w:rFonts w:cs="Times New Roman"/>
                  </w:rPr>
                  <w:t>hat is generally comprehensible</w:t>
                </w:r>
              </w:p>
              <w:p w14:paraId="1293428F" w14:textId="77777777" w:rsidR="00CB6F13" w:rsidRPr="0007152F" w:rsidRDefault="00CB6F13" w:rsidP="00CB6F13">
                <w:pPr>
                  <w:rPr>
                    <w:rFonts w:cs="Times New Roman"/>
                  </w:rPr>
                </w:pPr>
                <w:r>
                  <w:rPr>
                    <w:rFonts w:cs="Times New Roman"/>
                  </w:rPr>
                  <w:t xml:space="preserve">4. </w:t>
                </w:r>
                <w:r w:rsidRPr="0007152F">
                  <w:rPr>
                    <w:rFonts w:cs="Times New Roman"/>
                  </w:rPr>
                  <w:t>Subjective - since the object will never be considered merely as an object, but as the indication of an idea perceived by the subject</w:t>
                </w:r>
              </w:p>
              <w:p w14:paraId="366D1E0C" w14:textId="77777777" w:rsidR="00CB6F13" w:rsidRPr="0007152F" w:rsidRDefault="00CB6F13" w:rsidP="00CB6F13">
                <w:pPr>
                  <w:rPr>
                    <w:rFonts w:cs="Times New Roman"/>
                  </w:rPr>
                </w:pPr>
                <w:r>
                  <w:rPr>
                    <w:rFonts w:cs="Times New Roman"/>
                  </w:rPr>
                  <w:t xml:space="preserve">5. </w:t>
                </w:r>
                <w:r w:rsidRPr="0007152F">
                  <w:rPr>
                    <w:rFonts w:cs="Times New Roman"/>
                  </w:rPr>
                  <w:t>(</w:t>
                </w:r>
                <w:proofErr w:type="gramStart"/>
                <w:r w:rsidRPr="0007152F">
                  <w:rPr>
                    <w:rFonts w:cs="Times New Roman"/>
                  </w:rPr>
                  <w:t>in</w:t>
                </w:r>
                <w:proofErr w:type="gramEnd"/>
                <w:r w:rsidRPr="0007152F">
                  <w:rPr>
                    <w:rFonts w:cs="Times New Roman"/>
                  </w:rPr>
                  <w:t xml:space="preserve"> consequence) Decorative - since decorative painting, properly speaking, such as it was conceived by the Egyptians, very probably by the Greeks and the Primitives, is nothing other than an art at once synt</w:t>
                </w:r>
                <w:r>
                  <w:rPr>
                    <w:rFonts w:cs="Times New Roman"/>
                  </w:rPr>
                  <w:t xml:space="preserve">hetic, symbolist and ideative. </w:t>
                </w:r>
                <w:r w:rsidRPr="0007152F">
                  <w:rPr>
                    <w:rFonts w:cs="Times New Roman"/>
                  </w:rPr>
                  <w:t>(Lucie-Smith, 1972: 59).</w:t>
                </w:r>
              </w:p>
              <w:p w14:paraId="132691BF" w14:textId="77777777" w:rsidR="00CB6F13" w:rsidRPr="0007152F" w:rsidRDefault="00CB6F13" w:rsidP="00CB6F13">
                <w:pPr>
                  <w:rPr>
                    <w:rFonts w:cs="Times New Roman"/>
                  </w:rPr>
                </w:pPr>
              </w:p>
              <w:p w14:paraId="49B208A1" w14:textId="77777777" w:rsidR="00CB6F13" w:rsidRDefault="00CB6F13" w:rsidP="00CB6F13">
                <w:pPr>
                  <w:rPr>
                    <w:rFonts w:cs="Times New Roman"/>
                    <w:color w:val="3366FF"/>
                  </w:rPr>
                </w:pPr>
                <w:r w:rsidRPr="006573EC">
                  <w:rPr>
                    <w:rFonts w:cs="Times New Roman"/>
                  </w:rPr>
                  <w:t>‘The Loss of Virginity’ (1890-1891; oil on canvas)</w:t>
                </w:r>
                <w:r w:rsidRPr="0007152F">
                  <w:rPr>
                    <w:rFonts w:cs="Times New Roman"/>
                  </w:rPr>
                  <w:t xml:space="preserve"> by Paul Gauguin exempli</w:t>
                </w:r>
                <w:r>
                  <w:rPr>
                    <w:rFonts w:cs="Times New Roman"/>
                  </w:rPr>
                  <w:t>fies modern symbolist painting.</w:t>
                </w:r>
                <w:r w:rsidRPr="0007152F">
                  <w:rPr>
                    <w:rFonts w:cs="Times New Roman"/>
                  </w:rPr>
                  <w:t xml:space="preserve"> In 1888 Gauguin was living in </w:t>
                </w:r>
                <w:r>
                  <w:rPr>
                    <w:rFonts w:cs="Times New Roman"/>
                  </w:rPr>
                  <w:t xml:space="preserve">Pont-Aven in Brittany, France. </w:t>
                </w:r>
                <w:r w:rsidRPr="0007152F">
                  <w:rPr>
                    <w:rFonts w:cs="Times New Roman"/>
                  </w:rPr>
                  <w:t xml:space="preserve">Gauguin had moved to Brittany in order, partly, to escape the Belle Époque culture of Paris and its capitalist values, to </w:t>
                </w:r>
                <w:r>
                  <w:rPr>
                    <w:rFonts w:cs="Times New Roman"/>
                  </w:rPr>
                  <w:t>which he was very much opposed.</w:t>
                </w:r>
                <w:r w:rsidRPr="0007152F">
                  <w:rPr>
                    <w:rFonts w:cs="Times New Roman"/>
                  </w:rPr>
                  <w:t xml:space="preserve"> Gauguin, like many Symbolists, believed in promoting a simpler existence and ‘The Loss of Virginity’ could be symbolic of Gauguin’s frustration once the signs of the Industrial Revolution had begun to creep through </w:t>
                </w:r>
                <w:r>
                  <w:rPr>
                    <w:rFonts w:cs="Times New Roman"/>
                  </w:rPr>
                  <w:t>into the Breton way of life.</w:t>
                </w:r>
                <w:r w:rsidRPr="00726F6C">
                  <w:rPr>
                    <w:rFonts w:cs="Times New Roman"/>
                  </w:rPr>
                  <w:t xml:space="preserve"> In this instance, </w:t>
                </w:r>
                <w:r w:rsidRPr="00726F6C">
                  <w:rPr>
                    <w:rFonts w:cs="Times New Roman"/>
                  </w:rPr>
                  <w:lastRenderedPageBreak/>
                  <w:t>if one assumes that the young, naked girl is representative of Brittany and Breton culture then the ‘loss of virginity’ may refer to Brittany’s loss of innocence as it evolved from a primarily agricultural t</w:t>
                </w:r>
                <w:r>
                  <w:rPr>
                    <w:rFonts w:cs="Times New Roman"/>
                  </w:rPr>
                  <w:t xml:space="preserve">own to a more industrial town. </w:t>
                </w:r>
                <w:r w:rsidRPr="00726F6C">
                  <w:rPr>
                    <w:rFonts w:cs="Times New Roman"/>
                  </w:rPr>
                  <w:t>The girl is also clutching a flower that looks very similar to a lily; the lily is the flower most commonly associated with death, thus this could be another reference to the ‘death’ of the innocence of Breton culture at the hands</w:t>
                </w:r>
                <w:r>
                  <w:rPr>
                    <w:rFonts w:cs="Times New Roman"/>
                  </w:rPr>
                  <w:t xml:space="preserve"> of the Industrial Revolution. </w:t>
                </w:r>
                <w:r w:rsidRPr="00726F6C">
                  <w:rPr>
                    <w:rFonts w:cs="Times New Roman"/>
                  </w:rPr>
                  <w:t>One should notice also the fox by the girl’s throat, which may suggest the power of the Industrial Revolution and the way it has overpowered the</w:t>
                </w:r>
                <w:r w:rsidRPr="00AF1333">
                  <w:rPr>
                    <w:rFonts w:cs="Times New Roman"/>
                  </w:rPr>
                  <w:t xml:space="preserve"> urban</w:t>
                </w:r>
                <w:r w:rsidRPr="00726F6C">
                  <w:rPr>
                    <w:rFonts w:cs="Times New Roman"/>
                  </w:rPr>
                  <w:t xml:space="preserve"> values of the Breton culture.</w:t>
                </w:r>
                <w:r w:rsidRPr="0073361A">
                  <w:rPr>
                    <w:rFonts w:cs="Times New Roman"/>
                    <w:color w:val="3366FF"/>
                  </w:rPr>
                  <w:t xml:space="preserve">  </w:t>
                </w:r>
              </w:p>
              <w:p w14:paraId="4E01E3D3" w14:textId="77777777" w:rsidR="00CB6F13" w:rsidRDefault="00CB6F13" w:rsidP="00CB6F13">
                <w:pPr>
                  <w:rPr>
                    <w:rFonts w:cs="Times New Roman"/>
                    <w:color w:val="3366FF"/>
                  </w:rPr>
                </w:pPr>
              </w:p>
              <w:p w14:paraId="398DFF9A" w14:textId="77777777" w:rsidR="00CB6F13" w:rsidRDefault="00CB6F13" w:rsidP="00CB6F13">
                <w:pPr>
                  <w:keepNext/>
                </w:pPr>
                <w:r>
                  <w:rPr>
                    <w:rFonts w:cs="Times New Roman"/>
                    <w:color w:val="3366FF"/>
                  </w:rPr>
                  <w:t>Image: Gauguin_LossOfVirginity.jpg</w:t>
                </w:r>
              </w:p>
              <w:p w14:paraId="17938AA5" w14:textId="77777777" w:rsidR="00CB6F13" w:rsidRDefault="00CB6F13" w:rsidP="00CB6F13">
                <w:pPr>
                  <w:pStyle w:val="Caption"/>
                </w:pPr>
                <w:r>
                  <w:t xml:space="preserve">Figure </w:t>
                </w:r>
                <w:fldSimple w:instr=" SEQ Figure \* ARABIC ">
                  <w:r>
                    <w:rPr>
                      <w:noProof/>
                    </w:rPr>
                    <w:t>4</w:t>
                  </w:r>
                </w:fldSimple>
                <w:r>
                  <w:t xml:space="preserve"> Paul Gauguin's 'The Loss of Virginity' (1890-1891; oil on canvas)</w:t>
                </w:r>
              </w:p>
              <w:p w14:paraId="123A8B4D" w14:textId="77777777" w:rsidR="00CB6F13" w:rsidRPr="00660DBE" w:rsidRDefault="00CB6F13" w:rsidP="00CB6F13">
                <w:r>
                  <w:t xml:space="preserve">Source URL: </w:t>
                </w:r>
                <w:hyperlink r:id="rId10" w:history="1">
                  <w:r w:rsidRPr="0045317E">
                    <w:rPr>
                      <w:rStyle w:val="Hyperlink"/>
                    </w:rPr>
                    <w:t>http://collection.chrysler.org/emuseum/view/objects/asitem/220/414/displayDate-asc;jsessionid=B15213390771C5C8BAF5465D87C55B34?t:state:flow=aab81055-2b1b-493b-95f4-9166ee173cb9</w:t>
                  </w:r>
                </w:hyperlink>
                <w:r>
                  <w:t xml:space="preserve"> </w:t>
                </w:r>
              </w:p>
              <w:p w14:paraId="6AFEB4A7" w14:textId="77777777" w:rsidR="00CB6F13" w:rsidRPr="0007152F" w:rsidRDefault="00CB6F13" w:rsidP="00CB6F13">
                <w:pPr>
                  <w:rPr>
                    <w:rFonts w:cs="Times New Roman"/>
                  </w:rPr>
                </w:pPr>
              </w:p>
              <w:p w14:paraId="486566E6" w14:textId="77777777" w:rsidR="00CB6F13" w:rsidRDefault="00CB6F13" w:rsidP="00CB6F13">
                <w:pPr>
                  <w:rPr>
                    <w:rFonts w:cs="Times New Roman"/>
                  </w:rPr>
                </w:pPr>
                <w:r w:rsidRPr="0007152F">
                  <w:rPr>
                    <w:rFonts w:cs="Times New Roman"/>
                  </w:rPr>
                  <w:t xml:space="preserve">Gauguin also uses the form of his </w:t>
                </w:r>
                <w:r>
                  <w:rPr>
                    <w:rFonts w:cs="Times New Roman"/>
                  </w:rPr>
                  <w:t xml:space="preserve">painting to express his ideas. </w:t>
                </w:r>
                <w:r w:rsidRPr="0007152F">
                  <w:rPr>
                    <w:rFonts w:cs="Times New Roman"/>
                  </w:rPr>
                  <w:t>This painting is deliberately simplistic in technique; block colours have been used, the landscape is very two-dimensional, the mid-ground and horizon in the background are almost</w:t>
                </w:r>
                <w:r>
                  <w:rPr>
                    <w:rFonts w:cs="Times New Roman"/>
                  </w:rPr>
                  <w:t xml:space="preserve"> child-like in their execution.</w:t>
                </w:r>
                <w:r w:rsidRPr="0007152F">
                  <w:rPr>
                    <w:rFonts w:cs="Times New Roman"/>
                  </w:rPr>
                  <w:t xml:space="preserve"> This abandonment of the Academic style of painting in favour of a more primitive approach could be symbolic of Gauguin preferring a simpler society </w:t>
                </w:r>
                <w:proofErr w:type="gramStart"/>
                <w:r w:rsidRPr="0007152F">
                  <w:rPr>
                    <w:rFonts w:cs="Times New Roman"/>
                  </w:rPr>
                  <w:t>over</w:t>
                </w:r>
                <w:proofErr w:type="gramEnd"/>
                <w:r w:rsidRPr="0007152F">
                  <w:rPr>
                    <w:rFonts w:cs="Times New Roman"/>
                  </w:rPr>
                  <w:t xml:space="preserve"> the complexities that came with a modern, in</w:t>
                </w:r>
                <w:r>
                  <w:rPr>
                    <w:rFonts w:cs="Times New Roman"/>
                  </w:rPr>
                  <w:t>dustrial, class-based society.</w:t>
                </w:r>
                <w:r w:rsidRPr="0007152F">
                  <w:rPr>
                    <w:rFonts w:cs="Times New Roman"/>
                  </w:rPr>
                  <w:t xml:space="preserve"> Symbolism was a </w:t>
                </w:r>
                <w:proofErr w:type="gramStart"/>
                <w:r w:rsidRPr="0007152F">
                  <w:rPr>
                    <w:rFonts w:cs="Times New Roman"/>
                  </w:rPr>
                  <w:t>wide-spread</w:t>
                </w:r>
                <w:proofErr w:type="gramEnd"/>
                <w:r w:rsidRPr="0007152F">
                  <w:rPr>
                    <w:rFonts w:cs="Times New Roman"/>
                  </w:rPr>
                  <w:t xml:space="preserve"> artistic, and literary, movement that used all aspects of art, from content and form, to express the thoughts and feelings of the artist creating the work.  </w:t>
                </w:r>
              </w:p>
              <w:p w14:paraId="752965AF" w14:textId="77777777" w:rsidR="00CB6F13" w:rsidRDefault="00CB6F13" w:rsidP="00CB6F13">
                <w:pPr>
                  <w:rPr>
                    <w:rFonts w:cs="Times New Roman"/>
                  </w:rPr>
                </w:pPr>
              </w:p>
              <w:p w14:paraId="502EEC80" w14:textId="77777777" w:rsidR="00CB6F13" w:rsidRDefault="00CB6F13" w:rsidP="00CB6F13">
                <w:pPr>
                  <w:pStyle w:val="Heading1"/>
                  <w:outlineLvl w:val="0"/>
                </w:pPr>
                <w:r>
                  <w:t>List of Key Symbolist Artists:</w:t>
                </w:r>
              </w:p>
              <w:p w14:paraId="3333C324" w14:textId="77777777" w:rsidR="00CB6F13" w:rsidRPr="003F364E" w:rsidRDefault="00CB6F13" w:rsidP="00CB6F13">
                <w:pPr>
                  <w:pStyle w:val="Heading2"/>
                  <w:outlineLvl w:val="1"/>
                </w:pPr>
                <w:r w:rsidRPr="003F364E">
                  <w:t>France</w:t>
                </w:r>
              </w:p>
              <w:p w14:paraId="63D21158" w14:textId="77777777" w:rsidR="00CB6F13" w:rsidRPr="0007152F" w:rsidRDefault="00CB6F13" w:rsidP="00CB6F13">
                <w:pPr>
                  <w:pStyle w:val="NormalfollowingH2"/>
                  <w:rPr>
                    <w:i/>
                  </w:rPr>
                </w:pPr>
                <w:r w:rsidRPr="0007152F">
                  <w:rPr>
                    <w:shd w:val="clear" w:color="auto" w:fill="FFFFFF"/>
                  </w:rPr>
                  <w:t>Pierre Puvis de Chavannes (1824-1898)</w:t>
                </w:r>
              </w:p>
              <w:p w14:paraId="0CF051EF" w14:textId="77777777" w:rsidR="00CB6F13" w:rsidRPr="0007152F" w:rsidRDefault="00CB6F13" w:rsidP="00CB6F13">
                <w:pPr>
                  <w:pStyle w:val="NormalfollowingH2"/>
                </w:pPr>
                <w:r w:rsidRPr="0007152F">
                  <w:t>Gustave Moreau (1826-1898)</w:t>
                </w:r>
              </w:p>
              <w:p w14:paraId="7A84060D" w14:textId="77777777" w:rsidR="00CB6F13" w:rsidRPr="0007152F" w:rsidRDefault="00CB6F13" w:rsidP="00CB6F13">
                <w:pPr>
                  <w:pStyle w:val="NormalfollowingH2"/>
                </w:pPr>
                <w:r w:rsidRPr="0007152F">
                  <w:t>Odilon Redon (1840-1916)</w:t>
                </w:r>
              </w:p>
              <w:p w14:paraId="35E924D2" w14:textId="77777777" w:rsidR="00CB6F13" w:rsidRPr="0007152F" w:rsidRDefault="00CB6F13" w:rsidP="00CB6F13">
                <w:pPr>
                  <w:pStyle w:val="NormalfollowingH2"/>
                </w:pPr>
                <w:r w:rsidRPr="0007152F">
                  <w:t>Paul Gauguin (1848-1903)</w:t>
                </w:r>
              </w:p>
              <w:p w14:paraId="4C366F1E" w14:textId="77777777" w:rsidR="00CB6F13" w:rsidRPr="0007152F" w:rsidRDefault="00CB6F13" w:rsidP="00CB6F13">
                <w:pPr>
                  <w:jc w:val="both"/>
                  <w:rPr>
                    <w:rFonts w:cs="Times New Roman"/>
                    <w:i/>
                  </w:rPr>
                </w:pPr>
              </w:p>
              <w:p w14:paraId="5F51C224" w14:textId="77777777" w:rsidR="00CB6F13" w:rsidRPr="003F364E" w:rsidRDefault="00CB6F13" w:rsidP="00CB6F13">
                <w:pPr>
                  <w:pStyle w:val="Heading2"/>
                  <w:outlineLvl w:val="1"/>
                </w:pPr>
                <w:r w:rsidRPr="003F364E">
                  <w:t>Belgium and the Netherlands</w:t>
                </w:r>
              </w:p>
              <w:p w14:paraId="5E91BCA9" w14:textId="77777777" w:rsidR="00CB6F13" w:rsidRPr="0007152F" w:rsidRDefault="00CB6F13" w:rsidP="00CB6F13">
                <w:pPr>
                  <w:pStyle w:val="NormalfollowingH2"/>
                </w:pPr>
                <w:r w:rsidRPr="0007152F">
                  <w:t>Félicien Rops (1833-1898)</w:t>
                </w:r>
              </w:p>
              <w:p w14:paraId="17FF9A94" w14:textId="77777777" w:rsidR="00CB6F13" w:rsidRPr="0007152F" w:rsidRDefault="00CB6F13" w:rsidP="00CB6F13">
                <w:pPr>
                  <w:pStyle w:val="NormalfollowingH2"/>
                </w:pPr>
                <w:r w:rsidRPr="0007152F">
                  <w:t>Fernand Khnopff (1858-1921)</w:t>
                </w:r>
              </w:p>
              <w:p w14:paraId="43D9EAEB" w14:textId="77777777" w:rsidR="00CB6F13" w:rsidRPr="0007152F" w:rsidRDefault="00CB6F13" w:rsidP="00CB6F13">
                <w:pPr>
                  <w:pStyle w:val="NormalfollowingH2"/>
                </w:pPr>
                <w:r w:rsidRPr="0007152F">
                  <w:t>Jan Toorop (1858-1928)</w:t>
                </w:r>
              </w:p>
              <w:p w14:paraId="1A161A55" w14:textId="77777777" w:rsidR="00CB6F13" w:rsidRPr="0007152F" w:rsidRDefault="00CB6F13" w:rsidP="00CB6F13">
                <w:pPr>
                  <w:pStyle w:val="NormalfollowingH2"/>
                </w:pPr>
                <w:r w:rsidRPr="0007152F">
                  <w:t>James Ensor (1860-1949)</w:t>
                </w:r>
              </w:p>
              <w:p w14:paraId="5CFCE400" w14:textId="77777777" w:rsidR="00CB6F13" w:rsidRPr="0007152F" w:rsidRDefault="00CB6F13" w:rsidP="00CB6F13">
                <w:pPr>
                  <w:jc w:val="both"/>
                  <w:rPr>
                    <w:rFonts w:cs="Times New Roman"/>
                    <w:i/>
                  </w:rPr>
                </w:pPr>
              </w:p>
              <w:p w14:paraId="6CC3CBE2" w14:textId="77777777" w:rsidR="00CB6F13" w:rsidRPr="003F364E" w:rsidRDefault="00CB6F13" w:rsidP="00CB6F13">
                <w:pPr>
                  <w:pStyle w:val="Heading2"/>
                  <w:outlineLvl w:val="1"/>
                </w:pPr>
                <w:r w:rsidRPr="003F364E">
                  <w:t>Austria</w:t>
                </w:r>
              </w:p>
              <w:p w14:paraId="2E718EEB" w14:textId="77777777" w:rsidR="00CB6F13" w:rsidRPr="0007152F" w:rsidRDefault="00CB6F13" w:rsidP="00CB6F13">
                <w:pPr>
                  <w:pStyle w:val="NormalfollowingH2"/>
                </w:pPr>
                <w:r w:rsidRPr="0007152F">
                  <w:t>Gustav Klimt (1862-1918)</w:t>
                </w:r>
              </w:p>
              <w:p w14:paraId="5584A3EA" w14:textId="77777777" w:rsidR="00CB6F13" w:rsidRPr="0007152F" w:rsidRDefault="00CB6F13" w:rsidP="00CB6F13">
                <w:pPr>
                  <w:jc w:val="both"/>
                  <w:rPr>
                    <w:rFonts w:cs="Times New Roman"/>
                    <w:i/>
                  </w:rPr>
                </w:pPr>
              </w:p>
              <w:p w14:paraId="5C9119FA" w14:textId="77777777" w:rsidR="00CB6F13" w:rsidRPr="003F364E" w:rsidRDefault="00CB6F13" w:rsidP="00CB6F13">
                <w:pPr>
                  <w:pStyle w:val="Heading2"/>
                  <w:outlineLvl w:val="1"/>
                </w:pPr>
                <w:r w:rsidRPr="003F364E">
                  <w:t>Britain</w:t>
                </w:r>
              </w:p>
              <w:p w14:paraId="771E40B6" w14:textId="459E8115" w:rsidR="00CB6F13" w:rsidRDefault="00CB6F13" w:rsidP="00CB6F13">
                <w:r w:rsidRPr="0007152F">
                  <w:t>Aubrey Beardsley (1872-1898)</w:t>
                </w:r>
              </w:p>
            </w:tc>
          </w:sdtContent>
        </w:sdt>
      </w:tr>
      <w:tr w:rsidR="00CB6F13" w14:paraId="002647ED" w14:textId="77777777" w:rsidTr="00120680">
        <w:tc>
          <w:tcPr>
            <w:tcW w:w="9016" w:type="dxa"/>
          </w:tcPr>
          <w:p w14:paraId="108059B5" w14:textId="77777777" w:rsidR="00CB6F13" w:rsidRDefault="00CB6F13" w:rsidP="00120680">
            <w:r w:rsidRPr="0015114C">
              <w:rPr>
                <w:u w:val="single"/>
              </w:rPr>
              <w:lastRenderedPageBreak/>
              <w:t>Further reading</w:t>
            </w:r>
            <w:r>
              <w:t>:</w:t>
            </w:r>
          </w:p>
          <w:sdt>
            <w:sdtPr>
              <w:alias w:val="Further reading"/>
              <w:tag w:val="furtherReading"/>
              <w:id w:val="-1892490559"/>
              <w:placeholder>
                <w:docPart w:val="84D33CDBA3A49642B2F5B7D63FCE6F78"/>
              </w:placeholder>
            </w:sdtPr>
            <w:sdtContent>
              <w:p w14:paraId="255CD7D2" w14:textId="77777777" w:rsidR="00120680" w:rsidRPr="0007152F" w:rsidRDefault="00036756" w:rsidP="00120680">
                <w:pPr>
                  <w:jc w:val="both"/>
                  <w:rPr>
                    <w:rFonts w:cs="Times New Roman"/>
                  </w:rPr>
                </w:pPr>
                <w:sdt>
                  <w:sdtPr>
                    <w:rPr>
                      <w:rFonts w:cs="Times New Roman"/>
                    </w:rPr>
                    <w:id w:val="-1582820787"/>
                    <w:citation/>
                  </w:sdtPr>
                  <w:sdtContent>
                    <w:r w:rsidR="00120680">
                      <w:rPr>
                        <w:rFonts w:cs="Times New Roman"/>
                      </w:rPr>
                      <w:fldChar w:fldCharType="begin"/>
                    </w:r>
                    <w:r w:rsidR="00120680">
                      <w:rPr>
                        <w:rFonts w:cs="Times New Roman"/>
                        <w:lang w:val="en-US"/>
                      </w:rPr>
                      <w:instrText xml:space="preserve"> CITATION Bau64 \l 1033 </w:instrText>
                    </w:r>
                    <w:r w:rsidR="00120680">
                      <w:rPr>
                        <w:rFonts w:cs="Times New Roman"/>
                      </w:rPr>
                      <w:fldChar w:fldCharType="separate"/>
                    </w:r>
                    <w:r w:rsidR="00120680">
                      <w:rPr>
                        <w:rFonts w:cs="Times New Roman"/>
                        <w:noProof/>
                        <w:lang w:val="en-US"/>
                      </w:rPr>
                      <w:t xml:space="preserve"> </w:t>
                    </w:r>
                    <w:r w:rsidR="00120680" w:rsidRPr="00120680">
                      <w:rPr>
                        <w:rFonts w:cs="Times New Roman"/>
                        <w:noProof/>
                        <w:lang w:val="en-US"/>
                      </w:rPr>
                      <w:t>(Baudelaire)</w:t>
                    </w:r>
                    <w:r w:rsidR="00120680">
                      <w:rPr>
                        <w:rFonts w:cs="Times New Roman"/>
                      </w:rPr>
                      <w:fldChar w:fldCharType="end"/>
                    </w:r>
                  </w:sdtContent>
                </w:sdt>
              </w:p>
              <w:p w14:paraId="75D05500" w14:textId="77777777" w:rsidR="00120680" w:rsidRDefault="00120680" w:rsidP="00120680">
                <w:pPr>
                  <w:widowControl w:val="0"/>
                  <w:autoSpaceDE w:val="0"/>
                  <w:autoSpaceDN w:val="0"/>
                  <w:adjustRightInd w:val="0"/>
                  <w:rPr>
                    <w:rFonts w:cs="Times New Roman"/>
                  </w:rPr>
                </w:pPr>
              </w:p>
              <w:p w14:paraId="5459C64D" w14:textId="77777777" w:rsidR="00120680" w:rsidRDefault="00036756" w:rsidP="00120680">
                <w:pPr>
                  <w:widowControl w:val="0"/>
                  <w:autoSpaceDE w:val="0"/>
                  <w:autoSpaceDN w:val="0"/>
                  <w:adjustRightInd w:val="0"/>
                </w:pPr>
                <w:sdt>
                  <w:sdtPr>
                    <w:id w:val="-1589383672"/>
                    <w:citation/>
                  </w:sdtPr>
                  <w:sdtContent>
                    <w:r w:rsidR="00120680">
                      <w:fldChar w:fldCharType="begin"/>
                    </w:r>
                    <w:r w:rsidR="00120680">
                      <w:rPr>
                        <w:rFonts w:cs="Times New Roman"/>
                        <w:lang w:val="en-US"/>
                      </w:rPr>
                      <w:instrText xml:space="preserve"> CITATION Del78 \l 1033 </w:instrText>
                    </w:r>
                    <w:r w:rsidR="00120680">
                      <w:fldChar w:fldCharType="separate"/>
                    </w:r>
                    <w:r w:rsidR="00120680" w:rsidRPr="00120680">
                      <w:rPr>
                        <w:rFonts w:cs="Times New Roman"/>
                        <w:noProof/>
                        <w:lang w:val="en-US"/>
                      </w:rPr>
                      <w:t>(Delevoy)</w:t>
                    </w:r>
                    <w:r w:rsidR="00120680">
                      <w:fldChar w:fldCharType="end"/>
                    </w:r>
                  </w:sdtContent>
                </w:sdt>
              </w:p>
              <w:p w14:paraId="131967FE" w14:textId="77777777" w:rsidR="00120680" w:rsidRDefault="00120680" w:rsidP="00120680">
                <w:pPr>
                  <w:widowControl w:val="0"/>
                  <w:autoSpaceDE w:val="0"/>
                  <w:autoSpaceDN w:val="0"/>
                  <w:adjustRightInd w:val="0"/>
                </w:pPr>
              </w:p>
              <w:p w14:paraId="21B6C8D3" w14:textId="406BEBC1" w:rsidR="00120680" w:rsidRDefault="00036756" w:rsidP="00120680">
                <w:pPr>
                  <w:widowControl w:val="0"/>
                  <w:autoSpaceDE w:val="0"/>
                  <w:autoSpaceDN w:val="0"/>
                  <w:adjustRightInd w:val="0"/>
                </w:pPr>
                <w:sdt>
                  <w:sdtPr>
                    <w:id w:val="293796574"/>
                    <w:citation/>
                  </w:sdtPr>
                  <w:sdtContent>
                    <w:r w:rsidR="00120680">
                      <w:fldChar w:fldCharType="begin"/>
                    </w:r>
                    <w:r w:rsidR="00120680">
                      <w:rPr>
                        <w:rFonts w:cs="Times New Roman"/>
                        <w:lang w:val="en-US"/>
                      </w:rPr>
                      <w:instrText xml:space="preserve"> CITATION Fac09 \l 1033 </w:instrText>
                    </w:r>
                    <w:r w:rsidR="00120680">
                      <w:fldChar w:fldCharType="separate"/>
                    </w:r>
                    <w:r w:rsidR="00120680" w:rsidRPr="00120680">
                      <w:rPr>
                        <w:rFonts w:cs="Times New Roman"/>
                        <w:noProof/>
                        <w:lang w:val="en-US"/>
                      </w:rPr>
                      <w:t>(Facos)</w:t>
                    </w:r>
                    <w:r w:rsidR="00120680">
                      <w:fldChar w:fldCharType="end"/>
                    </w:r>
                  </w:sdtContent>
                </w:sdt>
              </w:p>
              <w:p w14:paraId="7C4310AE" w14:textId="77777777" w:rsidR="00120680" w:rsidRDefault="00120680" w:rsidP="00120680">
                <w:pPr>
                  <w:jc w:val="both"/>
                  <w:rPr>
                    <w:rFonts w:cs="Times New Roman"/>
                  </w:rPr>
                </w:pPr>
              </w:p>
              <w:p w14:paraId="33E3CEBC" w14:textId="77777777" w:rsidR="00120680" w:rsidRDefault="00036756" w:rsidP="00120680">
                <w:pPr>
                  <w:jc w:val="both"/>
                  <w:rPr>
                    <w:rFonts w:cs="Times New Roman"/>
                  </w:rPr>
                </w:pPr>
                <w:sdt>
                  <w:sdtPr>
                    <w:rPr>
                      <w:rFonts w:cs="Times New Roman"/>
                    </w:rPr>
                    <w:id w:val="-1822878150"/>
                    <w:citation/>
                  </w:sdtPr>
                  <w:sdtContent>
                    <w:r w:rsidR="00120680">
                      <w:rPr>
                        <w:rFonts w:cs="Times New Roman"/>
                      </w:rPr>
                      <w:fldChar w:fldCharType="begin"/>
                    </w:r>
                    <w:r w:rsidR="00120680">
                      <w:rPr>
                        <w:rFonts w:cs="Times New Roman"/>
                        <w:lang w:val="en-US"/>
                      </w:rPr>
                      <w:instrText xml:space="preserve"> CITATION Gib99 \l 1033 </w:instrText>
                    </w:r>
                    <w:r w:rsidR="00120680">
                      <w:rPr>
                        <w:rFonts w:cs="Times New Roman"/>
                      </w:rPr>
                      <w:fldChar w:fldCharType="separate"/>
                    </w:r>
                    <w:r w:rsidR="00120680" w:rsidRPr="00120680">
                      <w:rPr>
                        <w:rFonts w:cs="Times New Roman"/>
                        <w:noProof/>
                        <w:lang w:val="en-US"/>
                      </w:rPr>
                      <w:t>(Gibson)</w:t>
                    </w:r>
                    <w:r w:rsidR="00120680">
                      <w:rPr>
                        <w:rFonts w:cs="Times New Roman"/>
                      </w:rPr>
                      <w:fldChar w:fldCharType="end"/>
                    </w:r>
                  </w:sdtContent>
                </w:sdt>
              </w:p>
              <w:p w14:paraId="07401B37" w14:textId="77777777" w:rsidR="00120680" w:rsidRPr="0007152F" w:rsidRDefault="00120680" w:rsidP="00120680">
                <w:pPr>
                  <w:jc w:val="both"/>
                  <w:rPr>
                    <w:rFonts w:cs="Times New Roman"/>
                  </w:rPr>
                </w:pPr>
              </w:p>
              <w:p w14:paraId="26FE2D8D" w14:textId="4C92C892" w:rsidR="00CB6F13" w:rsidRPr="00120680" w:rsidRDefault="00036756" w:rsidP="00120680">
                <w:pPr>
                  <w:rPr>
                    <w:rFonts w:cs="Times New Roman"/>
                    <w:color w:val="000000" w:themeColor="text1"/>
                  </w:rPr>
                </w:pPr>
                <w:sdt>
                  <w:sdtPr>
                    <w:rPr>
                      <w:rFonts w:cs="Times New Roman"/>
                    </w:rPr>
                    <w:id w:val="-1364822564"/>
                    <w:citation/>
                  </w:sdtPr>
                  <w:sdtContent>
                    <w:r w:rsidR="00120680">
                      <w:rPr>
                        <w:rFonts w:cs="Times New Roman"/>
                      </w:rPr>
                      <w:fldChar w:fldCharType="begin"/>
                    </w:r>
                    <w:r w:rsidR="00120680">
                      <w:rPr>
                        <w:rFonts w:cs="Times New Roman"/>
                        <w:lang w:val="en-US"/>
                      </w:rPr>
                      <w:instrText xml:space="preserve"> CITATION Luc72 \l 1033 </w:instrText>
                    </w:r>
                    <w:r w:rsidR="00120680">
                      <w:rPr>
                        <w:rFonts w:cs="Times New Roman"/>
                      </w:rPr>
                      <w:fldChar w:fldCharType="separate"/>
                    </w:r>
                    <w:r w:rsidR="00120680" w:rsidRPr="00120680">
                      <w:rPr>
                        <w:rFonts w:cs="Times New Roman"/>
                        <w:noProof/>
                        <w:lang w:val="en-US"/>
                      </w:rPr>
                      <w:t>(Lucie-Smith)</w:t>
                    </w:r>
                    <w:r w:rsidR="00120680">
                      <w:rPr>
                        <w:rFonts w:cs="Times New Roman"/>
                      </w:rPr>
                      <w:fldChar w:fldCharType="end"/>
                    </w:r>
                  </w:sdtContent>
                </w:sdt>
              </w:p>
            </w:sdtContent>
          </w:sdt>
        </w:tc>
      </w:tr>
    </w:tbl>
    <w:p w14:paraId="3E2597B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11T18:32:00Z" w:initials="LD">
    <w:p w14:paraId="7A982D90" w14:textId="44BEC553" w:rsidR="00E2253F" w:rsidRDefault="00E2253F">
      <w:pPr>
        <w:pStyle w:val="CommentText"/>
      </w:pPr>
      <w:r>
        <w:rPr>
          <w:rStyle w:val="CommentReference"/>
        </w:rPr>
        <w:annotationRef/>
      </w:r>
      <w:r>
        <w:t>Can you provide a source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946F9" w14:textId="77777777" w:rsidR="00E2253F" w:rsidRDefault="00E2253F" w:rsidP="007A0D55">
      <w:pPr>
        <w:spacing w:after="0" w:line="240" w:lineRule="auto"/>
      </w:pPr>
      <w:r>
        <w:separator/>
      </w:r>
    </w:p>
  </w:endnote>
  <w:endnote w:type="continuationSeparator" w:id="0">
    <w:p w14:paraId="0E6F1847" w14:textId="77777777" w:rsidR="00E2253F" w:rsidRDefault="00E225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A0F7D" w14:textId="77777777" w:rsidR="00E2253F" w:rsidRDefault="00E2253F" w:rsidP="007A0D55">
      <w:pPr>
        <w:spacing w:after="0" w:line="240" w:lineRule="auto"/>
      </w:pPr>
      <w:r>
        <w:separator/>
      </w:r>
    </w:p>
  </w:footnote>
  <w:footnote w:type="continuationSeparator" w:id="0">
    <w:p w14:paraId="79C9CE47" w14:textId="77777777" w:rsidR="00E2253F" w:rsidRDefault="00E225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FD3B9" w14:textId="77777777" w:rsidR="00E2253F" w:rsidRDefault="00E2253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0A2045" w14:textId="77777777" w:rsidR="00E2253F" w:rsidRDefault="00E225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6C"/>
    <w:rsid w:val="00017296"/>
    <w:rsid w:val="00032559"/>
    <w:rsid w:val="00036756"/>
    <w:rsid w:val="00042DAE"/>
    <w:rsid w:val="00043C70"/>
    <w:rsid w:val="00052040"/>
    <w:rsid w:val="00067771"/>
    <w:rsid w:val="000B25AE"/>
    <w:rsid w:val="000B55AB"/>
    <w:rsid w:val="000C1D38"/>
    <w:rsid w:val="000C5B6C"/>
    <w:rsid w:val="000D24DC"/>
    <w:rsid w:val="00101B2E"/>
    <w:rsid w:val="00116FA0"/>
    <w:rsid w:val="00120680"/>
    <w:rsid w:val="00141686"/>
    <w:rsid w:val="0015114C"/>
    <w:rsid w:val="001877B7"/>
    <w:rsid w:val="001A21F3"/>
    <w:rsid w:val="001A2537"/>
    <w:rsid w:val="001A6A06"/>
    <w:rsid w:val="001F468E"/>
    <w:rsid w:val="00210C03"/>
    <w:rsid w:val="002162E2"/>
    <w:rsid w:val="00225C5A"/>
    <w:rsid w:val="00230B10"/>
    <w:rsid w:val="00231AED"/>
    <w:rsid w:val="00234353"/>
    <w:rsid w:val="00244BB0"/>
    <w:rsid w:val="00254E77"/>
    <w:rsid w:val="00255587"/>
    <w:rsid w:val="00271B53"/>
    <w:rsid w:val="002868F7"/>
    <w:rsid w:val="002A0A0D"/>
    <w:rsid w:val="002B0B37"/>
    <w:rsid w:val="002C02A6"/>
    <w:rsid w:val="002F1DA7"/>
    <w:rsid w:val="0030662D"/>
    <w:rsid w:val="003235A7"/>
    <w:rsid w:val="00366B1B"/>
    <w:rsid w:val="003677B6"/>
    <w:rsid w:val="00386AC7"/>
    <w:rsid w:val="003D3579"/>
    <w:rsid w:val="003E2795"/>
    <w:rsid w:val="003F0D73"/>
    <w:rsid w:val="003F364E"/>
    <w:rsid w:val="00462DBE"/>
    <w:rsid w:val="00464699"/>
    <w:rsid w:val="00483379"/>
    <w:rsid w:val="00487BC5"/>
    <w:rsid w:val="00496888"/>
    <w:rsid w:val="004A7476"/>
    <w:rsid w:val="004C22FD"/>
    <w:rsid w:val="004E5896"/>
    <w:rsid w:val="00513EE6"/>
    <w:rsid w:val="00521965"/>
    <w:rsid w:val="00534F8F"/>
    <w:rsid w:val="00543E95"/>
    <w:rsid w:val="00590035"/>
    <w:rsid w:val="005B177E"/>
    <w:rsid w:val="005B3921"/>
    <w:rsid w:val="005F26D7"/>
    <w:rsid w:val="005F5450"/>
    <w:rsid w:val="00660DBE"/>
    <w:rsid w:val="006D0412"/>
    <w:rsid w:val="006D7275"/>
    <w:rsid w:val="00724C58"/>
    <w:rsid w:val="007411B9"/>
    <w:rsid w:val="007537CE"/>
    <w:rsid w:val="00771FB3"/>
    <w:rsid w:val="00780D95"/>
    <w:rsid w:val="00780DC7"/>
    <w:rsid w:val="007A0D55"/>
    <w:rsid w:val="007B3377"/>
    <w:rsid w:val="007E3D3C"/>
    <w:rsid w:val="007E5F44"/>
    <w:rsid w:val="007F28F6"/>
    <w:rsid w:val="00821DE3"/>
    <w:rsid w:val="00827AE5"/>
    <w:rsid w:val="00846CE1"/>
    <w:rsid w:val="00886B0C"/>
    <w:rsid w:val="008A5B87"/>
    <w:rsid w:val="008D66A7"/>
    <w:rsid w:val="00922950"/>
    <w:rsid w:val="009A7264"/>
    <w:rsid w:val="009D1606"/>
    <w:rsid w:val="009E02B1"/>
    <w:rsid w:val="009E18A1"/>
    <w:rsid w:val="009E73D7"/>
    <w:rsid w:val="00A27D2C"/>
    <w:rsid w:val="00A47E5D"/>
    <w:rsid w:val="00A63D21"/>
    <w:rsid w:val="00A76FD9"/>
    <w:rsid w:val="00AB436D"/>
    <w:rsid w:val="00AB4E47"/>
    <w:rsid w:val="00AD2F24"/>
    <w:rsid w:val="00AD4844"/>
    <w:rsid w:val="00AD5639"/>
    <w:rsid w:val="00AD6537"/>
    <w:rsid w:val="00B219AE"/>
    <w:rsid w:val="00B33145"/>
    <w:rsid w:val="00B574C9"/>
    <w:rsid w:val="00BC39C9"/>
    <w:rsid w:val="00BE5BF7"/>
    <w:rsid w:val="00BE5CBC"/>
    <w:rsid w:val="00BF40E1"/>
    <w:rsid w:val="00C27FAB"/>
    <w:rsid w:val="00C358D4"/>
    <w:rsid w:val="00C438A5"/>
    <w:rsid w:val="00C6296B"/>
    <w:rsid w:val="00C92FCE"/>
    <w:rsid w:val="00CB5D42"/>
    <w:rsid w:val="00CB6F13"/>
    <w:rsid w:val="00CC586D"/>
    <w:rsid w:val="00CF1542"/>
    <w:rsid w:val="00CF3343"/>
    <w:rsid w:val="00CF3EC5"/>
    <w:rsid w:val="00D41E22"/>
    <w:rsid w:val="00D51FB9"/>
    <w:rsid w:val="00D656DA"/>
    <w:rsid w:val="00D83300"/>
    <w:rsid w:val="00DC41B2"/>
    <w:rsid w:val="00DC6B48"/>
    <w:rsid w:val="00DF01B0"/>
    <w:rsid w:val="00E2253F"/>
    <w:rsid w:val="00E85A05"/>
    <w:rsid w:val="00E93915"/>
    <w:rsid w:val="00E95829"/>
    <w:rsid w:val="00EA1438"/>
    <w:rsid w:val="00EA606C"/>
    <w:rsid w:val="00EB0C8C"/>
    <w:rsid w:val="00EB51FD"/>
    <w:rsid w:val="00EB77DB"/>
    <w:rsid w:val="00ED139F"/>
    <w:rsid w:val="00ED7D51"/>
    <w:rsid w:val="00EF74F7"/>
    <w:rsid w:val="00F155BF"/>
    <w:rsid w:val="00F36937"/>
    <w:rsid w:val="00F371BF"/>
    <w:rsid w:val="00F50596"/>
    <w:rsid w:val="00F60F53"/>
    <w:rsid w:val="00FA1925"/>
    <w:rsid w:val="00FB05B9"/>
    <w:rsid w:val="00FB11DE"/>
    <w:rsid w:val="00FB589A"/>
    <w:rsid w:val="00FB7317"/>
    <w:rsid w:val="00FC42C3"/>
    <w:rsid w:val="00FE4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67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 w:type="character" w:styleId="CommentReference">
    <w:name w:val="annotation reference"/>
    <w:basedOn w:val="DefaultParagraphFont"/>
    <w:uiPriority w:val="99"/>
    <w:semiHidden/>
    <w:rsid w:val="007F28F6"/>
    <w:rPr>
      <w:sz w:val="18"/>
      <w:szCs w:val="18"/>
    </w:rPr>
  </w:style>
  <w:style w:type="paragraph" w:styleId="CommentText">
    <w:name w:val="annotation text"/>
    <w:basedOn w:val="Normal"/>
    <w:link w:val="CommentTextChar"/>
    <w:uiPriority w:val="99"/>
    <w:semiHidden/>
    <w:rsid w:val="007F28F6"/>
    <w:pPr>
      <w:spacing w:line="240" w:lineRule="auto"/>
    </w:pPr>
    <w:rPr>
      <w:sz w:val="24"/>
      <w:szCs w:val="24"/>
    </w:rPr>
  </w:style>
  <w:style w:type="character" w:customStyle="1" w:styleId="CommentTextChar">
    <w:name w:val="Comment Text Char"/>
    <w:basedOn w:val="DefaultParagraphFont"/>
    <w:link w:val="CommentText"/>
    <w:uiPriority w:val="99"/>
    <w:semiHidden/>
    <w:rsid w:val="007F28F6"/>
    <w:rPr>
      <w:sz w:val="24"/>
      <w:szCs w:val="24"/>
    </w:rPr>
  </w:style>
  <w:style w:type="paragraph" w:styleId="CommentSubject">
    <w:name w:val="annotation subject"/>
    <w:basedOn w:val="CommentText"/>
    <w:next w:val="CommentText"/>
    <w:link w:val="CommentSubjectChar"/>
    <w:uiPriority w:val="99"/>
    <w:semiHidden/>
    <w:rsid w:val="007F28F6"/>
    <w:rPr>
      <w:b/>
      <w:bCs/>
      <w:sz w:val="20"/>
      <w:szCs w:val="20"/>
    </w:rPr>
  </w:style>
  <w:style w:type="character" w:customStyle="1" w:styleId="CommentSubjectChar">
    <w:name w:val="Comment Subject Char"/>
    <w:basedOn w:val="CommentTextChar"/>
    <w:link w:val="CommentSubject"/>
    <w:uiPriority w:val="99"/>
    <w:semiHidden/>
    <w:rsid w:val="007F28F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 w:type="character" w:styleId="CommentReference">
    <w:name w:val="annotation reference"/>
    <w:basedOn w:val="DefaultParagraphFont"/>
    <w:uiPriority w:val="99"/>
    <w:semiHidden/>
    <w:rsid w:val="007F28F6"/>
    <w:rPr>
      <w:sz w:val="18"/>
      <w:szCs w:val="18"/>
    </w:rPr>
  </w:style>
  <w:style w:type="paragraph" w:styleId="CommentText">
    <w:name w:val="annotation text"/>
    <w:basedOn w:val="Normal"/>
    <w:link w:val="CommentTextChar"/>
    <w:uiPriority w:val="99"/>
    <w:semiHidden/>
    <w:rsid w:val="007F28F6"/>
    <w:pPr>
      <w:spacing w:line="240" w:lineRule="auto"/>
    </w:pPr>
    <w:rPr>
      <w:sz w:val="24"/>
      <w:szCs w:val="24"/>
    </w:rPr>
  </w:style>
  <w:style w:type="character" w:customStyle="1" w:styleId="CommentTextChar">
    <w:name w:val="Comment Text Char"/>
    <w:basedOn w:val="DefaultParagraphFont"/>
    <w:link w:val="CommentText"/>
    <w:uiPriority w:val="99"/>
    <w:semiHidden/>
    <w:rsid w:val="007F28F6"/>
    <w:rPr>
      <w:sz w:val="24"/>
      <w:szCs w:val="24"/>
    </w:rPr>
  </w:style>
  <w:style w:type="paragraph" w:styleId="CommentSubject">
    <w:name w:val="annotation subject"/>
    <w:basedOn w:val="CommentText"/>
    <w:next w:val="CommentText"/>
    <w:link w:val="CommentSubjectChar"/>
    <w:uiPriority w:val="99"/>
    <w:semiHidden/>
    <w:rsid w:val="007F28F6"/>
    <w:rPr>
      <w:b/>
      <w:bCs/>
      <w:sz w:val="20"/>
      <w:szCs w:val="20"/>
    </w:rPr>
  </w:style>
  <w:style w:type="character" w:customStyle="1" w:styleId="CommentSubjectChar">
    <w:name w:val="Comment Subject Char"/>
    <w:basedOn w:val="CommentTextChar"/>
    <w:link w:val="CommentSubject"/>
    <w:uiPriority w:val="99"/>
    <w:semiHidden/>
    <w:rsid w:val="007F2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ollection.chrysler.org/emuseum/view/objects/asitem/220/414/displayDate-asc;jsessionid=B15213390771C5C8BAF5465D87C55B34?t:state:flow=aab81055-2b1b-493b-95f4-9166ee173cb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7694800E24742AEDC0BB7E96B42D6"/>
        <w:category>
          <w:name w:val="General"/>
          <w:gallery w:val="placeholder"/>
        </w:category>
        <w:types>
          <w:type w:val="bbPlcHdr"/>
        </w:types>
        <w:behaviors>
          <w:behavior w:val="content"/>
        </w:behaviors>
        <w:guid w:val="{E830C374-F27F-444D-8A3B-0DFB8EBD9F89}"/>
      </w:docPartPr>
      <w:docPartBody>
        <w:p w:rsidR="00FA2A1C" w:rsidRDefault="00FA2A1C">
          <w:pPr>
            <w:pStyle w:val="AA87694800E24742AEDC0BB7E96B42D6"/>
          </w:pPr>
          <w:r w:rsidRPr="00CC586D">
            <w:rPr>
              <w:rStyle w:val="PlaceholderText"/>
              <w:b/>
              <w:color w:val="FFFFFF" w:themeColor="background1"/>
            </w:rPr>
            <w:t>[Salutation]</w:t>
          </w:r>
        </w:p>
      </w:docPartBody>
    </w:docPart>
    <w:docPart>
      <w:docPartPr>
        <w:name w:val="3E83CC29D3149A41B69DBD07CD264AC0"/>
        <w:category>
          <w:name w:val="General"/>
          <w:gallery w:val="placeholder"/>
        </w:category>
        <w:types>
          <w:type w:val="bbPlcHdr"/>
        </w:types>
        <w:behaviors>
          <w:behavior w:val="content"/>
        </w:behaviors>
        <w:guid w:val="{6CDF9005-531B-4840-9B1E-410F09858502}"/>
      </w:docPartPr>
      <w:docPartBody>
        <w:p w:rsidR="00FA2A1C" w:rsidRDefault="00FA2A1C">
          <w:pPr>
            <w:pStyle w:val="3E83CC29D3149A41B69DBD07CD264AC0"/>
          </w:pPr>
          <w:r>
            <w:rPr>
              <w:rStyle w:val="PlaceholderText"/>
            </w:rPr>
            <w:t>[First name]</w:t>
          </w:r>
        </w:p>
      </w:docPartBody>
    </w:docPart>
    <w:docPart>
      <w:docPartPr>
        <w:name w:val="87EC3BB41A89F949918E8A97FD672078"/>
        <w:category>
          <w:name w:val="General"/>
          <w:gallery w:val="placeholder"/>
        </w:category>
        <w:types>
          <w:type w:val="bbPlcHdr"/>
        </w:types>
        <w:behaviors>
          <w:behavior w:val="content"/>
        </w:behaviors>
        <w:guid w:val="{7EF2219F-7410-5A4A-A197-DAD7B1AC2A59}"/>
      </w:docPartPr>
      <w:docPartBody>
        <w:p w:rsidR="00FA2A1C" w:rsidRDefault="00FA2A1C">
          <w:pPr>
            <w:pStyle w:val="87EC3BB41A89F949918E8A97FD672078"/>
          </w:pPr>
          <w:r>
            <w:rPr>
              <w:rStyle w:val="PlaceholderText"/>
            </w:rPr>
            <w:t>[Middle name]</w:t>
          </w:r>
        </w:p>
      </w:docPartBody>
    </w:docPart>
    <w:docPart>
      <w:docPartPr>
        <w:name w:val="ACD5DC39B16B304A964AC65C3A3CEC35"/>
        <w:category>
          <w:name w:val="General"/>
          <w:gallery w:val="placeholder"/>
        </w:category>
        <w:types>
          <w:type w:val="bbPlcHdr"/>
        </w:types>
        <w:behaviors>
          <w:behavior w:val="content"/>
        </w:behaviors>
        <w:guid w:val="{5D7BA32D-4679-074E-B88E-8E62F1E7F7B8}"/>
      </w:docPartPr>
      <w:docPartBody>
        <w:p w:rsidR="00FA2A1C" w:rsidRDefault="00FA2A1C">
          <w:pPr>
            <w:pStyle w:val="ACD5DC39B16B304A964AC65C3A3CEC35"/>
          </w:pPr>
          <w:r>
            <w:rPr>
              <w:rStyle w:val="PlaceholderText"/>
            </w:rPr>
            <w:t>[Last name]</w:t>
          </w:r>
        </w:p>
      </w:docPartBody>
    </w:docPart>
    <w:docPart>
      <w:docPartPr>
        <w:name w:val="E2D90F5EB17BE54FABB61246463EB3D7"/>
        <w:category>
          <w:name w:val="General"/>
          <w:gallery w:val="placeholder"/>
        </w:category>
        <w:types>
          <w:type w:val="bbPlcHdr"/>
        </w:types>
        <w:behaviors>
          <w:behavior w:val="content"/>
        </w:behaviors>
        <w:guid w:val="{87C7198B-894D-5E41-B1CB-AC23F1896A80}"/>
      </w:docPartPr>
      <w:docPartBody>
        <w:p w:rsidR="00FA2A1C" w:rsidRDefault="00FA2A1C">
          <w:pPr>
            <w:pStyle w:val="E2D90F5EB17BE54FABB61246463EB3D7"/>
          </w:pPr>
          <w:r>
            <w:rPr>
              <w:rStyle w:val="PlaceholderText"/>
            </w:rPr>
            <w:t>[Enter your biography]</w:t>
          </w:r>
        </w:p>
      </w:docPartBody>
    </w:docPart>
    <w:docPart>
      <w:docPartPr>
        <w:name w:val="2E5BF7C2012AAD4CB99B76D951A90481"/>
        <w:category>
          <w:name w:val="General"/>
          <w:gallery w:val="placeholder"/>
        </w:category>
        <w:types>
          <w:type w:val="bbPlcHdr"/>
        </w:types>
        <w:behaviors>
          <w:behavior w:val="content"/>
        </w:behaviors>
        <w:guid w:val="{E3161D84-2A76-8344-9462-6A2CE14076CA}"/>
      </w:docPartPr>
      <w:docPartBody>
        <w:p w:rsidR="00FA2A1C" w:rsidRDefault="00FA2A1C">
          <w:pPr>
            <w:pStyle w:val="2E5BF7C2012AAD4CB99B76D951A90481"/>
          </w:pPr>
          <w:r>
            <w:rPr>
              <w:rStyle w:val="PlaceholderText"/>
            </w:rPr>
            <w:t>[Enter the institution with which you are affiliated]</w:t>
          </w:r>
        </w:p>
      </w:docPartBody>
    </w:docPart>
    <w:docPart>
      <w:docPartPr>
        <w:name w:val="89D050A07CED08438D3094118F518D47"/>
        <w:category>
          <w:name w:val="General"/>
          <w:gallery w:val="placeholder"/>
        </w:category>
        <w:types>
          <w:type w:val="bbPlcHdr"/>
        </w:types>
        <w:behaviors>
          <w:behavior w:val="content"/>
        </w:behaviors>
        <w:guid w:val="{70E8E2BF-A9F4-EF48-83F4-93C7D0EDA417}"/>
      </w:docPartPr>
      <w:docPartBody>
        <w:p w:rsidR="00FA2A1C" w:rsidRDefault="00FA2A1C">
          <w:pPr>
            <w:pStyle w:val="89D050A07CED08438D3094118F518D47"/>
          </w:pPr>
          <w:r w:rsidRPr="00EF74F7">
            <w:rPr>
              <w:b/>
              <w:color w:val="808080" w:themeColor="background1" w:themeShade="80"/>
            </w:rPr>
            <w:t>[Enter the headword for your article]</w:t>
          </w:r>
        </w:p>
      </w:docPartBody>
    </w:docPart>
    <w:docPart>
      <w:docPartPr>
        <w:name w:val="42504C5359E72F46BFCC7D5DB6E77283"/>
        <w:category>
          <w:name w:val="General"/>
          <w:gallery w:val="placeholder"/>
        </w:category>
        <w:types>
          <w:type w:val="bbPlcHdr"/>
        </w:types>
        <w:behaviors>
          <w:behavior w:val="content"/>
        </w:behaviors>
        <w:guid w:val="{DE74037C-F36A-9A4E-8112-BC1B0348F433}"/>
      </w:docPartPr>
      <w:docPartBody>
        <w:p w:rsidR="00FA2A1C" w:rsidRDefault="00FA2A1C">
          <w:pPr>
            <w:pStyle w:val="42504C5359E72F46BFCC7D5DB6E772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37C27B7D0AA43975ECDF86B3FB8B9"/>
        <w:category>
          <w:name w:val="General"/>
          <w:gallery w:val="placeholder"/>
        </w:category>
        <w:types>
          <w:type w:val="bbPlcHdr"/>
        </w:types>
        <w:behaviors>
          <w:behavior w:val="content"/>
        </w:behaviors>
        <w:guid w:val="{FA335544-3AD5-7C40-8835-30EAAC8295A7}"/>
      </w:docPartPr>
      <w:docPartBody>
        <w:p w:rsidR="00FA2A1C" w:rsidRDefault="00FA2A1C">
          <w:pPr>
            <w:pStyle w:val="C8C37C27B7D0AA43975ECDF86B3FB8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331D740B12C458201568A2D77BC78"/>
        <w:category>
          <w:name w:val="General"/>
          <w:gallery w:val="placeholder"/>
        </w:category>
        <w:types>
          <w:type w:val="bbPlcHdr"/>
        </w:types>
        <w:behaviors>
          <w:behavior w:val="content"/>
        </w:behaviors>
        <w:guid w:val="{6A9F4B75-6709-484E-9638-9F04585BDF58}"/>
      </w:docPartPr>
      <w:docPartBody>
        <w:p w:rsidR="00FA2A1C" w:rsidRDefault="00FA2A1C">
          <w:pPr>
            <w:pStyle w:val="7F0331D740B12C458201568A2D77BC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67C9C32B05E41BA37EFCEA4634C6E"/>
        <w:category>
          <w:name w:val="General"/>
          <w:gallery w:val="placeholder"/>
        </w:category>
        <w:types>
          <w:type w:val="bbPlcHdr"/>
        </w:types>
        <w:behaviors>
          <w:behavior w:val="content"/>
        </w:behaviors>
        <w:guid w:val="{8D30B9AA-7CC2-8A48-B514-931E13D47099}"/>
      </w:docPartPr>
      <w:docPartBody>
        <w:p w:rsidR="00FA2A1C" w:rsidRDefault="00FA2A1C">
          <w:pPr>
            <w:pStyle w:val="B6E67C9C32B05E41BA37EFCEA4634C6E"/>
          </w:pPr>
          <w:r>
            <w:rPr>
              <w:rStyle w:val="PlaceholderText"/>
            </w:rPr>
            <w:t>[Enter citations for further reading here]</w:t>
          </w:r>
        </w:p>
      </w:docPartBody>
    </w:docPart>
    <w:docPart>
      <w:docPartPr>
        <w:name w:val="A24B35DA6815984485C80B449427C024"/>
        <w:category>
          <w:name w:val="General"/>
          <w:gallery w:val="placeholder"/>
        </w:category>
        <w:types>
          <w:type w:val="bbPlcHdr"/>
        </w:types>
        <w:behaviors>
          <w:behavior w:val="content"/>
        </w:behaviors>
        <w:guid w:val="{FC540C5F-C4D2-5C43-8ABF-6922242828FE}"/>
      </w:docPartPr>
      <w:docPartBody>
        <w:p w:rsidR="00FA2A1C" w:rsidRDefault="00FA2A1C" w:rsidP="00FA2A1C">
          <w:pPr>
            <w:pStyle w:val="A24B35DA6815984485C80B449427C0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30C7D821BBB45915FDD1374996C20"/>
        <w:category>
          <w:name w:val="General"/>
          <w:gallery w:val="placeholder"/>
        </w:category>
        <w:types>
          <w:type w:val="bbPlcHdr"/>
        </w:types>
        <w:behaviors>
          <w:behavior w:val="content"/>
        </w:behaviors>
        <w:guid w:val="{188BA671-E202-A749-912C-198AB6EBECC7}"/>
      </w:docPartPr>
      <w:docPartBody>
        <w:p w:rsidR="001A3A09" w:rsidRDefault="001A3A09" w:rsidP="001A3A09">
          <w:pPr>
            <w:pStyle w:val="9DE30C7D821BBB45915FDD1374996C20"/>
          </w:pPr>
          <w:r w:rsidRPr="00CC586D">
            <w:rPr>
              <w:rStyle w:val="PlaceholderText"/>
              <w:b/>
              <w:color w:val="FFFFFF" w:themeColor="background1"/>
            </w:rPr>
            <w:t>[Salutation]</w:t>
          </w:r>
        </w:p>
      </w:docPartBody>
    </w:docPart>
    <w:docPart>
      <w:docPartPr>
        <w:name w:val="009AD15207A36B4599958330E1861F23"/>
        <w:category>
          <w:name w:val="General"/>
          <w:gallery w:val="placeholder"/>
        </w:category>
        <w:types>
          <w:type w:val="bbPlcHdr"/>
        </w:types>
        <w:behaviors>
          <w:behavior w:val="content"/>
        </w:behaviors>
        <w:guid w:val="{2CB19799-35AE-A54F-9F94-69B42AC2CDAF}"/>
      </w:docPartPr>
      <w:docPartBody>
        <w:p w:rsidR="001A3A09" w:rsidRDefault="001A3A09" w:rsidP="001A3A09">
          <w:pPr>
            <w:pStyle w:val="009AD15207A36B4599958330E1861F23"/>
          </w:pPr>
          <w:r>
            <w:rPr>
              <w:rStyle w:val="PlaceholderText"/>
            </w:rPr>
            <w:t>[First name]</w:t>
          </w:r>
        </w:p>
      </w:docPartBody>
    </w:docPart>
    <w:docPart>
      <w:docPartPr>
        <w:name w:val="4D651F096A423C498CFC41DE48B6B289"/>
        <w:category>
          <w:name w:val="General"/>
          <w:gallery w:val="placeholder"/>
        </w:category>
        <w:types>
          <w:type w:val="bbPlcHdr"/>
        </w:types>
        <w:behaviors>
          <w:behavior w:val="content"/>
        </w:behaviors>
        <w:guid w:val="{892F5CED-0EBD-4340-9896-35282CC661BB}"/>
      </w:docPartPr>
      <w:docPartBody>
        <w:p w:rsidR="001A3A09" w:rsidRDefault="001A3A09" w:rsidP="001A3A09">
          <w:pPr>
            <w:pStyle w:val="4D651F096A423C498CFC41DE48B6B289"/>
          </w:pPr>
          <w:r>
            <w:rPr>
              <w:rStyle w:val="PlaceholderText"/>
            </w:rPr>
            <w:t>[Middle name]</w:t>
          </w:r>
        </w:p>
      </w:docPartBody>
    </w:docPart>
    <w:docPart>
      <w:docPartPr>
        <w:name w:val="52CFE68A16157640BBE66A75ADE3BB9B"/>
        <w:category>
          <w:name w:val="General"/>
          <w:gallery w:val="placeholder"/>
        </w:category>
        <w:types>
          <w:type w:val="bbPlcHdr"/>
        </w:types>
        <w:behaviors>
          <w:behavior w:val="content"/>
        </w:behaviors>
        <w:guid w:val="{F06D972E-B08F-9745-A4E8-AE8B59520714}"/>
      </w:docPartPr>
      <w:docPartBody>
        <w:p w:rsidR="001A3A09" w:rsidRDefault="001A3A09" w:rsidP="001A3A09">
          <w:pPr>
            <w:pStyle w:val="52CFE68A16157640BBE66A75ADE3BB9B"/>
          </w:pPr>
          <w:r>
            <w:rPr>
              <w:rStyle w:val="PlaceholderText"/>
            </w:rPr>
            <w:t>[Last name]</w:t>
          </w:r>
        </w:p>
      </w:docPartBody>
    </w:docPart>
    <w:docPart>
      <w:docPartPr>
        <w:name w:val="4FFA51F29A94094FBDF59601D2B45841"/>
        <w:category>
          <w:name w:val="General"/>
          <w:gallery w:val="placeholder"/>
        </w:category>
        <w:types>
          <w:type w:val="bbPlcHdr"/>
        </w:types>
        <w:behaviors>
          <w:behavior w:val="content"/>
        </w:behaviors>
        <w:guid w:val="{6C6C6864-57DC-2645-A5B8-778B7397DFBF}"/>
      </w:docPartPr>
      <w:docPartBody>
        <w:p w:rsidR="001A3A09" w:rsidRDefault="001A3A09" w:rsidP="001A3A09">
          <w:pPr>
            <w:pStyle w:val="4FFA51F29A94094FBDF59601D2B45841"/>
          </w:pPr>
          <w:r>
            <w:rPr>
              <w:rStyle w:val="PlaceholderText"/>
            </w:rPr>
            <w:t>[Enter your biography]</w:t>
          </w:r>
        </w:p>
      </w:docPartBody>
    </w:docPart>
    <w:docPart>
      <w:docPartPr>
        <w:name w:val="74164D6215758844A586C684FE59F6E2"/>
        <w:category>
          <w:name w:val="General"/>
          <w:gallery w:val="placeholder"/>
        </w:category>
        <w:types>
          <w:type w:val="bbPlcHdr"/>
        </w:types>
        <w:behaviors>
          <w:behavior w:val="content"/>
        </w:behaviors>
        <w:guid w:val="{1E05532F-5C90-3248-BA43-2216229DA88D}"/>
      </w:docPartPr>
      <w:docPartBody>
        <w:p w:rsidR="001A3A09" w:rsidRDefault="001A3A09" w:rsidP="001A3A09">
          <w:pPr>
            <w:pStyle w:val="74164D6215758844A586C684FE59F6E2"/>
          </w:pPr>
          <w:r>
            <w:rPr>
              <w:rStyle w:val="PlaceholderText"/>
            </w:rPr>
            <w:t>[Enter the institution with which you are affiliated]</w:t>
          </w:r>
        </w:p>
      </w:docPartBody>
    </w:docPart>
    <w:docPart>
      <w:docPartPr>
        <w:name w:val="7943A1C35C8ED942B2F66DDFA6BC5142"/>
        <w:category>
          <w:name w:val="General"/>
          <w:gallery w:val="placeholder"/>
        </w:category>
        <w:types>
          <w:type w:val="bbPlcHdr"/>
        </w:types>
        <w:behaviors>
          <w:behavior w:val="content"/>
        </w:behaviors>
        <w:guid w:val="{C4D2BE19-2BDC-284C-B848-C74347BD1B6B}"/>
      </w:docPartPr>
      <w:docPartBody>
        <w:p w:rsidR="001A3A09" w:rsidRDefault="001A3A09" w:rsidP="001A3A09">
          <w:pPr>
            <w:pStyle w:val="7943A1C35C8ED942B2F66DDFA6BC5142"/>
          </w:pPr>
          <w:r w:rsidRPr="00EF74F7">
            <w:rPr>
              <w:b/>
              <w:color w:val="808080" w:themeColor="background1" w:themeShade="80"/>
            </w:rPr>
            <w:t>[Enter the headword for your article]</w:t>
          </w:r>
        </w:p>
      </w:docPartBody>
    </w:docPart>
    <w:docPart>
      <w:docPartPr>
        <w:name w:val="93B922A71A7DCB4C8C5DF5E7D0898725"/>
        <w:category>
          <w:name w:val="General"/>
          <w:gallery w:val="placeholder"/>
        </w:category>
        <w:types>
          <w:type w:val="bbPlcHdr"/>
        </w:types>
        <w:behaviors>
          <w:behavior w:val="content"/>
        </w:behaviors>
        <w:guid w:val="{F8C93525-1D98-5D40-B46C-864AA00CFBA5}"/>
      </w:docPartPr>
      <w:docPartBody>
        <w:p w:rsidR="001A3A09" w:rsidRDefault="001A3A09" w:rsidP="001A3A09">
          <w:pPr>
            <w:pStyle w:val="93B922A71A7DCB4C8C5DF5E7D08987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762208A9AAB84589302A2438FBF1CE"/>
        <w:category>
          <w:name w:val="General"/>
          <w:gallery w:val="placeholder"/>
        </w:category>
        <w:types>
          <w:type w:val="bbPlcHdr"/>
        </w:types>
        <w:behaviors>
          <w:behavior w:val="content"/>
        </w:behaviors>
        <w:guid w:val="{3206BA16-3AE5-D64B-962E-70746E5E500D}"/>
      </w:docPartPr>
      <w:docPartBody>
        <w:p w:rsidR="001A3A09" w:rsidRDefault="001A3A09" w:rsidP="001A3A09">
          <w:pPr>
            <w:pStyle w:val="DE762208A9AAB84589302A2438FBF1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B8A977FD444549AB27084F72B28E66"/>
        <w:category>
          <w:name w:val="General"/>
          <w:gallery w:val="placeholder"/>
        </w:category>
        <w:types>
          <w:type w:val="bbPlcHdr"/>
        </w:types>
        <w:behaviors>
          <w:behavior w:val="content"/>
        </w:behaviors>
        <w:guid w:val="{FFEAF5C6-1642-2049-818E-F63057ACD4B3}"/>
      </w:docPartPr>
      <w:docPartBody>
        <w:p w:rsidR="001A3A09" w:rsidRDefault="001A3A09" w:rsidP="001A3A09">
          <w:pPr>
            <w:pStyle w:val="52B8A977FD444549AB27084F72B28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0A5B7F09DCA34EA576F0079D2C3CAD"/>
        <w:category>
          <w:name w:val="General"/>
          <w:gallery w:val="placeholder"/>
        </w:category>
        <w:types>
          <w:type w:val="bbPlcHdr"/>
        </w:types>
        <w:behaviors>
          <w:behavior w:val="content"/>
        </w:behaviors>
        <w:guid w:val="{5311D6C8-4A5A-0F45-8775-0A1F3CAF30FC}"/>
      </w:docPartPr>
      <w:docPartBody>
        <w:p w:rsidR="001A3A09" w:rsidRDefault="001A3A09" w:rsidP="001A3A09">
          <w:pPr>
            <w:pStyle w:val="B30A5B7F09DCA34EA576F0079D2C3CAD"/>
          </w:pPr>
          <w:r>
            <w:rPr>
              <w:rStyle w:val="PlaceholderText"/>
            </w:rPr>
            <w:t>[Enter citations for further reading here]</w:t>
          </w:r>
        </w:p>
      </w:docPartBody>
    </w:docPart>
    <w:docPart>
      <w:docPartPr>
        <w:name w:val="DEFB30FF82DCBA43AA8771989EA64879"/>
        <w:category>
          <w:name w:val="General"/>
          <w:gallery w:val="placeholder"/>
        </w:category>
        <w:types>
          <w:type w:val="bbPlcHdr"/>
        </w:types>
        <w:behaviors>
          <w:behavior w:val="content"/>
        </w:behaviors>
        <w:guid w:val="{AAF81094-86F5-344E-BAE9-AEAA4338CEB4}"/>
      </w:docPartPr>
      <w:docPartBody>
        <w:p w:rsidR="001A3A09" w:rsidRDefault="001A3A09" w:rsidP="001A3A09">
          <w:pPr>
            <w:pStyle w:val="DEFB30FF82DCBA43AA8771989EA64879"/>
          </w:pPr>
          <w:r w:rsidRPr="00CC586D">
            <w:rPr>
              <w:rStyle w:val="PlaceholderText"/>
              <w:b/>
              <w:color w:val="FFFFFF" w:themeColor="background1"/>
            </w:rPr>
            <w:t>[Salutation]</w:t>
          </w:r>
        </w:p>
      </w:docPartBody>
    </w:docPart>
    <w:docPart>
      <w:docPartPr>
        <w:name w:val="E978F55DC6145649BE840910BB36FD07"/>
        <w:category>
          <w:name w:val="General"/>
          <w:gallery w:val="placeholder"/>
        </w:category>
        <w:types>
          <w:type w:val="bbPlcHdr"/>
        </w:types>
        <w:behaviors>
          <w:behavior w:val="content"/>
        </w:behaviors>
        <w:guid w:val="{1D5A14E0-937B-1F4F-9718-197C152CB8EB}"/>
      </w:docPartPr>
      <w:docPartBody>
        <w:p w:rsidR="001A3A09" w:rsidRDefault="001A3A09" w:rsidP="001A3A09">
          <w:pPr>
            <w:pStyle w:val="E978F55DC6145649BE840910BB36FD07"/>
          </w:pPr>
          <w:r>
            <w:rPr>
              <w:rStyle w:val="PlaceholderText"/>
            </w:rPr>
            <w:t>[First name]</w:t>
          </w:r>
        </w:p>
      </w:docPartBody>
    </w:docPart>
    <w:docPart>
      <w:docPartPr>
        <w:name w:val="00912FA5C89D8448806FCEE70583710C"/>
        <w:category>
          <w:name w:val="General"/>
          <w:gallery w:val="placeholder"/>
        </w:category>
        <w:types>
          <w:type w:val="bbPlcHdr"/>
        </w:types>
        <w:behaviors>
          <w:behavior w:val="content"/>
        </w:behaviors>
        <w:guid w:val="{C57AF24D-736C-C349-A740-7AEB11C1D859}"/>
      </w:docPartPr>
      <w:docPartBody>
        <w:p w:rsidR="001A3A09" w:rsidRDefault="001A3A09" w:rsidP="001A3A09">
          <w:pPr>
            <w:pStyle w:val="00912FA5C89D8448806FCEE70583710C"/>
          </w:pPr>
          <w:r>
            <w:rPr>
              <w:rStyle w:val="PlaceholderText"/>
            </w:rPr>
            <w:t>[Middle name]</w:t>
          </w:r>
        </w:p>
      </w:docPartBody>
    </w:docPart>
    <w:docPart>
      <w:docPartPr>
        <w:name w:val="2F21CB50092B834294A267109877C712"/>
        <w:category>
          <w:name w:val="General"/>
          <w:gallery w:val="placeholder"/>
        </w:category>
        <w:types>
          <w:type w:val="bbPlcHdr"/>
        </w:types>
        <w:behaviors>
          <w:behavior w:val="content"/>
        </w:behaviors>
        <w:guid w:val="{56215A74-6022-9744-9F7D-319E96A0791B}"/>
      </w:docPartPr>
      <w:docPartBody>
        <w:p w:rsidR="003E1034" w:rsidRDefault="003E1034" w:rsidP="003E1034">
          <w:pPr>
            <w:pStyle w:val="2F21CB50092B834294A267109877C71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1C"/>
    <w:rsid w:val="001A3A09"/>
    <w:rsid w:val="003E1034"/>
    <w:rsid w:val="00C958E9"/>
    <w:rsid w:val="00FA2A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34"/>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 w:type="paragraph" w:customStyle="1" w:styleId="2F21CB50092B834294A267109877C712">
    <w:name w:val="2F21CB50092B834294A267109877C712"/>
    <w:rsid w:val="003E10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34"/>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 w:type="paragraph" w:customStyle="1" w:styleId="2F21CB50092B834294A267109877C712">
    <w:name w:val="2F21CB50092B834294A267109877C712"/>
    <w:rsid w:val="003E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Fri74</b:Tag>
    <b:SourceType>Book</b:SourceType>
    <b:Guid>{7B5AE614-01EE-C44C-9308-97379C069E7A}</b:Guid>
    <b:Author>
      <b:Author>
        <b:NameList>
          <b:Person>
            <b:Last>Friedrich</b:Last>
            <b:First>Hugo</b:First>
          </b:Person>
        </b:NameList>
      </b:Author>
    </b:Author>
    <b:Title>The Structure of Modern Poetry: from the mid-nineteenth to the mid-twentieth century</b:Title>
    <b:City>Evanston</b:City>
    <b:StateProvince>IL</b:StateProvince>
    <b:Publisher>Northwestern University Press</b:Publisher>
    <b:Year>1974</b:Year>
    <b:RefOrder>1</b:RefOrder>
  </b:Source>
  <b:Source>
    <b:Tag>Old06</b:Tag>
    <b:SourceType>JournalArticle</b:SourceType>
    <b:Guid>{AC16C0D5-7618-BA42-B0A8-71E2FDEE77F7}</b:Guid>
    <b:Author>
      <b:Author>
        <b:NameList>
          <b:Person>
            <b:Last>Olds</b:Last>
            <b:First>Marshall</b:First>
            <b:Middle>C.</b:Middle>
          </b:Person>
        </b:NameList>
      </b:Author>
    </b:Author>
    <b:Title>Literary Symbolism</b:Title>
    <b:Year>2006</b:Year>
    <b:Pages>Paper 28</b:Pages>
    <b:Comments>URL: http://digitalcommons.unl.edu/modlangfrench/28</b:Comments>
    <b:JournalName>French Language and Literature Papers</b:JournalName>
    <b:RefOrder>2</b:RefOrder>
  </b:Source>
  <b:Source>
    <b:Tag>Paz56</b:Tag>
    <b:SourceType>Book</b:SourceType>
    <b:Guid>{EE2B1444-23F0-6845-8596-367A6832F315}</b:Guid>
    <b:Author>
      <b:Author>
        <b:NameList>
          <b:Person>
            <b:Last>Paz</b:Last>
            <b:First>Mario</b:First>
          </b:Person>
        </b:NameList>
      </b:Author>
    </b:Author>
    <b:Title>The Romantic Agony</b:Title>
    <b:Publisher>World Pub. Co.</b:Publisher>
    <b:City>Cleveland</b:City>
    <b:Year>1956</b:Year>
    <b:StateProvince>OH</b:StateProvince>
    <b:CountryRegion>USA</b:CountryRegion>
    <b:RefOrder>3</b:RefOrder>
  </b:Source>
  <b:Source>
    <b:Tag>Gro10</b:Tag>
    <b:SourceType>Book</b:SourceType>
    <b:Guid>{8A6CA509-0D6F-A944-935F-392E2B5351B5}</b:Guid>
    <b:Author>
      <b:Author>
        <b:NameList>
          <b:Person>
            <b:Last>Grossman</b:Last>
            <b:First>Joan</b:First>
            <b:Middle>Delaney</b:Middle>
          </b:Person>
        </b:NameList>
      </b:Author>
    </b:Author>
    <b:Title>Ivan Konevskoi: ‘wise child’ of Russian Symbolism</b:Title>
    <b:City>Boston</b:City>
    <b:Publisher>Academic Studies Press</b:Publisher>
    <b:Year>2010</b:Year>
    <b:RefOrder>4</b:RefOrder>
  </b:Source>
  <b:Source>
    <b:Tag>Neh85</b:Tag>
    <b:SourceType>Book</b:SourceType>
    <b:Guid>{2B0D270E-DBEA-4249-AFDA-48A10AB72243}</b:Guid>
    <b:Author>
      <b:Author>
        <b:NameList>
          <b:Person>
            <b:Last>Nehamas</b:Last>
            <b:First>Alexander</b:First>
          </b:Person>
        </b:NameList>
      </b:Author>
    </b:Author>
    <b:Title>Nietzsche, Life as Literature</b:Title>
    <b:City>Cambridge</b:City>
    <b:StateProvince>MA</b:StateProvince>
    <b:Publisher>Harvard University Press</b:Publisher>
    <b:Year>1985</b:Year>
    <b:Comments>A good introduction for Nietzsche life-creation practices relevant to Russian Modernism.</b:Comments>
    <b:RefOrder>6</b:RefOrder>
  </b:Source>
  <b:Source>
    <b:Tag>Gro85</b:Tag>
    <b:SourceType>Book</b:SourceType>
    <b:Guid>{D02B05E2-FE9F-9A4D-B4B1-0F88BB0674B4}</b:Guid>
    <b:Author>
      <b:Author>
        <b:NameList>
          <b:Person>
            <b:Last>Grossman</b:Last>
            <b:First>Joan</b:First>
            <b:Middle>Delaney.</b:Middle>
          </b:Person>
        </b:NameList>
      </b:Author>
    </b:Author>
    <b:Title>Valery Bryusov and the Riddle of Russian Decadence</b:Title>
    <b:City>Berkeley</b:City>
    <b:Publisher>University of California Press</b:Publisher>
    <b:Year>1985</b:Year>
    <b:Comments>A best-known introductory monograph focused on the main Russian Symbolist writer.</b:Comments>
    <b:RefOrder>5</b:RefOrder>
  </b:Source>
  <b:Source>
    <b:Tag>Pap94</b:Tag>
    <b:SourceType>Book</b:SourceType>
    <b:Guid>{5B3BD619-8E35-0542-ADA4-BD9830A5D230}</b:Guid>
    <b:Author>
      <b:Editor>
        <b:NameList>
          <b:Person>
            <b:Last>Paperno</b:Last>
            <b:First>Irina</b:First>
          </b:Person>
          <b:Person>
            <b:Last>Grossman</b:Last>
            <b:Middle>Delaney</b:Middle>
            <b:First>Joan</b:First>
          </b:Person>
        </b:NameList>
      </b:Editor>
    </b:Author>
    <b:Title>Creating Life: the Aesthetic Utopia of Russian Modernism</b:Title>
    <b:City>Stanford</b:City>
    <b:StateProvince>CA</b:StateProvince>
    <b:Publisher>Stanford University Press</b:Publisher>
    <b:Year>1994</b:Year>
    <b:Comments>A valuable collection of English-language articles on Russian Symbolism and Modernism.</b:Comments>
    <b:RefOrder>7</b:RefOrder>
  </b:Source>
  <b:Source>
    <b:Tag>Pym94</b:Tag>
    <b:SourceType>Book</b:SourceType>
    <b:Guid>{8C2D2280-E329-974A-A968-5E7932B14FD8}</b:Guid>
    <b:Author>
      <b:Author>
        <b:NameList>
          <b:Person>
            <b:Last>Pyman</b:Last>
            <b:First>Avril</b:First>
          </b:Person>
        </b:NameList>
      </b:Author>
    </b:Author>
    <b:Title>A History of Russian Symbolism</b:Title>
    <b:City>Cambridge</b:City>
    <b:Publisher>Cambridge University Press</b:Publisher>
    <b:Year>1994</b:Year>
    <b:Comments>A concise descriptive history of the Russian Symbolism.</b:Comments>
    <b:RefOrder>8</b:RefOrder>
  </b:Source>
  <b:Source>
    <b:Tag>Bau64</b:Tag>
    <b:SourceType>BookSection</b:SourceType>
    <b:Guid>{595D8E0F-B63A-264B-B673-7282A9F5A53C}</b:Guid>
    <b:Author>
      <b:Author>
        <b:NameList>
          <b:Person>
            <b:Last>Baudelaire</b:Last>
            <b:First>C.</b:First>
          </b:Person>
        </b:NameList>
      </b:Author>
      <b:Translator>
        <b:NameList>
          <b:Person>
            <b:Last>Mayne</b:Last>
            <b:First>J.</b:First>
          </b:Person>
        </b:NameList>
      </b:Translator>
    </b:Author>
    <b:Title>The Painter of Modern Life</b:Title>
    <b:City>London</b:City>
    <b:Publisher>Phaidon</b:Publisher>
    <b:Year>1964</b:Year>
    <b:BookTitle>The Painter of Modern Life and Other Essays</b:BookTitle>
    <b:RefOrder>9</b:RefOrder>
  </b:Source>
  <b:Source>
    <b:Tag>Del78</b:Tag>
    <b:SourceType>BookSection</b:SourceType>
    <b:Guid>{843F9742-2543-6744-8248-E085134A7398}</b:Guid>
    <b:Author>
      <b:Author>
        <b:NameList>
          <b:Person>
            <b:Last>Delevoy</b:Last>
            <b:First>R.</b:First>
            <b:Middle>L.</b:Middle>
          </b:Person>
        </b:NameList>
      </b:Author>
    </b:Author>
    <b:Title>Symbolists and Symbolism</b:Title>
    <b:City>London</b:City>
    <b:Publisher>MacMillan London Limited</b:Publisher>
    <b:Year>1978</b:Year>
    <b:RefOrder>10</b:RefOrder>
  </b:Source>
  <b:Source>
    <b:Tag>Fac09</b:Tag>
    <b:SourceType>BookSection</b:SourceType>
    <b:Guid>{7E4F1035-64A3-1F4E-84CE-675931450250}</b:Guid>
    <b:Author>
      <b:Author>
        <b:NameList>
          <b:Person>
            <b:Last>Facos</b:Last>
            <b:First>M.</b:First>
          </b:Person>
        </b:NameList>
      </b:Author>
    </b:Author>
    <b:Title>'Beginnings’ in Symbolist Art in Context</b:Title>
    <b:City>California</b:City>
    <b:Publisher>University of California Press</b:Publisher>
    <b:Year>2009</b:Year>
    <b:RefOrder>11</b:RefOrder>
  </b:Source>
  <b:Source>
    <b:Tag>Gib99</b:Tag>
    <b:SourceType>BookSection</b:SourceType>
    <b:Guid>{7FA8CF5D-BFC6-194F-91D1-04DAA7DB2317}</b:Guid>
    <b:Author>
      <b:Author>
        <b:NameList>
          <b:Person>
            <b:Last>Gibson</b:Last>
            <b:First>M.</b:First>
          </b:Person>
        </b:NameList>
      </b:Author>
    </b:Author>
    <b:Title>Symbolism</b:Title>
    <b:City>Köln</b:City>
    <b:Publisher>Taschen</b:Publisher>
    <b:Year>1999</b:Year>
    <b:RefOrder>12</b:RefOrder>
  </b:Source>
  <b:Source>
    <b:Tag>Luc72</b:Tag>
    <b:SourceType>BookSection</b:SourceType>
    <b:Guid>{58F04850-F8A6-9848-A701-9562D50FED4F}</b:Guid>
    <b:Author>
      <b:Author>
        <b:NameList>
          <b:Person>
            <b:Last>Lucie-Smith</b:Last>
            <b:First>E.</b:First>
          </b:Person>
        </b:NameList>
      </b:Author>
    </b:Author>
    <b:Title>Symbolist Art</b:Title>
    <b:City>London</b:City>
    <b:Publisher>Thames and Hudson</b:Publisher>
    <b:Year>1972</b:Year>
    <b:RefOrder>13</b:RefOrder>
  </b:Source>
</b:Sources>
</file>

<file path=customXml/itemProps1.xml><?xml version="1.0" encoding="utf-8"?>
<ds:datastoreItem xmlns:ds="http://schemas.openxmlformats.org/officeDocument/2006/customXml" ds:itemID="{0D3000CC-D7FC-7849-A485-90CD4A32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292</TotalTime>
  <Pages>11</Pages>
  <Words>4023</Words>
  <Characters>22937</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24</cp:revision>
  <dcterms:created xsi:type="dcterms:W3CDTF">2014-09-16T12:38:00Z</dcterms:created>
  <dcterms:modified xsi:type="dcterms:W3CDTF">2014-11-12T00:52:00Z</dcterms:modified>
</cp:coreProperties>
</file>