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B8785D" w14:textId="77777777" w:rsidTr="0064734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0D4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FAF4231D92DA40AA1C87C1106B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9A929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2C0F0ADFE874BAAFBFD6CF0946349"/>
            </w:placeholder>
            <w:text/>
          </w:sdtPr>
          <w:sdtEndPr/>
          <w:sdtContent>
            <w:tc>
              <w:tcPr>
                <w:tcW w:w="2073" w:type="dxa"/>
              </w:tcPr>
              <w:p w14:paraId="5999B782" w14:textId="77777777" w:rsidR="00B574C9" w:rsidRDefault="00CA2046" w:rsidP="00CA2046">
                <w:r w:rsidRPr="00173C83"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59D85C7170C74BBCED923B6279617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21EED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8C3D6B0B56104FAF82E469A6E514B7"/>
            </w:placeholder>
            <w:text/>
          </w:sdtPr>
          <w:sdtEndPr/>
          <w:sdtContent>
            <w:tc>
              <w:tcPr>
                <w:tcW w:w="2642" w:type="dxa"/>
              </w:tcPr>
              <w:p w14:paraId="25D558B2" w14:textId="77777777" w:rsidR="00B574C9" w:rsidRDefault="00CA2046" w:rsidP="00922950">
                <w:r w:rsidRPr="00173C83">
                  <w:t>Głuchowska</w:t>
                </w:r>
              </w:p>
            </w:tc>
          </w:sdtContent>
        </w:sdt>
      </w:tr>
      <w:tr w:rsidR="00B574C9" w14:paraId="527DCB7E" w14:textId="77777777" w:rsidTr="0064734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EE37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56CA99B38A2644BD6CE2D2D58EE73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4C632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FFA62E" w14:textId="77777777" w:rsidTr="0064734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480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CB73A599204B4481F9829FC3F999D1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4FC601A" w14:textId="1CDAA6D9" w:rsidR="00B574C9" w:rsidRDefault="00647349" w:rsidP="00B574C9">
                <w:r w:rsidRPr="00A53302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University of Zielona Gora</w:t>
                </w:r>
              </w:p>
            </w:tc>
          </w:sdtContent>
        </w:sdt>
      </w:tr>
    </w:tbl>
    <w:p w14:paraId="0A96F9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3432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6902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5A12FA" w14:textId="77777777" w:rsidTr="003F0D73">
        <w:sdt>
          <w:sdtPr>
            <w:alias w:val="Article headword"/>
            <w:tag w:val="articleHeadword"/>
            <w:id w:val="-361440020"/>
            <w:placeholder>
              <w:docPart w:val="DD675C54E5C0CC48AC0C588D5328DE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91E3F" w14:textId="77777777" w:rsidR="003F0D73" w:rsidRPr="00FB589A" w:rsidRDefault="00CA2046" w:rsidP="00CA2046">
                <w:pPr>
                  <w:rPr>
                    <w:b/>
                  </w:rPr>
                </w:pPr>
                <w:r w:rsidRPr="00647349">
                  <w:t>Yiddish Avant-Garde, The</w:t>
                </w:r>
              </w:p>
            </w:tc>
          </w:sdtContent>
        </w:sdt>
      </w:tr>
      <w:tr w:rsidR="00464699" w14:paraId="4031EA65" w14:textId="77777777" w:rsidTr="003A752D">
        <w:sdt>
          <w:sdtPr>
            <w:alias w:val="Variant headwords"/>
            <w:tag w:val="variantHeadwords"/>
            <w:id w:val="173464402"/>
            <w:placeholder>
              <w:docPart w:val="EF2F40406EC082459B316E1D32654AB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6F49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C6378B" w14:textId="77777777" w:rsidTr="003F0D73">
        <w:sdt>
          <w:sdtPr>
            <w:alias w:val="Abstract"/>
            <w:tag w:val="abstract"/>
            <w:id w:val="-635871867"/>
            <w:placeholder>
              <w:docPart w:val="D3767CBD40C9AC4F9B812A8CE7EE2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A958F2" w14:textId="013FC355" w:rsidR="00E85A05" w:rsidRDefault="00CA2046" w:rsidP="00E85A05"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r w:rsidRPr="009F04D7">
                  <w:rPr>
                    <w:i/>
                  </w:rPr>
                  <w:t>haskalah</w:t>
                </w:r>
                <w:r w:rsidR="00647349">
                  <w:t xml:space="preserve"> [enlightenment]</w:t>
                </w:r>
                <w:r>
                  <w:t xml:space="preserve"> </w:t>
                </w:r>
                <w:r w:rsidRPr="00173C83">
                  <w:t>movement, promoted Zionism, the revival of Hebrew as a literary language and, partly, its assimilation within everyday culture. In contrast, the second generation aimed at the emancipation of a secular culture of the Diaspora with Yiddish as a prime token of its identity. Yiddish was recognized as the second language of Jewish culture on par with Hebrew at the Czernowitz Language Conference of 1908.</w:t>
                </w:r>
              </w:p>
            </w:tc>
          </w:sdtContent>
        </w:sdt>
      </w:tr>
      <w:tr w:rsidR="003F0D73" w14:paraId="7D62E5AC" w14:textId="77777777" w:rsidTr="003F0D73">
        <w:sdt>
          <w:sdtPr>
            <w:alias w:val="Article text"/>
            <w:tag w:val="articleText"/>
            <w:id w:val="634067588"/>
            <w:placeholder>
              <w:docPart w:val="410298DE1A004E4F97558A253EE25F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912543807"/>
                  <w:placeholder>
                    <w:docPart w:val="B29C8E43FB00324B9B68B226AABAFA59"/>
                  </w:placeholder>
                </w:sdtPr>
                <w:sdtContent>
                  <w:p w14:paraId="427C6AD7" w14:textId="3CCD3198" w:rsidR="00CA2046" w:rsidRDefault="00647349" w:rsidP="00CA2046">
                    <w:r>
                      <w:t>The Yiddish avant-g</w:t>
                    </w:r>
                    <w:r w:rsidRPr="002E7CCF">
                      <w:t>arde</w:t>
                    </w:r>
                    <w:r w:rsidRPr="005562DE">
                      <w:rPr>
                        <w:b/>
                      </w:rPr>
                      <w:t xml:space="preserve"> </w:t>
                    </w:r>
                    <w:r w:rsidRPr="00D75227">
                      <w:t xml:space="preserve">represented a </w:t>
                    </w:r>
                    <w:r>
                      <w:t>second generation of inventors</w:t>
                    </w:r>
                    <w:r w:rsidRPr="002E7CCF">
                      <w:rPr>
                        <w:b/>
                      </w:rPr>
                      <w:t xml:space="preserve"> </w:t>
                    </w:r>
                    <w:r>
                      <w:t>of a new,</w:t>
                    </w:r>
                    <w:r w:rsidRPr="00D75227">
                      <w:t xml:space="preserve"> independent </w:t>
                    </w:r>
                    <w:r>
                      <w:t xml:space="preserve">Jewish </w:t>
                    </w:r>
                    <w:r w:rsidRPr="00D75227">
                      <w:t>cultu</w:t>
                    </w:r>
                    <w:r>
                      <w:t xml:space="preserve">re. The first generation, which had been involved in the </w:t>
                    </w:r>
                    <w:r w:rsidRPr="009F04D7">
                      <w:rPr>
                        <w:i/>
                      </w:rPr>
                      <w:t>haskalah</w:t>
                    </w:r>
                    <w:r>
                      <w:t xml:space="preserve"> [enlightenment] </w:t>
                    </w:r>
                    <w:r w:rsidRPr="00173C83">
                      <w:t>movement, promoted Zionism, the revival of Hebrew as a literary language and, partly, its assimilation within everyday culture. In contrast, the second generation aimed at the emancipation of a secular culture of the Diaspora with Yiddish as a prime token of its identity. Yiddish was recognized as the second language of Jewish culture on par with Hebrew at the Czernowitz Language Conference of 1908.</w:t>
                    </w:r>
                  </w:p>
                </w:sdtContent>
              </w:sdt>
              <w:p w14:paraId="718159AF" w14:textId="77777777" w:rsidR="00647349" w:rsidRPr="00BC6154" w:rsidRDefault="00647349" w:rsidP="00CA2046"/>
              <w:p w14:paraId="3A1B8F9A" w14:textId="3A9B1574" w:rsidR="00CA2046" w:rsidRPr="002E7CCF" w:rsidRDefault="00CA2046" w:rsidP="00CA2046">
                <w:pPr>
                  <w:rPr>
                    <w:b/>
                  </w:rPr>
                </w:pPr>
                <w:r>
                  <w:t>The</w:t>
                </w:r>
                <w:r w:rsidRPr="00D75227">
                  <w:t xml:space="preserve"> </w:t>
                </w:r>
                <w:r>
                  <w:t xml:space="preserve">movement was </w:t>
                </w:r>
                <w:r>
                  <w:rPr>
                    <w:rFonts w:eastAsia="Times" w:cs="Times"/>
                    <w:iCs/>
                    <w:lang w:eastAsia="ar-SA"/>
                  </w:rPr>
                  <w:t>particularly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ctive in the former </w:t>
                </w:r>
                <w:r w:rsidR="00647349">
                  <w:rPr>
                    <w:rFonts w:eastAsia="Times" w:cs="Times"/>
                    <w:iCs/>
                    <w:lang w:eastAsia="ar-SA"/>
                  </w:rPr>
                  <w:t>‘</w:t>
                </w:r>
                <w:r>
                  <w:rPr>
                    <w:rFonts w:eastAsia="Times" w:cs="Times"/>
                    <w:iCs/>
                    <w:lang w:eastAsia="ar-SA"/>
                  </w:rPr>
                  <w:t>Ansiedlungsrayon</w:t>
                </w:r>
                <w:r w:rsidR="00647349">
                  <w:rPr>
                    <w:rFonts w:eastAsia="Times" w:cs="Times"/>
                    <w:iCs/>
                    <w:lang w:eastAsia="ar-SA"/>
                  </w:rPr>
                  <w:t>’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of the Russian Empire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 (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>Poland, Ukraine</w:t>
                </w:r>
                <w:r>
                  <w:rPr>
                    <w:rFonts w:eastAsia="Times" w:cs="Times"/>
                    <w:iCs/>
                    <w:lang w:eastAsia="ar-SA"/>
                  </w:rPr>
                  <w:t>,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and Belarus</w:t>
                </w:r>
                <w:r>
                  <w:rPr>
                    <w:rFonts w:eastAsia="Times" w:cs="Times"/>
                    <w:iCs/>
                    <w:lang w:eastAsia="ar-SA"/>
                  </w:rPr>
                  <w:t>)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, </w:t>
                </w:r>
                <w:r>
                  <w:rPr>
                    <w:rFonts w:eastAsia="Times" w:cs="Times"/>
                    <w:iCs/>
                    <w:lang w:eastAsia="ar-SA"/>
                  </w:rPr>
                  <w:t>but also had ties to Romania and other countries. The main</w:t>
                </w:r>
                <w:r>
                  <w:t xml:space="preserve"> centres of the network were </w:t>
                </w:r>
                <w:r w:rsidRPr="00D75227">
                  <w:t>Kiev</w:t>
                </w:r>
                <w:r>
                  <w:t xml:space="preserve">, </w:t>
                </w:r>
                <w:r w:rsidRPr="00D75227">
                  <w:t>St. Petersburg, Minsk, Kharkov, Riga,</w:t>
                </w:r>
                <w:r>
                  <w:t xml:space="preserve"> </w:t>
                </w:r>
                <w:r w:rsidRPr="00D75227">
                  <w:t>Odessa, Moscow</w:t>
                </w:r>
                <w:r>
                  <w:t>, Łódź,</w:t>
                </w:r>
                <w:r w:rsidRPr="00D75227">
                  <w:t xml:space="preserve"> and Warsaw</w:t>
                </w:r>
                <w:r>
                  <w:t>,</w:t>
                </w:r>
                <w:r w:rsidRPr="00D75227">
                  <w:t xml:space="preserve"> but</w:t>
                </w:r>
                <w:r w:rsidR="001C1D65">
                  <w:t xml:space="preserve"> the network extended to</w:t>
                </w:r>
                <w:r w:rsidRPr="00D75227">
                  <w:t xml:space="preserve"> New York, Berlin</w:t>
                </w:r>
                <w:r>
                  <w:t>,</w:t>
                </w:r>
                <w:r w:rsidRPr="00D75227">
                  <w:t xml:space="preserve"> and Paris</w:t>
                </w:r>
                <w:r>
                  <w:t>. Its most prominent representatives were Nathan Altman, Boris Aronson, Marc Chagall, Mark Epshteyn, Dovid Hofstheyn, Isaachar Ber Ryback, Sarah Shor, Alexander Tyschler, and Mikhail Yo/Yoffe.</w:t>
                </w:r>
              </w:p>
              <w:p w14:paraId="4E60D279" w14:textId="77777777" w:rsidR="00CA2046" w:rsidRPr="002E7CCF" w:rsidRDefault="00CA2046" w:rsidP="00CA2046">
                <w:pPr>
                  <w:rPr>
                    <w:b/>
                  </w:rPr>
                </w:pPr>
              </w:p>
              <w:p w14:paraId="73774964" w14:textId="077BBAAD" w:rsidR="00CA2046" w:rsidRDefault="00CA2046" w:rsidP="00CA2046">
                <w:r>
                  <w:t xml:space="preserve">In the first phase of the existence of the Yiddish avant-garde, An-Sky </w:t>
                </w:r>
                <w:r w:rsidR="00647349">
                  <w:t>[</w:t>
                </w:r>
                <w:r w:rsidRPr="008D5362">
                  <w:rPr>
                    <w:bCs/>
                  </w:rPr>
                  <w:t>Shloyme Zanvl Rappoport]</w:t>
                </w:r>
                <w:r>
                  <w:t>, author of the famous play</w:t>
                </w:r>
                <w:r w:rsidR="00B3122D">
                  <w:t xml:space="preserve"> </w:t>
                </w:r>
                <w:r w:rsidR="00B3122D" w:rsidRPr="00B3122D">
                  <w:rPr>
                    <w:i/>
                  </w:rPr>
                  <w:t>The Dybbuk</w:t>
                </w:r>
                <w:r>
                  <w:t xml:space="preserve"> </w:t>
                </w:r>
                <w:r w:rsidR="00B3122D">
                  <w:t xml:space="preserve">or </w:t>
                </w:r>
                <w:r w:rsidRPr="008D5362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>,</w:t>
                </w:r>
                <w:r>
                  <w:t xml:space="preserve"> initiated the</w:t>
                </w:r>
                <w:r w:rsidRPr="00D75227">
                  <w:t xml:space="preserve"> </w:t>
                </w:r>
                <w:r>
                  <w:t xml:space="preserve">ethnographic expeditions into </w:t>
                </w:r>
                <w:r w:rsidRPr="00D75227">
                  <w:t>Ansie</w:t>
                </w:r>
                <w:r>
                  <w:t>dlungsrayon al</w:t>
                </w:r>
                <w:r w:rsidR="00647349">
                  <w:t>ong the Dniepr in 1911 and 1915-</w:t>
                </w:r>
                <w:r>
                  <w:t xml:space="preserve">16. They </w:t>
                </w:r>
                <w:r w:rsidRPr="002E7CCF">
                  <w:t>were documented with</w:t>
                </w:r>
                <w:r>
                  <w:t xml:space="preserve"> photographs and drawings by El Lissitzky and Ryback and resulted in Jewish folkloristic and oriental motives in the designs of poetry and children books. A</w:t>
                </w:r>
                <w:r w:rsidRPr="00D75227">
                  <w:t xml:space="preserve">fter the </w:t>
                </w:r>
                <w:r>
                  <w:t xml:space="preserve">October </w:t>
                </w:r>
                <w:r w:rsidRPr="00D75227">
                  <w:t>Revolution</w:t>
                </w:r>
                <w:r>
                  <w:t>, the Yiddish avant-garde briefly flourished, supported by</w:t>
                </w:r>
                <w:r w:rsidRPr="00D75227">
                  <w:t xml:space="preserve"> </w:t>
                </w:r>
                <w:r w:rsidR="00E25930">
                  <w:t>official organiz</w:t>
                </w:r>
                <w:r>
                  <w:t xml:space="preserve">ations such as the </w:t>
                </w:r>
                <w:r w:rsidRPr="00F531E3">
                  <w:rPr>
                    <w:i/>
                  </w:rPr>
                  <w:t>Kultur-Lige</w:t>
                </w:r>
                <w:r w:rsidR="00647349">
                  <w:t xml:space="preserve"> [</w:t>
                </w:r>
                <w:r w:rsidRPr="00F531E3">
                  <w:t>Cultural Lea</w:t>
                </w:r>
                <w:r w:rsidR="00647349">
                  <w:t>gue]</w:t>
                </w:r>
                <w:r>
                  <w:t xml:space="preserve">, founded in Kiev in 1918, </w:t>
                </w:r>
                <w:r w:rsidRPr="003913BF">
                  <w:t>which</w:t>
                </w:r>
                <w:r>
                  <w:t xml:space="preserve"> had branches in Biał</w:t>
                </w:r>
                <w:r w:rsidRPr="003913BF">
                  <w:t>ystok, Odessa</w:t>
                </w:r>
                <w:r>
                  <w:t>,</w:t>
                </w:r>
                <w:r w:rsidRPr="003913BF">
                  <w:t xml:space="preserve"> </w:t>
                </w:r>
                <w:r>
                  <w:t xml:space="preserve">and </w:t>
                </w:r>
                <w:r w:rsidRPr="003913BF">
                  <w:t>Vilna</w:t>
                </w:r>
                <w:r>
                  <w:t xml:space="preserve">. In 1920, when </w:t>
                </w:r>
                <w:r w:rsidRPr="00D75227">
                  <w:t>several Jewish artis</w:t>
                </w:r>
                <w:r>
                  <w:t xml:space="preserve">ts emigrated from the Soviet Union, they founded another branch independent from the Russian communist party structures in </w:t>
                </w:r>
                <w:r w:rsidRPr="003913BF">
                  <w:t>Warsaw</w:t>
                </w:r>
                <w:r>
                  <w:t>.</w:t>
                </w:r>
              </w:p>
              <w:p w14:paraId="42476E93" w14:textId="77777777" w:rsidR="00CA2046" w:rsidRPr="00147478" w:rsidRDefault="00CA2046" w:rsidP="00CA2046"/>
              <w:p w14:paraId="4969D0F2" w14:textId="5C80786D" w:rsidR="00CA2046" w:rsidRDefault="00CA2046" w:rsidP="00CA2046">
                <w:pPr>
                  <w:rPr>
                    <w:bCs/>
                  </w:rPr>
                </w:pPr>
                <w:r>
                  <w:rPr>
                    <w:bCs/>
                  </w:rPr>
                  <w:t>The main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formations of the Yiddish avant-garde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were </w:t>
                </w:r>
                <w:r w:rsidR="00647349">
                  <w:rPr>
                    <w:bCs/>
                  </w:rPr>
                  <w:t>the Kiever Grupe [Kiev Group]</w:t>
                </w:r>
                <w:r w:rsidRPr="00D75227">
                  <w:rPr>
                    <w:bCs/>
                  </w:rPr>
                  <w:t xml:space="preserve"> </w:t>
                </w:r>
                <w:r w:rsidR="00647349">
                  <w:rPr>
                    <w:bCs/>
                  </w:rPr>
                  <w:t>(</w:t>
                </w:r>
                <w:r w:rsidRPr="00D75227">
                  <w:rPr>
                    <w:bCs/>
                  </w:rPr>
                  <w:t>1918</w:t>
                </w:r>
                <w:r w:rsidR="00647349">
                  <w:rPr>
                    <w:bCs/>
                  </w:rPr>
                  <w:t>-</w:t>
                </w:r>
                <w:r>
                  <w:rPr>
                    <w:bCs/>
                  </w:rPr>
                  <w:t xml:space="preserve">20), which </w:t>
                </w:r>
                <w:r w:rsidRPr="00D75227">
                  <w:rPr>
                    <w:bCs/>
                  </w:rPr>
                  <w:t xml:space="preserve">split into the Moscow group with the </w:t>
                </w:r>
                <w:r w:rsidRPr="00D75227">
                  <w:rPr>
                    <w:bCs/>
                    <w:i/>
                  </w:rPr>
                  <w:t>Shtrom</w:t>
                </w:r>
                <w:r w:rsidRPr="00D75227">
                  <w:rPr>
                    <w:bCs/>
                  </w:rPr>
                  <w:t xml:space="preserve"> magazine </w:t>
                </w:r>
                <w:bookmarkStart w:id="0" w:name="OLE_LINK1"/>
                <w:bookmarkStart w:id="1" w:name="OLE_LINK2"/>
                <w:r w:rsidR="00647349">
                  <w:rPr>
                    <w:bCs/>
                  </w:rPr>
                  <w:t>[Current]</w:t>
                </w:r>
                <w:r>
                  <w:rPr>
                    <w:bCs/>
                  </w:rPr>
                  <w:t xml:space="preserve"> </w:t>
                </w:r>
                <w:r w:rsidR="00647349">
                  <w:rPr>
                    <w:bCs/>
                  </w:rPr>
                  <w:t>(1922-</w:t>
                </w:r>
                <w:r>
                  <w:rPr>
                    <w:bCs/>
                  </w:rPr>
                  <w:t>2</w:t>
                </w:r>
                <w:r w:rsidRPr="00D75227">
                  <w:rPr>
                    <w:bCs/>
                  </w:rPr>
                  <w:t>4)</w:t>
                </w:r>
                <w:bookmarkEnd w:id="0"/>
                <w:bookmarkEnd w:id="1"/>
                <w:r w:rsidRPr="00D75227">
                  <w:rPr>
                    <w:bCs/>
                  </w:rPr>
                  <w:t xml:space="preserve">, the Berlin </w:t>
                </w:r>
                <w:r w:rsidRPr="00D75227">
                  <w:rPr>
                    <w:bCs/>
                  </w:rPr>
                  <w:lastRenderedPageBreak/>
                  <w:t xml:space="preserve">group with the periodical </w:t>
                </w:r>
                <w:r w:rsidRPr="00D75227">
                  <w:rPr>
                    <w:bCs/>
                    <w:i/>
                  </w:rPr>
                  <w:t>Milgroim</w:t>
                </w:r>
                <w:r>
                  <w:rPr>
                    <w:bCs/>
                    <w:i/>
                  </w:rPr>
                  <w:t>/Ribbom</w:t>
                </w:r>
                <w:r w:rsidR="00647349">
                  <w:rPr>
                    <w:bCs/>
                  </w:rPr>
                  <w:t xml:space="preserve"> [Garnet]</w:t>
                </w:r>
                <w:r>
                  <w:rPr>
                    <w:bCs/>
                  </w:rPr>
                  <w:t xml:space="preserve"> 1922–24, published in Hebrew concurrently) and the New York group </w:t>
                </w:r>
                <w:r w:rsidRPr="00D75227">
                  <w:rPr>
                    <w:bCs/>
                    <w:i/>
                  </w:rPr>
                  <w:t>Inzikh</w:t>
                </w:r>
                <w:r w:rsidR="00647349">
                  <w:rPr>
                    <w:bCs/>
                  </w:rPr>
                  <w:t xml:space="preserve"> [Within Oneself] 1920-</w:t>
                </w:r>
                <w:r>
                  <w:rPr>
                    <w:bCs/>
                  </w:rPr>
                  <w:t xml:space="preserve">39). </w:t>
                </w:r>
                <w:r w:rsidRPr="00D75227">
                  <w:t xml:space="preserve">The publication of the magazine </w:t>
                </w:r>
                <w:r>
                  <w:rPr>
                    <w:bCs/>
                    <w:i/>
                  </w:rPr>
                  <w:t>Yung-Yi</w:t>
                </w:r>
                <w:r w:rsidRPr="00D75227">
                  <w:rPr>
                    <w:bCs/>
                    <w:i/>
                  </w:rPr>
                  <w:t>dish</w:t>
                </w:r>
                <w:r>
                  <w:rPr>
                    <w:bCs/>
                  </w:rPr>
                  <w:t xml:space="preserve"> (1919) </w:t>
                </w:r>
                <w:r w:rsidRPr="00D75227">
                  <w:rPr>
                    <w:bCs/>
                  </w:rPr>
                  <w:t xml:space="preserve">marks the first stage of </w:t>
                </w:r>
                <w:r>
                  <w:rPr>
                    <w:bCs/>
                  </w:rPr>
                  <w:t xml:space="preserve">the Warsaw Yiddish avant-garde, culminating in </w:t>
                </w:r>
                <w:r w:rsidRPr="00D75227">
                  <w:rPr>
                    <w:bCs/>
                  </w:rPr>
                  <w:t xml:space="preserve">the </w:t>
                </w:r>
                <w:r>
                  <w:rPr>
                    <w:bCs/>
                  </w:rPr>
                  <w:t xml:space="preserve">almanac </w:t>
                </w:r>
                <w:r w:rsidRPr="00B6279A">
                  <w:rPr>
                    <w:bCs/>
                    <w:i/>
                  </w:rPr>
                  <w:t>Khalyastre</w:t>
                </w:r>
                <w:r>
                  <w:rPr>
                    <w:bCs/>
                  </w:rPr>
                  <w:t xml:space="preserve"> </w:t>
                </w:r>
                <w:r w:rsidR="00647349">
                  <w:rPr>
                    <w:bCs/>
                  </w:rPr>
                  <w:t>[The Gang]</w:t>
                </w:r>
                <w:r w:rsidRPr="00D75227">
                  <w:rPr>
                    <w:bCs/>
                  </w:rPr>
                  <w:t xml:space="preserve"> </w:t>
                </w:r>
                <w:r w:rsidR="00647349">
                  <w:rPr>
                    <w:bCs/>
                  </w:rPr>
                  <w:t>(1919-22)</w:t>
                </w:r>
                <w:r>
                  <w:rPr>
                    <w:bCs/>
                  </w:rPr>
                  <w:t xml:space="preserve"> edited </w:t>
                </w:r>
                <w:r>
                  <w:t>by Peretz Markish</w:t>
                </w:r>
                <w:r>
                  <w:rPr>
                    <w:bCs/>
                  </w:rPr>
                  <w:t xml:space="preserve"> and the activities of t</w:t>
                </w:r>
                <w:r w:rsidR="00647349">
                  <w:rPr>
                    <w:bCs/>
                  </w:rPr>
                  <w:t>he group of the same name (1919-</w:t>
                </w:r>
                <w:r>
                  <w:rPr>
                    <w:bCs/>
                  </w:rPr>
                  <w:t>24)</w:t>
                </w:r>
                <w:r>
                  <w:t xml:space="preserve">. </w:t>
                </w:r>
                <w:r w:rsidRPr="00D75227">
                  <w:rPr>
                    <w:bCs/>
                  </w:rPr>
                  <w:t xml:space="preserve">The second </w:t>
                </w:r>
                <w:r>
                  <w:rPr>
                    <w:bCs/>
                  </w:rPr>
                  <w:t xml:space="preserve">phase of the movement </w:t>
                </w:r>
                <w:r w:rsidRPr="00D75227">
                  <w:rPr>
                    <w:bCs/>
                  </w:rPr>
                  <w:t>incl</w:t>
                </w:r>
                <w:r>
                  <w:rPr>
                    <w:bCs/>
                  </w:rPr>
                  <w:t>uded the magazine</w:t>
                </w:r>
                <w:r w:rsidRPr="002E7CCF">
                  <w:rPr>
                    <w:b/>
                    <w:bCs/>
                  </w:rPr>
                  <w:t xml:space="preserve"> </w:t>
                </w:r>
                <w:r w:rsidRPr="00D75227">
                  <w:rPr>
                    <w:bCs/>
                    <w:i/>
                  </w:rPr>
                  <w:t xml:space="preserve">Ringen </w:t>
                </w:r>
                <w:r w:rsidR="00647349">
                  <w:rPr>
                    <w:bCs/>
                  </w:rPr>
                  <w:t>[Rings] (1921-</w:t>
                </w:r>
                <w:r>
                  <w:rPr>
                    <w:bCs/>
                  </w:rPr>
                  <w:t>2</w:t>
                </w:r>
                <w:r w:rsidRPr="00D75227">
                  <w:rPr>
                    <w:bCs/>
                  </w:rPr>
                  <w:t>2</w:t>
                </w:r>
                <w:r w:rsidR="00647349">
                  <w:rPr>
                    <w:bCs/>
                  </w:rPr>
                  <w:t>)</w:t>
                </w:r>
                <w:r w:rsidRPr="00D75227">
                  <w:rPr>
                    <w:bCs/>
                  </w:rPr>
                  <w:t xml:space="preserve"> edited</w:t>
                </w:r>
                <w:r w:rsidR="00647349">
                  <w:rPr>
                    <w:bCs/>
                  </w:rPr>
                  <w:t xml:space="preserve"> by Melekh Ravitch</w:t>
                </w:r>
                <w:r>
                  <w:rPr>
                    <w:bCs/>
                  </w:rPr>
                  <w:t>, and the</w:t>
                </w:r>
                <w:r w:rsidRPr="00D75227">
                  <w:rPr>
                    <w:bCs/>
                  </w:rPr>
                  <w:t xml:space="preserve"> final </w:t>
                </w:r>
                <w:r>
                  <w:rPr>
                    <w:bCs/>
                  </w:rPr>
                  <w:t xml:space="preserve">one </w:t>
                </w:r>
                <w:r w:rsidRPr="00D75227">
                  <w:rPr>
                    <w:bCs/>
                  </w:rPr>
                  <w:t xml:space="preserve">was marked by </w:t>
                </w:r>
                <w:r>
                  <w:rPr>
                    <w:bCs/>
                  </w:rPr>
                  <w:t xml:space="preserve">the activities of the </w:t>
                </w:r>
                <w:r w:rsidR="00647349">
                  <w:rPr>
                    <w:bCs/>
                  </w:rPr>
                  <w:t>‘</w:t>
                </w:r>
                <w:r>
                  <w:rPr>
                    <w:bCs/>
                  </w:rPr>
                  <w:t>great three</w:t>
                </w:r>
                <w:r w:rsidR="00647349">
                  <w:rPr>
                    <w:bCs/>
                  </w:rPr>
                  <w:t xml:space="preserve">’ </w:t>
                </w:r>
                <w:r>
                  <w:rPr>
                    <w:bCs/>
                  </w:rPr>
                  <w:t>—</w:t>
                </w:r>
                <w:r w:rsidR="00647349">
                  <w:rPr>
                    <w:bCs/>
                  </w:rPr>
                  <w:t xml:space="preserve"> </w:t>
                </w:r>
                <w:r w:rsidRPr="00D75227">
                  <w:rPr>
                    <w:bCs/>
                  </w:rPr>
                  <w:t xml:space="preserve">Markish, </w:t>
                </w:r>
                <w:r>
                  <w:rPr>
                    <w:bCs/>
                  </w:rPr>
                  <w:t xml:space="preserve">Ravitch, and </w:t>
                </w:r>
                <w:r w:rsidRPr="00D75227">
                  <w:rPr>
                    <w:bCs/>
                  </w:rPr>
                  <w:t>Uri Tsvi</w:t>
                </w:r>
                <w:r>
                  <w:rPr>
                    <w:bCs/>
                  </w:rPr>
                  <w:t xml:space="preserve"> Greenberg</w:t>
                </w:r>
                <w:r w:rsidRPr="00F531E3">
                  <w:rPr>
                    <w:bCs/>
                  </w:rPr>
                  <w:t xml:space="preserve">. </w:t>
                </w:r>
                <w:r w:rsidRPr="00F531E3">
                  <w:t>The latter</w:t>
                </w:r>
                <w:r w:rsidRPr="007A0A1B">
                  <w:t xml:space="preserve"> </w:t>
                </w:r>
                <w:r>
                  <w:rPr>
                    <w:bCs/>
                  </w:rPr>
                  <w:t xml:space="preserve">also edited </w:t>
                </w:r>
                <w:r w:rsidR="00E25930">
                  <w:rPr>
                    <w:bCs/>
                  </w:rPr>
                  <w:t xml:space="preserve">the magazine </w:t>
                </w:r>
                <w:r w:rsidRPr="00D871B2">
                  <w:rPr>
                    <w:bCs/>
                    <w:i/>
                  </w:rPr>
                  <w:t>Albatros</w:t>
                </w:r>
                <w:r>
                  <w:rPr>
                    <w:bCs/>
                  </w:rPr>
                  <w:t xml:space="preserve"> </w:t>
                </w:r>
                <w:r>
                  <w:t>(</w:t>
                </w:r>
                <w:r w:rsidRPr="00D75227">
                  <w:t>1922</w:t>
                </w:r>
                <w:r w:rsidR="00647349">
                  <w:t>-</w:t>
                </w:r>
                <w:r w:rsidRPr="00D75227">
                  <w:t>23</w:t>
                </w:r>
                <w:r w:rsidR="00647349">
                  <w:t>)</w:t>
                </w:r>
                <w:r>
                  <w:t>, first</w:t>
                </w:r>
                <w:r w:rsidR="00647349">
                  <w:t xml:space="preserve"> in</w:t>
                </w:r>
                <w:r>
                  <w:t xml:space="preserve"> Warsaw, then Berlin.</w:t>
                </w:r>
                <w:r w:rsidRPr="00D75227">
                  <w:t xml:space="preserve"> </w:t>
                </w:r>
                <w:r w:rsidRPr="00D75227">
                  <w:rPr>
                    <w:bCs/>
                  </w:rPr>
                  <w:t xml:space="preserve">Warsaw acquired the status of the </w:t>
                </w:r>
                <w:r>
                  <w:t>European centre</w:t>
                </w:r>
                <w:r w:rsidRPr="00D75227">
                  <w:t xml:space="preserve"> of Yiddish literature, with Paris</w:t>
                </w:r>
                <w:r>
                  <w:t xml:space="preserve"> </w:t>
                </w:r>
                <w:r w:rsidRPr="00D75227">
                  <w:t>and Berlin serving as its satellites.</w:t>
                </w:r>
                <w:r>
                  <w:t xml:space="preserve"> The</w:t>
                </w:r>
                <w:r w:rsidRPr="00D75227">
                  <w:rPr>
                    <w:bCs/>
                  </w:rPr>
                  <w:t xml:space="preserve"> literature </w:t>
                </w:r>
                <w:r>
                  <w:t xml:space="preserve">of the Diaspora expressed the </w:t>
                </w:r>
                <w:r w:rsidRPr="00D75227">
                  <w:rPr>
                    <w:bCs/>
                  </w:rPr>
                  <w:t xml:space="preserve">atrocities of World War I, </w:t>
                </w:r>
                <w:r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pogroms</w:t>
                </w:r>
                <w:r w:rsidR="00E25930">
                  <w:rPr>
                    <w:bCs/>
                  </w:rPr>
                  <w:t>,</w:t>
                </w:r>
                <w:r w:rsidRPr="00D75227">
                  <w:rPr>
                    <w:bCs/>
                  </w:rPr>
                  <w:t xml:space="preserve"> and </w:t>
                </w:r>
                <w:r w:rsidR="00E25930"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revolutions</w:t>
                </w:r>
                <w:r w:rsidRPr="00D75227">
                  <w:t xml:space="preserve">. </w:t>
                </w:r>
                <w:r w:rsidRPr="004E0CF2">
                  <w:rPr>
                    <w:bCs/>
                  </w:rPr>
                  <w:t>The magazines</w:t>
                </w:r>
                <w:r>
                  <w:rPr>
                    <w:bCs/>
                    <w:i/>
                  </w:rPr>
                  <w:t xml:space="preserve"> </w:t>
                </w:r>
                <w:r w:rsidRPr="00D75227">
                  <w:rPr>
                    <w:bCs/>
                    <w:i/>
                  </w:rPr>
                  <w:t>In</w:t>
                </w:r>
                <w:r>
                  <w:rPr>
                    <w:bCs/>
                    <w:i/>
                  </w:rPr>
                  <w:t>g-Yi</w:t>
                </w:r>
                <w:r w:rsidRPr="00D75227">
                  <w:rPr>
                    <w:bCs/>
                    <w:i/>
                  </w:rPr>
                  <w:t>dis</w:t>
                </w:r>
                <w:r>
                  <w:rPr>
                    <w:bCs/>
                    <w:i/>
                  </w:rPr>
                  <w:t>h</w:t>
                </w:r>
                <w:r>
                  <w:rPr>
                    <w:bCs/>
                  </w:rPr>
                  <w:t xml:space="preserve"> and </w:t>
                </w:r>
                <w:r w:rsidRPr="00D75227">
                  <w:rPr>
                    <w:i/>
                  </w:rPr>
                  <w:t>Albatros</w:t>
                </w:r>
                <w:r w:rsidRPr="00D75227">
                  <w:t xml:space="preserve"> </w:t>
                </w:r>
                <w:r w:rsidR="00E25930">
                  <w:t>broke the B</w:t>
                </w:r>
                <w:r>
                  <w:t xml:space="preserve">iblical </w:t>
                </w:r>
                <w:r w:rsidRPr="00D75227">
                  <w:t>ban on images</w:t>
                </w:r>
                <w:r>
                  <w:rPr>
                    <w:bCs/>
                  </w:rPr>
                  <w:t xml:space="preserve"> and served the avant-garde’s</w:t>
                </w:r>
                <w:r w:rsidRPr="00D75227">
                  <w:rPr>
                    <w:bCs/>
                  </w:rPr>
                  <w:t xml:space="preserve"> integration of </w:t>
                </w:r>
                <w:r>
                  <w:rPr>
                    <w:bCs/>
                  </w:rPr>
                  <w:t xml:space="preserve">visual and literary media with a new kind of typography, which was </w:t>
                </w:r>
                <w:r>
                  <w:t>unprecedented in other publications of the movement.</w:t>
                </w:r>
              </w:p>
              <w:p w14:paraId="7B81C20E" w14:textId="77777777" w:rsidR="00CA2046" w:rsidRDefault="00CA2046" w:rsidP="00CA2046"/>
              <w:p w14:paraId="3BFE93BD" w14:textId="69B36D05" w:rsidR="00CA2046" w:rsidRDefault="00CA2046" w:rsidP="00CA2046">
                <w:r>
                  <w:t xml:space="preserve">The Young Yiddish group (1919-23), which included </w:t>
                </w:r>
                <w:r w:rsidRPr="00FA37CF">
                  <w:t>Jankiel/Yankl</w:t>
                </w:r>
                <w:r>
                  <w:t xml:space="preserve"> Adler, Moyshe Broderzon, Marek </w:t>
                </w:r>
                <w:r w:rsidRPr="00D75227">
                  <w:t>S</w:t>
                </w:r>
                <w:r>
                  <w:t xml:space="preserve">zwarc, and several female artists (among them </w:t>
                </w:r>
                <w:r w:rsidRPr="00D75227">
                  <w:t>Pola Lindenfeld</w:t>
                </w:r>
                <w:r>
                  <w:t xml:space="preserve">) created a developed institutional network consisting not only of a magazine but </w:t>
                </w:r>
                <w:r w:rsidRPr="00D75227">
                  <w:t>also</w:t>
                </w:r>
                <w:r>
                  <w:t xml:space="preserve"> of</w:t>
                </w:r>
                <w:r w:rsidRPr="00D75227">
                  <w:t xml:space="preserve"> a </w:t>
                </w:r>
                <w:r>
                  <w:t>series</w:t>
                </w:r>
                <w:r w:rsidRPr="00D64822">
                  <w:t xml:space="preserve"> </w:t>
                </w:r>
                <w:r>
                  <w:t xml:space="preserve">of </w:t>
                </w:r>
                <w:r w:rsidRPr="00D75227">
                  <w:t xml:space="preserve">illustrated books and </w:t>
                </w:r>
                <w:r>
                  <w:t>periodicals</w:t>
                </w:r>
                <w:r w:rsidR="00E25930">
                  <w:t>,</w:t>
                </w:r>
                <w:r>
                  <w:t xml:space="preserve"> such as </w:t>
                </w:r>
                <w:r w:rsidRPr="00D75227">
                  <w:rPr>
                    <w:i/>
                  </w:rPr>
                  <w:t>Heftn far Literatur un Kunst</w:t>
                </w:r>
                <w:r w:rsidR="00647349">
                  <w:t xml:space="preserve"> [</w:t>
                </w:r>
                <w:r w:rsidRPr="00D75227">
                  <w:t>Books for Li</w:t>
                </w:r>
                <w:r>
                  <w:t xml:space="preserve">terature and </w:t>
                </w:r>
                <w:r w:rsidR="00647349">
                  <w:t>the Arts]</w:t>
                </w:r>
                <w:r>
                  <w:t xml:space="preserve"> </w:t>
                </w:r>
                <w:r w:rsidR="00647349">
                  <w:t>(</w:t>
                </w:r>
                <w:r>
                  <w:t xml:space="preserve">1919) and </w:t>
                </w:r>
                <w:r>
                  <w:rPr>
                    <w:i/>
                  </w:rPr>
                  <w:t>S’</w:t>
                </w:r>
                <w:r w:rsidRPr="00D75227">
                  <w:rPr>
                    <w:i/>
                  </w:rPr>
                  <w:t>Feld</w:t>
                </w:r>
                <w:r w:rsidR="00647349">
                  <w:t xml:space="preserve"> [</w:t>
                </w:r>
                <w:r>
                  <w:t>Field</w:t>
                </w:r>
                <w:r w:rsidR="00647349">
                  <w:t>]</w:t>
                </w:r>
                <w:r w:rsidRPr="00D318C4">
                  <w:t xml:space="preserve"> </w:t>
                </w:r>
                <w:r w:rsidR="00647349">
                  <w:t>(</w:t>
                </w:r>
                <w:r w:rsidRPr="00D318C4">
                  <w:t>6 issues, 1919-23)</w:t>
                </w:r>
                <w:r w:rsidRPr="002E7CCF">
                  <w:t>,</w:t>
                </w:r>
                <w:r>
                  <w:t xml:space="preserve"> </w:t>
                </w:r>
                <w:r w:rsidR="00E25930">
                  <w:t xml:space="preserve">as well as </w:t>
                </w:r>
                <w:r w:rsidRPr="00D75227">
                  <w:t>ex</w:t>
                </w:r>
                <w:r>
                  <w:t>hibitions in Łódź, Warsaw, and Białystok, musical events, and theatre performances.</w:t>
                </w:r>
              </w:p>
              <w:p w14:paraId="30768EDB" w14:textId="77777777" w:rsidR="00CA2046" w:rsidRDefault="00CA2046" w:rsidP="00CA2046"/>
              <w:p w14:paraId="4F532F30" w14:textId="201A6FB8" w:rsidR="00CA2046" w:rsidRDefault="00CA2046" w:rsidP="00CA2046">
                <w:r>
                  <w:t xml:space="preserve">The </w:t>
                </w:r>
                <w:r w:rsidRPr="00D64822">
                  <w:t xml:space="preserve">tradition </w:t>
                </w:r>
                <w:r>
                  <w:t xml:space="preserve">of </w:t>
                </w:r>
                <w:r w:rsidRPr="00D75227">
                  <w:t xml:space="preserve">artistic </w:t>
                </w:r>
                <w:r>
                  <w:t xml:space="preserve">Yiddish </w:t>
                </w:r>
                <w:r w:rsidRPr="00D75227">
                  <w:t xml:space="preserve">theatres and cabarets </w:t>
                </w:r>
                <w:r w:rsidR="00E25930">
                  <w:t>originated in</w:t>
                </w:r>
                <w:r>
                  <w:t xml:space="preserve"> performances by </w:t>
                </w:r>
                <w:r w:rsidRPr="00D75227">
                  <w:t>Graham Goldfaden</w:t>
                </w:r>
                <w:r>
                  <w:t xml:space="preserve"> </w:t>
                </w:r>
                <w:r w:rsidRPr="00D75227">
                  <w:t>in Jassy, Romania</w:t>
                </w:r>
                <w:r w:rsidR="00EE6F63">
                  <w:t xml:space="preserve"> (</w:t>
                </w:r>
                <w:r w:rsidRPr="00D75227">
                  <w:t>1876</w:t>
                </w:r>
                <w:r w:rsidR="00EE6F63">
                  <w:t>)</w:t>
                </w:r>
                <w:r>
                  <w:t xml:space="preserve">, </w:t>
                </w:r>
                <w:r w:rsidR="00E25930">
                  <w:t>that included</w:t>
                </w:r>
                <w:r>
                  <w:t xml:space="preserve"> folk songs and</w:t>
                </w:r>
                <w:r w:rsidRPr="00D75227">
                  <w:t xml:space="preserve"> the </w:t>
                </w:r>
                <w:r>
                  <w:t xml:space="preserve">Purim-shpiel of Biblical motifs, which </w:t>
                </w:r>
                <w:r w:rsidR="00EE6F63">
                  <w:t>gained popularity</w:t>
                </w:r>
                <w:r w:rsidRPr="00D75227">
                  <w:t xml:space="preserve"> </w:t>
                </w:r>
                <w:r>
                  <w:t xml:space="preserve">but were </w:t>
                </w:r>
                <w:r w:rsidRPr="00D75227">
                  <w:t xml:space="preserve">disregarded among </w:t>
                </w:r>
                <w:r>
                  <w:t xml:space="preserve">intellectuals who called it </w:t>
                </w:r>
                <w:r w:rsidRPr="00291080">
                  <w:rPr>
                    <w:i/>
                  </w:rPr>
                  <w:t>shrund</w:t>
                </w:r>
                <w:r w:rsidR="00647349">
                  <w:t xml:space="preserve"> [</w:t>
                </w:r>
                <w:r w:rsidRPr="00D75227">
                  <w:t>garbage</w:t>
                </w:r>
                <w:r w:rsidR="00647349">
                  <w:t>]</w:t>
                </w:r>
                <w:r>
                  <w:t xml:space="preserve"> and were forbidden by the Tsar in 1878-</w:t>
                </w:r>
                <w:r w:rsidRPr="00D75227">
                  <w:t>1905</w:t>
                </w:r>
                <w:r>
                  <w:t xml:space="preserve">. Important later theatres included </w:t>
                </w:r>
                <w:r w:rsidRPr="00D75227">
                  <w:t>The Vilnius Grou</w:t>
                </w:r>
                <w:r>
                  <w:t xml:space="preserve">p (1916-17), the </w:t>
                </w:r>
                <w:r w:rsidRPr="00D75227">
                  <w:t>Warszawer Idiszer Kunsttheater (1922</w:t>
                </w:r>
                <w:r w:rsidR="00647349">
                  <w:t>-24, 1926-27, 1938-</w:t>
                </w:r>
                <w:r>
                  <w:t>39)</w:t>
                </w:r>
                <w:r w:rsidRPr="00D75227">
                  <w:t xml:space="preserve">, </w:t>
                </w:r>
                <w:r>
                  <w:t xml:space="preserve">the </w:t>
                </w:r>
                <w:r w:rsidR="00647349">
                  <w:t>experimental Jung Theatre (1932-</w:t>
                </w:r>
                <w:r>
                  <w:t>37), and the</w:t>
                </w:r>
                <w:r w:rsidRPr="00D75227">
                  <w:t xml:space="preserve"> Folks und Jungt T</w:t>
                </w:r>
                <w:r>
                  <w:t>heater (</w:t>
                </w:r>
                <w:r w:rsidRPr="00D75227">
                  <w:t>1937</w:t>
                </w:r>
                <w:r>
                  <w:t>-39).</w:t>
                </w:r>
                <w:r w:rsidRPr="003671DE">
                  <w:t xml:space="preserve"> </w:t>
                </w:r>
                <w:r>
                  <w:t>In Łódź, Broderzon, his wife Miriam, Yekheskl Moyshe Nayman/</w:t>
                </w:r>
                <w:r w:rsidRPr="00D75227">
                  <w:t>Neuman</w:t>
                </w:r>
                <w:r>
                  <w:t>, Yitskhok</w:t>
                </w:r>
                <w:r w:rsidRPr="00EE6F63">
                  <w:t>/</w:t>
                </w:r>
                <w:r w:rsidRPr="00F531E3">
                  <w:t>Vincent</w:t>
                </w:r>
                <w:r>
                  <w:t xml:space="preserve"> </w:t>
                </w:r>
                <w:r w:rsidRPr="00D75227">
                  <w:t>Brauner</w:t>
                </w:r>
                <w:r>
                  <w:t xml:space="preserve">, and Henryk Kohn founded </w:t>
                </w:r>
                <w:r w:rsidRPr="00D75227">
                  <w:t xml:space="preserve">the puppet </w:t>
                </w:r>
                <w:r>
                  <w:t xml:space="preserve">theatre Chad Gadje (Billy-Goat, </w:t>
                </w:r>
                <w:r w:rsidRPr="00D830BF">
                  <w:t>1922-32)</w:t>
                </w:r>
                <w:r>
                  <w:t xml:space="preserve"> and the </w:t>
                </w:r>
                <w:r w:rsidRPr="00D75227">
                  <w:t xml:space="preserve">revolutionary café-théâtre </w:t>
                </w:r>
                <w:r>
                  <w:t>Ararat (</w:t>
                </w:r>
                <w:r w:rsidRPr="00D75227">
                  <w:t>1927</w:t>
                </w:r>
                <w:r>
                  <w:t>-39</w:t>
                </w:r>
                <w:r w:rsidRPr="00D75227">
                  <w:t xml:space="preserve">), </w:t>
                </w:r>
                <w:r>
                  <w:t>which survived until the outbreak of World War II.</w:t>
                </w:r>
              </w:p>
              <w:p w14:paraId="45463727" w14:textId="77777777" w:rsidR="00CA2046" w:rsidRDefault="00CA2046" w:rsidP="00CA2046"/>
              <w:p w14:paraId="5C56B17C" w14:textId="2BDD4A4F" w:rsidR="00EE6F63" w:rsidRDefault="00CA2046" w:rsidP="00CA2046">
                <w:r>
                  <w:t xml:space="preserve">The Yiddish </w:t>
                </w:r>
                <w:r w:rsidRPr="002D54BD">
                  <w:t xml:space="preserve">avant-garde </w:t>
                </w:r>
                <w:r>
                  <w:t>was far from homogeneous and reflected</w:t>
                </w:r>
                <w:r w:rsidRPr="002D54BD">
                  <w:t xml:space="preserve"> the far-reaching discussions on so-called Jewish art</w:t>
                </w:r>
                <w:r w:rsidRPr="002D54BD">
                  <w:rPr>
                    <w:lang w:val="en-US"/>
                  </w:rPr>
                  <w:t>.</w:t>
                </w:r>
                <w:r>
                  <w:rPr>
                    <w:bCs/>
                    <w:color w:val="808080"/>
                  </w:rPr>
                  <w:t xml:space="preserve"> </w:t>
                </w:r>
                <w:r w:rsidRPr="00F531E3">
                  <w:rPr>
                    <w:bCs/>
                  </w:rPr>
                  <w:t>On the one hand,</w:t>
                </w:r>
                <w:r w:rsidRPr="009B5540">
                  <w:rPr>
                    <w:bCs/>
                  </w:rPr>
                  <w:t xml:space="preserve"> </w:t>
                </w:r>
                <w:r w:rsidRPr="009B5540">
                  <w:t>the</w:t>
                </w:r>
                <w:r w:rsidRPr="00D75227">
                  <w:t xml:space="preserve"> Paris-based magazine </w:t>
                </w:r>
                <w:r w:rsidRPr="00D75227">
                  <w:rPr>
                    <w:i/>
                  </w:rPr>
                  <w:t xml:space="preserve">Makhmadim </w:t>
                </w:r>
                <w:r w:rsidR="00647349">
                  <w:t>[</w:t>
                </w:r>
                <w:r w:rsidRPr="00D75227">
                  <w:t>Precious Ones</w:t>
                </w:r>
                <w:r w:rsidR="00647349">
                  <w:t>]</w:t>
                </w:r>
                <w:r>
                  <w:t xml:space="preserve"> </w:t>
                </w:r>
                <w:r w:rsidR="00647349">
                  <w:t>(</w:t>
                </w:r>
                <w:r w:rsidRPr="00145548">
                  <w:rPr>
                    <w:rStyle w:val="st"/>
                  </w:rPr>
                  <w:t>1911-1</w:t>
                </w:r>
                <w:r w:rsidRPr="00147478">
                  <w:rPr>
                    <w:rStyle w:val="st"/>
                  </w:rPr>
                  <w:t>2</w:t>
                </w:r>
                <w:r w:rsidR="00647349">
                  <w:rPr>
                    <w:rStyle w:val="st"/>
                  </w:rPr>
                  <w:t>)</w:t>
                </w:r>
                <w:r w:rsidRPr="00147478">
                  <w:t>,</w:t>
                </w:r>
                <w:r w:rsidRPr="00D75227">
                  <w:t xml:space="preserve"> edited by Marek Szwarc, </w:t>
                </w:r>
                <w:r>
                  <w:t xml:space="preserve">Josif </w:t>
                </w:r>
                <w:r w:rsidRPr="00145548">
                  <w:rPr>
                    <w:rStyle w:val="Strong"/>
                    <w:b w:val="0"/>
                    <w:iCs/>
                  </w:rPr>
                  <w:t>Chaikov</w:t>
                </w:r>
                <w:r>
                  <w:rPr>
                    <w:rStyle w:val="Strong"/>
                    <w:b w:val="0"/>
                    <w:iCs/>
                  </w:rPr>
                  <w:t>,</w:t>
                </w:r>
                <w:r w:rsidRPr="00145548">
                  <w:rPr>
                    <w:b/>
                  </w:rPr>
                  <w:t xml:space="preserve"> </w:t>
                </w:r>
                <w:r w:rsidRPr="00145548">
                  <w:t xml:space="preserve">and </w:t>
                </w:r>
                <w:r w:rsidRPr="00147478">
                  <w:rPr>
                    <w:rStyle w:val="st"/>
                  </w:rPr>
                  <w:t xml:space="preserve">Isaac </w:t>
                </w:r>
                <w:r w:rsidRPr="00147478">
                  <w:t xml:space="preserve">Lichtenstein) </w:t>
                </w:r>
                <w:r>
                  <w:t>promoted</w:t>
                </w:r>
                <w:r w:rsidRPr="00D75227">
                  <w:t xml:space="preserve"> the imitation of the synagogue and oriental ornamentation</w:t>
                </w:r>
                <w:r w:rsidR="00EE6F63">
                  <w:t>;</w:t>
                </w:r>
                <w:r>
                  <w:t xml:space="preserve"> on the other</w:t>
                </w:r>
                <w:r w:rsidR="00EE6F63">
                  <w:t xml:space="preserve"> hand</w:t>
                </w:r>
                <w:r>
                  <w:t>, the</w:t>
                </w:r>
                <w:r w:rsidRPr="00D75227">
                  <w:t xml:space="preserve"> most eminent representatives</w:t>
                </w:r>
                <w:r w:rsidRPr="000A6498">
                  <w:t xml:space="preserve"> </w:t>
                </w:r>
                <w:r>
                  <w:t xml:space="preserve">of the so-called Jewish </w:t>
                </w:r>
                <w:r w:rsidRPr="00D75227">
                  <w:t>expressionism</w:t>
                </w:r>
                <w:r w:rsidR="00647349">
                  <w:t xml:space="preserve"> </w:t>
                </w:r>
                <w:r>
                  <w:t>—</w:t>
                </w:r>
                <w:r w:rsidR="00647349">
                  <w:t xml:space="preserve"> </w:t>
                </w:r>
                <w:r>
                  <w:t xml:space="preserve">Nathan </w:t>
                </w:r>
                <w:r w:rsidRPr="00D75227">
                  <w:t xml:space="preserve">Altman, </w:t>
                </w:r>
                <w:r>
                  <w:t xml:space="preserve">Marc </w:t>
                </w:r>
                <w:r w:rsidRPr="00D75227">
                  <w:t>Chagall, Ludwig Meidner</w:t>
                </w:r>
                <w:r>
                  <w:t>,</w:t>
                </w:r>
                <w:r w:rsidRPr="00D75227">
                  <w:t xml:space="preserve"> and Jacob Steinhardt</w:t>
                </w:r>
                <w:r w:rsidR="00647349">
                  <w:t xml:space="preserve"> </w:t>
                </w:r>
                <w:r>
                  <w:t>—</w:t>
                </w:r>
                <w:r w:rsidR="00647349">
                  <w:t xml:space="preserve"> </w:t>
                </w:r>
                <w:r w:rsidRPr="00D75227">
                  <w:t xml:space="preserve">abandoned copying folklore patterns for the sake of stylisation and individual traits </w:t>
                </w:r>
                <w:r>
                  <w:t xml:space="preserve">following cubist deformation and orphism. However, the Yiddish avant-garde also adapted other styles and cooperated with </w:t>
                </w:r>
                <w:r w:rsidRPr="00F531E3">
                  <w:t>several avant</w:t>
                </w:r>
                <w:r>
                  <w:t>-garde groups in Russia, Poland, Romania, Germany, and France (</w:t>
                </w:r>
                <w:r w:rsidRPr="00F531E3">
                  <w:t xml:space="preserve">see also </w:t>
                </w:r>
                <w:r w:rsidR="00EE6F63">
                  <w:t xml:space="preserve">Polish Expressionism, Polish Constructivism, Henryk Berlewi, Teresa </w:t>
                </w:r>
                <w:r w:rsidR="00EE6F63" w:rsidRPr="00F531E3">
                  <w:t>Ż</w:t>
                </w:r>
                <w:r w:rsidR="00EE6F63">
                  <w:t>arnower).</w:t>
                </w:r>
              </w:p>
              <w:p w14:paraId="7B871151" w14:textId="77777777" w:rsidR="00CA2046" w:rsidRDefault="00CA2046" w:rsidP="00CA2046"/>
              <w:p w14:paraId="5731B16B" w14:textId="7E21DA9C" w:rsidR="007323FD" w:rsidRDefault="00CA2046" w:rsidP="00CA2046">
                <w:r>
                  <w:rPr>
                    <w:bCs/>
                  </w:rPr>
                  <w:t>A</w:t>
                </w:r>
                <w:r w:rsidRPr="00D75227">
                  <w:t>fter the 1922 congress and</w:t>
                </w:r>
                <w:r>
                  <w:t xml:space="preserve"> exhibition of Dadaists and Constructivists in Düsseldorf</w:t>
                </w:r>
                <w:r w:rsidR="007323FD">
                  <w:t>,</w:t>
                </w:r>
                <w:r>
                  <w:t xml:space="preserve"> and the 1923 exhibition of Young Art in Ł</w:t>
                </w:r>
                <w:r w:rsidRPr="0066382D">
                  <w:t>ódź</w:t>
                </w:r>
                <w:r w:rsidRPr="00D75227">
                  <w:t>, international constructivists of Jewish ori</w:t>
                </w:r>
                <w:r>
                  <w:t xml:space="preserve">gin were only rarely identified with </w:t>
                </w:r>
                <w:r w:rsidRPr="00D75227">
                  <w:t>Yiddish culture</w:t>
                </w:r>
                <w:r>
                  <w:t xml:space="preserve">. The main tendencies of </w:t>
                </w:r>
                <w:r w:rsidR="007323FD">
                  <w:t>International Constructivism,</w:t>
                </w:r>
              </w:p>
              <w:p w14:paraId="11B8E62C" w14:textId="6609CC3A" w:rsidR="003F0D73" w:rsidRDefault="00CA2046" w:rsidP="00C27FAB">
                <w:proofErr w:type="gramStart"/>
                <w:r>
                  <w:t>with</w:t>
                </w:r>
                <w:proofErr w:type="gramEnd"/>
                <w:r>
                  <w:t xml:space="preserve"> its non-personal,</w:t>
                </w:r>
                <w:r w:rsidRPr="00D75227">
                  <w:t xml:space="preserve"> rational </w:t>
                </w:r>
                <w:r>
                  <w:t>visual language</w:t>
                </w:r>
                <w:r w:rsidR="007323FD">
                  <w:t>,</w:t>
                </w:r>
                <w:r>
                  <w:t xml:space="preserve"> were </w:t>
                </w:r>
                <w:r w:rsidRPr="00D75227">
                  <w:t xml:space="preserve">Mechano-Facture by </w:t>
                </w:r>
                <w:r>
                  <w:t xml:space="preserve">Henryk </w:t>
                </w:r>
                <w:r w:rsidRPr="00D75227">
                  <w:t xml:space="preserve">Berlewi </w:t>
                </w:r>
                <w:r>
                  <w:t>and the Prouns</w:t>
                </w:r>
                <w:r w:rsidRPr="00D75227">
                  <w:t xml:space="preserve"> </w:t>
                </w:r>
                <w:r>
                  <w:t xml:space="preserve">by El Lissitzky. The last 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major platforms of </w:t>
                </w:r>
                <w:r>
                  <w:t xml:space="preserve">Yiddishism with roots in 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avant-garde culture </w:t>
                </w:r>
                <w:r>
                  <w:t xml:space="preserve">were </w:t>
                </w:r>
                <w:r w:rsidRPr="00C523AB">
                  <w:t xml:space="preserve">the groups </w:t>
                </w:r>
                <w:r w:rsidRPr="00C523AB">
                  <w:rPr>
                    <w:i/>
                  </w:rPr>
                  <w:t>Yung-Vilne</w:t>
                </w:r>
                <w:r w:rsidRPr="00C523AB">
                  <w:t xml:space="preserve"> </w:t>
                </w:r>
                <w:r w:rsidR="00647349">
                  <w:rPr>
                    <w:rFonts w:eastAsia="Times" w:cs="Times"/>
                    <w:lang w:eastAsia="ar-SA"/>
                  </w:rPr>
                  <w:t>[Young Vilna]</w:t>
                </w:r>
                <w:r w:rsidRPr="00C523AB">
                  <w:rPr>
                    <w:rFonts w:eastAsia="Times" w:cs="Times"/>
                    <w:lang w:eastAsia="ar-SA"/>
                  </w:rPr>
                  <w:t xml:space="preserve"> </w:t>
                </w:r>
                <w:r w:rsidR="00647349">
                  <w:rPr>
                    <w:rFonts w:eastAsia="Times" w:cs="Times"/>
                    <w:lang w:eastAsia="ar-SA"/>
                  </w:rPr>
                  <w:t>(1929-</w:t>
                </w:r>
                <w:r w:rsidRPr="00C523AB">
                  <w:rPr>
                    <w:rFonts w:eastAsia="Times" w:cs="Times"/>
                    <w:lang w:eastAsia="ar-SA"/>
                  </w:rPr>
                  <w:t>39</w:t>
                </w:r>
                <w:r w:rsidRPr="00C523AB">
                  <w:rPr>
                    <w:rFonts w:ascii="Georgia" w:hAnsi="Georgia"/>
                    <w:bCs/>
                  </w:rPr>
                  <w:t>)</w:t>
                </w:r>
                <w:r w:rsidRPr="00C523AB">
                  <w:rPr>
                    <w:rFonts w:ascii="Georgia" w:hAnsi="Georgia"/>
                    <w:b/>
                    <w:bCs/>
                  </w:rPr>
                  <w:t xml:space="preserve"> </w:t>
                </w:r>
                <w:r w:rsidRPr="00C523AB">
                  <w:rPr>
                    <w:rFonts w:eastAsia="Times" w:cs="Times"/>
                    <w:iCs/>
                    <w:lang w:eastAsia="ar-SA"/>
                  </w:rPr>
                  <w:t>and the</w:t>
                </w:r>
                <w:r w:rsidRPr="00C523AB">
                  <w:t xml:space="preserve"> New York based </w:t>
                </w:r>
                <w:r w:rsidRPr="00C523AB">
                  <w:rPr>
                    <w:bCs/>
                    <w:i/>
                  </w:rPr>
                  <w:t>Inzikh</w:t>
                </w:r>
                <w:r w:rsidRPr="00C523AB">
                  <w:rPr>
                    <w:bCs/>
                  </w:rPr>
                  <w:t xml:space="preserve"> group </w:t>
                </w:r>
                <w:r w:rsidRPr="00C523AB">
                  <w:t>(until 1939). In the 1930s</w:t>
                </w:r>
                <w:r w:rsidR="007323FD">
                  <w:t>, both</w:t>
                </w:r>
                <w:r w:rsidRPr="00C523AB">
                  <w:t xml:space="preserve"> changed from avant-garde tendencies to a concentration on social issues, but continued to publish Yiddish poetry.</w:t>
                </w:r>
              </w:p>
            </w:tc>
          </w:sdtContent>
        </w:sdt>
      </w:tr>
      <w:tr w:rsidR="003235A7" w:rsidRPr="00FC32B4" w14:paraId="29BB339D" w14:textId="77777777" w:rsidTr="003235A7">
        <w:tc>
          <w:tcPr>
            <w:tcW w:w="9016" w:type="dxa"/>
          </w:tcPr>
          <w:p w14:paraId="5611E075" w14:textId="77777777" w:rsidR="003235A7" w:rsidRPr="00FC32B4" w:rsidRDefault="003235A7" w:rsidP="00DB1220">
            <w:r w:rsidRPr="00647349">
              <w:rPr>
                <w:u w:val="single"/>
              </w:rPr>
              <w:lastRenderedPageBreak/>
              <w:t>Further reading</w:t>
            </w:r>
            <w:r w:rsidRPr="00FC32B4">
              <w:t>: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szCs w:val="32"/>
              </w:rPr>
              <w:alias w:val="Further reading"/>
              <w:tag w:val="furtherReading"/>
              <w:id w:val="-1516217107"/>
              <w:placeholder>
                <w:docPart w:val="C6ECBAB8A2EFD54DAD5AB48035629CD3"/>
              </w:placeholder>
            </w:sdtPr>
            <w:sdtEndPr>
              <w:rPr>
                <w:rFonts w:asciiTheme="minorHAnsi" w:eastAsiaTheme="minorHAnsi" w:hAnsiTheme="minorHAnsi" w:cstheme="minorBidi"/>
                <w:b w:val="0"/>
                <w:szCs w:val="22"/>
              </w:rPr>
            </w:sdtEndPr>
            <w:sdtContent>
              <w:p w14:paraId="60DB9BD3" w14:textId="18EC8AEA" w:rsidR="00CA2046" w:rsidRPr="00FC32B4" w:rsidRDefault="00A53302" w:rsidP="00DB1220">
                <w:pPr>
                  <w:rPr>
                    <w:szCs w:val="20"/>
                  </w:rPr>
                </w:pPr>
                <w:sdt>
                  <w:sdtPr>
                    <w:id w:val="-72517587"/>
                    <w:citation/>
                  </w:sdtPr>
                  <w:sdtEndPr/>
                  <w:sdtContent>
                    <w:r w:rsidR="003A752D" w:rsidRPr="00FC32B4">
                      <w:fldChar w:fldCharType="begin"/>
                    </w:r>
                    <w:r w:rsidR="003A752D" w:rsidRPr="00FC32B4">
                      <w:rPr>
                        <w:lang w:val="en-US"/>
                      </w:rPr>
                      <w:instrText xml:space="preserve"> CITATION Apt87 \l 1033 </w:instrText>
                    </w:r>
                    <w:r w:rsidR="003A752D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 xml:space="preserve"> (Apter-Gabriel)</w:t>
                    </w:r>
                    <w:r w:rsidR="003A752D" w:rsidRPr="00FC32B4">
                      <w:fldChar w:fldCharType="end"/>
                    </w:r>
                  </w:sdtContent>
                </w:sdt>
              </w:p>
              <w:p w14:paraId="20ECB872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6A2ED932" w14:textId="223F5EDB" w:rsidR="00CA2046" w:rsidRPr="00FC32B4" w:rsidRDefault="00A53302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44975003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Mar04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(Marina Dmitrieva et al.)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346CAC0E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5888CB75" w14:textId="57ADA7EC" w:rsidR="00CA2046" w:rsidRPr="00FC32B4" w:rsidRDefault="00A53302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57667412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Rac89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(Ertel)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4811693B" w14:textId="77777777" w:rsidR="00647349" w:rsidRDefault="00647349" w:rsidP="00DB1220"/>
              <w:p w14:paraId="6F1571B5" w14:textId="45658E19" w:rsidR="00CA2046" w:rsidRPr="00FC32B4" w:rsidRDefault="00A53302" w:rsidP="00DB1220">
                <w:sdt>
                  <w:sdtPr>
                    <w:id w:val="-2011439298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The08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(Revolution)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5EFED599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444BF6AC" w14:textId="3908B128" w:rsidR="00CA2046" w:rsidRPr="00FC32B4" w:rsidRDefault="00A53302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866211945"/>
                    <w:citation/>
                  </w:sdtPr>
                  <w:sdtEndPr/>
                  <w:sdtContent>
                    <w:r w:rsid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Fut09 \l 1033 </w:instrText>
                    </w:r>
                    <w:r w:rsid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((1914-1939))</w:t>
                    </w:r>
                    <w:r w:rsid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71552E43" w14:textId="77777777" w:rsidR="00647349" w:rsidRDefault="00647349" w:rsidP="00DB1220">
                <w:pPr>
                  <w:rPr>
                    <w:szCs w:val="20"/>
                  </w:rPr>
                </w:pPr>
              </w:p>
              <w:p w14:paraId="700A0001" w14:textId="2373EDFF" w:rsidR="00CA2046" w:rsidRPr="00FC32B4" w:rsidRDefault="00A53302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324873561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Lid12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(Głuchowska)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6BDCBED1" w14:textId="77777777" w:rsidR="00647349" w:rsidRDefault="00647349" w:rsidP="00DB1220">
                <w:pPr>
                  <w:rPr>
                    <w:szCs w:val="20"/>
                  </w:rPr>
                </w:pPr>
              </w:p>
              <w:p w14:paraId="3CD77574" w14:textId="098D36C7" w:rsidR="00CA2046" w:rsidRPr="00FC32B4" w:rsidRDefault="00A53302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-2082131238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Hil03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(Kazowsky, The Artists of the Kultur-Lige)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0E914925" w14:textId="77777777" w:rsidR="00647349" w:rsidRDefault="00647349" w:rsidP="00DB1220"/>
              <w:p w14:paraId="146A5020" w14:textId="09DAA10D" w:rsidR="00CA2046" w:rsidRPr="00FC32B4" w:rsidRDefault="00A53302" w:rsidP="00DB1220">
                <w:sdt>
                  <w:sdtPr>
                    <w:id w:val="1900318429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Hil07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(Kazowsky, Kultur-Lige: Artistic Avant-Garde of the 1910s and 1920s)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76AFD599" w14:textId="77777777" w:rsidR="00647349" w:rsidRDefault="00647349" w:rsidP="00DB1220"/>
              <w:p w14:paraId="3E390555" w14:textId="1BFCB1E0" w:rsidR="00CA2046" w:rsidRPr="00FC32B4" w:rsidRDefault="00A53302" w:rsidP="00DB1220">
                <w:sdt>
                  <w:sdtPr>
                    <w:id w:val="523294010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Mal91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(Malinowski)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52A24185" w14:textId="77777777" w:rsidR="00647349" w:rsidRDefault="00647349" w:rsidP="00DB1220"/>
              <w:bookmarkStart w:id="2" w:name="_GoBack"/>
              <w:bookmarkEnd w:id="2"/>
              <w:p w14:paraId="726BB993" w14:textId="5FA554A2" w:rsidR="003235A7" w:rsidRPr="00FC32B4" w:rsidRDefault="00A53302" w:rsidP="00DB1220">
                <w:pPr>
                  <w:rPr>
                    <w:b/>
                    <w:sz w:val="24"/>
                    <w:szCs w:val="24"/>
                  </w:rPr>
                </w:pPr>
                <w:sdt>
                  <w:sdtPr>
                    <w:id w:val="-2057773233"/>
                    <w:citation/>
                  </w:sdtPr>
                  <w:sdtEndPr/>
                  <w:sdtContent>
                    <w:r w:rsidR="00444D89" w:rsidRPr="00DB1220">
                      <w:fldChar w:fldCharType="begin"/>
                    </w:r>
                    <w:r w:rsidR="00444D89" w:rsidRPr="00DB1220">
                      <w:instrText xml:space="preserve"> CITATION Roz99 \l 1033 </w:instrText>
                    </w:r>
                    <w:r w:rsidR="00444D89" w:rsidRPr="00DB1220">
                      <w:fldChar w:fldCharType="separate"/>
                    </w:r>
                    <w:r w:rsidR="00DB1220" w:rsidRPr="00DB1220">
                      <w:rPr>
                        <w:noProof/>
                      </w:rPr>
                      <w:t>(Rozier)</w:t>
                    </w:r>
                    <w:r w:rsidR="00444D89" w:rsidRPr="00DB1220">
                      <w:fldChar w:fldCharType="end"/>
                    </w:r>
                  </w:sdtContent>
                </w:sdt>
              </w:p>
            </w:sdtContent>
          </w:sdt>
        </w:tc>
      </w:tr>
    </w:tbl>
    <w:p w14:paraId="0DB7E7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13C0" w14:textId="77777777" w:rsidR="00444D89" w:rsidRDefault="00444D89" w:rsidP="007A0D55">
      <w:pPr>
        <w:spacing w:after="0" w:line="240" w:lineRule="auto"/>
      </w:pPr>
      <w:r>
        <w:separator/>
      </w:r>
    </w:p>
  </w:endnote>
  <w:endnote w:type="continuationSeparator" w:id="0">
    <w:p w14:paraId="5E559F29" w14:textId="77777777" w:rsidR="00444D89" w:rsidRDefault="00444D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BCE90" w14:textId="77777777" w:rsidR="00444D89" w:rsidRDefault="00444D89" w:rsidP="007A0D55">
      <w:pPr>
        <w:spacing w:after="0" w:line="240" w:lineRule="auto"/>
      </w:pPr>
      <w:r>
        <w:separator/>
      </w:r>
    </w:p>
  </w:footnote>
  <w:footnote w:type="continuationSeparator" w:id="0">
    <w:p w14:paraId="585A822A" w14:textId="77777777" w:rsidR="00444D89" w:rsidRDefault="00444D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1A4E9" w14:textId="77777777" w:rsidR="00444D89" w:rsidRDefault="00444D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FF05BC8" w14:textId="77777777" w:rsidR="00444D89" w:rsidRDefault="00444D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9C"/>
    <w:rsid w:val="00032559"/>
    <w:rsid w:val="00052040"/>
    <w:rsid w:val="000B25AE"/>
    <w:rsid w:val="000B55AB"/>
    <w:rsid w:val="000D24DC"/>
    <w:rsid w:val="000D4AD3"/>
    <w:rsid w:val="00101B2E"/>
    <w:rsid w:val="00116FA0"/>
    <w:rsid w:val="0015114C"/>
    <w:rsid w:val="00173C83"/>
    <w:rsid w:val="001A21F3"/>
    <w:rsid w:val="001A2537"/>
    <w:rsid w:val="001A6A06"/>
    <w:rsid w:val="001C1D6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752D"/>
    <w:rsid w:val="003D3579"/>
    <w:rsid w:val="003E2795"/>
    <w:rsid w:val="003F0D73"/>
    <w:rsid w:val="00444D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9C"/>
    <w:rsid w:val="00590035"/>
    <w:rsid w:val="005B177E"/>
    <w:rsid w:val="005B3921"/>
    <w:rsid w:val="005F26D7"/>
    <w:rsid w:val="005F5450"/>
    <w:rsid w:val="00647349"/>
    <w:rsid w:val="006D0412"/>
    <w:rsid w:val="007323F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2634"/>
    <w:rsid w:val="009A7264"/>
    <w:rsid w:val="009D1606"/>
    <w:rsid w:val="009E18A1"/>
    <w:rsid w:val="009E73D7"/>
    <w:rsid w:val="00A27D2C"/>
    <w:rsid w:val="00A53302"/>
    <w:rsid w:val="00A76FD9"/>
    <w:rsid w:val="00AB436D"/>
    <w:rsid w:val="00AD2F24"/>
    <w:rsid w:val="00AD4844"/>
    <w:rsid w:val="00B219AE"/>
    <w:rsid w:val="00B3122D"/>
    <w:rsid w:val="00B33145"/>
    <w:rsid w:val="00B574C9"/>
    <w:rsid w:val="00BC39C9"/>
    <w:rsid w:val="00BE5BF7"/>
    <w:rsid w:val="00BF40E1"/>
    <w:rsid w:val="00C27FAB"/>
    <w:rsid w:val="00C358D4"/>
    <w:rsid w:val="00C6296B"/>
    <w:rsid w:val="00CA2046"/>
    <w:rsid w:val="00CC586D"/>
    <w:rsid w:val="00CF1542"/>
    <w:rsid w:val="00CF3EC5"/>
    <w:rsid w:val="00D656DA"/>
    <w:rsid w:val="00D83300"/>
    <w:rsid w:val="00DB1220"/>
    <w:rsid w:val="00DC6B48"/>
    <w:rsid w:val="00DF01B0"/>
    <w:rsid w:val="00E25930"/>
    <w:rsid w:val="00E85A05"/>
    <w:rsid w:val="00E95829"/>
    <w:rsid w:val="00EA606C"/>
    <w:rsid w:val="00EB0C8C"/>
    <w:rsid w:val="00EB51FD"/>
    <w:rsid w:val="00EB77DB"/>
    <w:rsid w:val="00ED139F"/>
    <w:rsid w:val="00EE6F63"/>
    <w:rsid w:val="00EF74F7"/>
    <w:rsid w:val="00F36937"/>
    <w:rsid w:val="00F60F53"/>
    <w:rsid w:val="00FA1925"/>
    <w:rsid w:val="00FB11DE"/>
    <w:rsid w:val="00FB589A"/>
    <w:rsid w:val="00FB7317"/>
    <w:rsid w:val="00FC32B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B7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ddish_Avant_Garde(Gluchowska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FAF4231D92DA40AA1C87C1106B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CC181-9393-C24A-90F6-4A910EE94D63}"/>
      </w:docPartPr>
      <w:docPartBody>
        <w:p w:rsidR="00F92F2A" w:rsidRDefault="00F92F2A">
          <w:pPr>
            <w:pStyle w:val="36FAF4231D92DA40AA1C87C1106B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2C0F0ADFE874BAAFBFD6CF09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75EB-30BF-9F49-BAA0-95738DE2D063}"/>
      </w:docPartPr>
      <w:docPartBody>
        <w:p w:rsidR="00F92F2A" w:rsidRDefault="00F92F2A">
          <w:pPr>
            <w:pStyle w:val="06C2C0F0ADFE874BAAFBFD6CF0946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59D85C7170C74BBCED923B6279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92FC-EDFF-0841-91DA-9E559F4A231A}"/>
      </w:docPartPr>
      <w:docPartBody>
        <w:p w:rsidR="00F92F2A" w:rsidRDefault="00F92F2A">
          <w:pPr>
            <w:pStyle w:val="D259D85C7170C74BBCED923B627961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8C3D6B0B56104FAF82E469A6E5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DF28-01AC-0B4D-968F-40B752874D4F}"/>
      </w:docPartPr>
      <w:docPartBody>
        <w:p w:rsidR="00F92F2A" w:rsidRDefault="00F92F2A">
          <w:pPr>
            <w:pStyle w:val="098C3D6B0B56104FAF82E469A6E514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56CA99B38A2644BD6CE2D2D58EE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9C3B-1C30-3E40-A74A-B7746238EF69}"/>
      </w:docPartPr>
      <w:docPartBody>
        <w:p w:rsidR="00F92F2A" w:rsidRDefault="00F92F2A">
          <w:pPr>
            <w:pStyle w:val="0156CA99B38A2644BD6CE2D2D58EE7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CB73A599204B4481F9829FC3F9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1107-E261-3C46-B1D1-E47B7A569531}"/>
      </w:docPartPr>
      <w:docPartBody>
        <w:p w:rsidR="00F92F2A" w:rsidRDefault="00F92F2A">
          <w:pPr>
            <w:pStyle w:val="19CB73A599204B4481F9829FC3F999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675C54E5C0CC48AC0C588D5328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7297-97F8-504E-84D7-C1D72E73862E}"/>
      </w:docPartPr>
      <w:docPartBody>
        <w:p w:rsidR="00F92F2A" w:rsidRDefault="00F92F2A">
          <w:pPr>
            <w:pStyle w:val="DD675C54E5C0CC48AC0C588D5328DE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2F40406EC082459B316E1D3265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D3A8-5969-394D-8DA2-5D24ABD306FC}"/>
      </w:docPartPr>
      <w:docPartBody>
        <w:p w:rsidR="00F92F2A" w:rsidRDefault="00F92F2A">
          <w:pPr>
            <w:pStyle w:val="EF2F40406EC082459B316E1D32654A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767CBD40C9AC4F9B812A8CE7EE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D43C-E46C-1647-B745-18F9CFC68CA8}"/>
      </w:docPartPr>
      <w:docPartBody>
        <w:p w:rsidR="00F92F2A" w:rsidRDefault="00F92F2A">
          <w:pPr>
            <w:pStyle w:val="D3767CBD40C9AC4F9B812A8CE7EE2D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0298DE1A004E4F97558A253EE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0EA1-EDB2-574A-9097-F322626E7330}"/>
      </w:docPartPr>
      <w:docPartBody>
        <w:p w:rsidR="00F92F2A" w:rsidRDefault="00F92F2A">
          <w:pPr>
            <w:pStyle w:val="410298DE1A004E4F97558A253EE25F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ECBAB8A2EFD54DAD5AB480356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C48B-ACEE-A24D-9CD5-3D74033EB0E6}"/>
      </w:docPartPr>
      <w:docPartBody>
        <w:p w:rsidR="00F92F2A" w:rsidRDefault="00F92F2A">
          <w:pPr>
            <w:pStyle w:val="C6ECBAB8A2EFD54DAD5AB48035629CD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29C8E43FB00324B9B68B226AABA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3CBC-435C-AD43-A949-EACAE835D3AB}"/>
      </w:docPartPr>
      <w:docPartBody>
        <w:p w:rsidR="00000000" w:rsidRDefault="00FB3590" w:rsidP="00FB3590">
          <w:pPr>
            <w:pStyle w:val="B29C8E43FB00324B9B68B226AABAFA5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2A"/>
    <w:rsid w:val="00F92F2A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590"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  <w:style w:type="paragraph" w:customStyle="1" w:styleId="B29C8E43FB00324B9B68B226AABAFA59">
    <w:name w:val="B29C8E43FB00324B9B68B226AABAFA59"/>
    <w:rsid w:val="00FB359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590"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  <w:style w:type="paragraph" w:customStyle="1" w:styleId="B29C8E43FB00324B9B68B226AABAFA59">
    <w:name w:val="B29C8E43FB00324B9B68B226AABAFA59"/>
    <w:rsid w:val="00FB359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Apt87</b:Tag>
    <b:SourceType>Book</b:SourceType>
    <b:Guid>{25CD74F0-05FE-8A47-B5F5-1157EF55F618}</b:Guid>
    <b:Author>
      <b:Author>
        <b:NameList>
          <b:Person>
            <b:Last>Apter-Gabriel</b:Last>
            <b:First>Ruth</b:First>
          </b:Person>
        </b:NameList>
      </b:Author>
    </b:Author>
    <b:Title>Tradition and Revolution. The Jewish Renaissance in Russian Avant-Garde Art 1912-1928</b:Title>
    <b:City>Jerusalem</b:City>
    <b:Publisher>Muzeon Yisrael</b:Publisher>
    <b:Year>1987</b:Year>
    <b:RefOrder>1</b:RefOrder>
  </b:Source>
  <b:Source>
    <b:Tag>The08</b:Tag>
    <b:SourceType>Book</b:SourceType>
    <b:Guid>{AE06E8D3-E3F9-FA4B-B3B4-B73F064C9D85}</b:Guid>
    <b:Author>
      <b:Author>
        <b:NameList>
          <b:Person>
            <b:Last>Revolution</b:Last>
            <b:First>The</b:First>
            <b:Middle>Moscow Yiddish Theater: Art on Stage in the Time of</b:Middle>
          </b:Person>
        </b:NameList>
      </b:Author>
      <b:Editor>
        <b:NameList>
          <b:Person>
            <b:Last>Harshaw</b:Last>
            <b:First>Benjamin</b:First>
          </b:Person>
        </b:NameList>
      </b:Editor>
    </b:Author>
    <b:City>New Heaven</b:City>
    <b:Publisher>Yale UP</b:Publisher>
    <b:Year>2008</b:Year>
    <b:RefOrder>4</b:RefOrder>
  </b:Source>
  <b:Source>
    <b:Tag>Lid12</b:Tag>
    <b:SourceType>BookSection</b:SourceType>
    <b:Guid>{561827C8-D460-6B45-9054-CA3442BB1E2E}</b:Guid>
    <b:Title>From Transfer to Transgression: The Yiddish Avant-Garde – a Network within the Universal Network of the International Movement or a Complementary One? </b:Title>
    <b:Year>2012</b:Year>
    <b:Author>
      <b:Author>
        <b:NameList>
          <b:Person>
            <b:Last>Głuchowska</b:Last>
            <b:First>Lidia</b:First>
          </b:Person>
        </b:NameList>
      </b:Author>
    </b:Author>
    <b:BookTitle>Cahiers de la Nouvelle Europe</b:BookTitle>
    <b:RefOrder>6</b:RefOrder>
  </b:Source>
  <b:Source>
    <b:Tag>Hil03</b:Tag>
    <b:SourceType>Book</b:SourceType>
    <b:Guid>{D19A1A0B-E525-8940-B3E4-A78E1347BB0B}</b:Guid>
    <b:Author>
      <b:Author>
        <b:NameList>
          <b:Person>
            <b:Last>Kazowsky</b:Last>
            <b:First>Hillel</b:First>
          </b:Person>
        </b:NameList>
      </b:Author>
    </b:Author>
    <b:Title>The Artists of the Kultur-Lige</b:Title>
    <b:City>Jerusalem</b:City>
    <b:Publisher>Gesharim</b:Publisher>
    <b:Year>2003</b:Year>
    <b:RefOrder>7</b:RefOrder>
  </b:Source>
  <b:Source>
    <b:Tag>Hil07</b:Tag>
    <b:SourceType>Book</b:SourceType>
    <b:Guid>{750E501B-9D4C-E242-A0D1-47FB4A5666F2}</b:Guid>
    <b:Title>Kultur-Lige: Artistic Avant-Garde of the 1910s and 1920s</b:Title>
    <b:City>Kiev</b:City>
    <b:Publisher>Duch i Litera</b:Publisher>
    <b:Year>2007</b:Year>
    <b:Author>
      <b:Editor>
        <b:NameList>
          <b:Person>
            <b:Last>Kazowsky</b:Last>
            <b:First>Hillel</b:First>
          </b:Person>
        </b:NameList>
      </b:Editor>
    </b:Author>
    <b:RefOrder>8</b:RefOrder>
  </b:Source>
  <b:Source>
    <b:Tag>Mal91</b:Tag>
    <b:SourceType>JournalArticle</b:SourceType>
    <b:Guid>{2AB1826B-0E64-EB4A-8ACA-45220997E87C}</b:Guid>
    <b:Title>The "Yung Yiddish" (Young Yiddish) Group and Jewish Modern Art in Poland, 1918–1923 </b:Title>
    <b:Year>1991</b:Year>
    <b:Volume>6</b:Volume>
    <b:Pages>223–230</b:Pages>
    <b:Author>
      <b:Author>
        <b:NameList>
          <b:Person>
            <b:Last>Malinowski</b:Last>
            <b:First>Jerzy</b:First>
          </b:Person>
        </b:NameList>
      </b:Author>
    </b:Author>
    <b:JournalName>Polin</b:JournalName>
    <b:RefOrder>9</b:RefOrder>
  </b:Source>
  <b:Source>
    <b:Tag>Roz99</b:Tag>
    <b:SourceType>Book</b:SourceType>
    <b:Guid>{3331D74F-E38D-764A-92D9-951D58280E31}</b:Guid>
    <b:Author>
      <b:Author>
        <b:NameList>
          <b:Person>
            <b:Last>Rozier</b:Last>
            <b:First>Gilles</b:First>
          </b:Person>
        </b:NameList>
      </b:Author>
    </b:Author>
    <b:Title>Moyshe Broderzon: Un écrivain yiddish d’avant-garde</b:Title>
    <b:City>St. Denis</b:City>
    <b:Year>1999</b:Year>
    <b:CountryRegion>France</b:CountryRegion>
    <b:RefOrder>10</b:RefOrder>
  </b:Source>
  <b:Source>
    <b:Tag>Mar04</b:Tag>
    <b:SourceType>Book</b:SourceType>
    <b:Guid>{9F85E8F3-28F2-5843-9DDD-A86BF4435EB7}</b:Guid>
    <b:Title>üdische Kulturen im Neuen Europa: Wilna 1918-1939</b:Title>
    <b:City>Wiesbaden</b:City>
    <b:Publisher>JHarassowitz</b:Publisher>
    <b:Year>2004</b:Year>
    <b:Author>
      <b:Editor>
        <b:NameList>
          <b:Person>
            <b:Last>Marina Dmitrieva et al.</b:Last>
          </b:Person>
        </b:NameList>
      </b:Editor>
    </b:Author>
    <b:RefOrder>2</b:RefOrder>
  </b:Source>
  <b:Source>
    <b:Tag>Rac89</b:Tag>
    <b:SourceType>Book</b:SourceType>
    <b:Guid>{DE0C7612-444C-2A44-A5BC-8C37CD8C2926}</b:Guid>
    <b:Title>Khaliastra, la bande. Revue littéraire Varsovie 1922 –Paris 1924</b:Title>
    <b:City>Paris</b:City>
    <b:Publisher>Lachenal et Ritter</b:Publisher>
    <b:Year>1989</b:Year>
    <b:Author>
      <b:Editor>
        <b:NameList>
          <b:Person>
            <b:Last>Ertel</b:Last>
            <b:First>Rachel</b:First>
          </b:Person>
        </b:NameList>
      </b:Editor>
    </b:Author>
    <b:RefOrder>3</b:RefOrder>
  </b:Source>
  <b:Source>
    <b:Tag>Fut09</b:Tag>
    <b:SourceType>Book</b:SourceType>
    <b:Guid>{401DE289-729D-5341-BF48-B1D94936C6EB}</b:Guid>
    <b:Author>
      <b:Author>
        <b:NameList>
          <b:Person>
            <b:Last>(1914-1939)</b:Last>
            <b:First>Futur</b:First>
            <b:Middle>antérieur: L'avant-garde et le livre yiddish</b:Middle>
          </b:Person>
        </b:NameList>
      </b:Author>
      <b:Editor>
        <b:NameList>
          <b:Person>
            <b:Last>Hazan-Brunet</b:Last>
            <b:First>Nathalie</b:First>
          </b:Person>
        </b:NameList>
      </b:Editor>
    </b:Author>
    <b:City>Paris</b:City>
    <b:Publisher>Flammarion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EDBA1AA9-E4BB-9C42-A78C-323CFE94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Yiddish_Avant_Garde(Gluchowska)SC.dotx</Template>
  <TotalTime>42</TotalTime>
  <Pages>3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14</cp:revision>
  <dcterms:created xsi:type="dcterms:W3CDTF">2014-05-17T22:11:00Z</dcterms:created>
  <dcterms:modified xsi:type="dcterms:W3CDTF">2014-10-17T14:26:00Z</dcterms:modified>
</cp:coreProperties>
</file>