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A3258C0" w14:textId="77777777" w:rsidTr="00994CE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E94B8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143EB86F76BE49960ABA23F5ACB3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40288F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5A6D7BCE53C174D8BDE60D7CE3308FB"/>
            </w:placeholder>
            <w:text/>
          </w:sdtPr>
          <w:sdtEndPr/>
          <w:sdtContent>
            <w:tc>
              <w:tcPr>
                <w:tcW w:w="2073" w:type="dxa"/>
              </w:tcPr>
              <w:p w14:paraId="204DB4FD" w14:textId="77777777" w:rsidR="00B574C9" w:rsidRDefault="00A14F22" w:rsidP="00A14F22">
                <w:r>
                  <w:t>Irina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60453984C963D428DB34E580153236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025238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0FCE1D41B2EB04C8C8AA73308E1C16A"/>
            </w:placeholder>
            <w:text/>
          </w:sdtPr>
          <w:sdtEndPr/>
          <w:sdtContent>
            <w:tc>
              <w:tcPr>
                <w:tcW w:w="2642" w:type="dxa"/>
              </w:tcPr>
              <w:p w14:paraId="0BD1C9AB" w14:textId="77777777" w:rsidR="00B574C9" w:rsidRDefault="00A14F22" w:rsidP="00A14F22">
                <w:proofErr w:type="spellStart"/>
                <w:r>
                  <w:t>Hron</w:t>
                </w:r>
                <w:proofErr w:type="spellEnd"/>
              </w:p>
            </w:tc>
          </w:sdtContent>
        </w:sdt>
      </w:tr>
      <w:tr w:rsidR="00B574C9" w14:paraId="17141EFF" w14:textId="77777777" w:rsidTr="00994CE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8376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925F7B8C0B78438244E3754EF8EF27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678E5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ED536D" w14:textId="77777777" w:rsidTr="00994CE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F5E1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B8ECDAF92F0B498AB6C21A92DB097F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8D89C34" w14:textId="77777777" w:rsidR="00B574C9" w:rsidRDefault="00994CEE" w:rsidP="00B574C9">
                <w:r w:rsidRPr="00994CEE">
                  <w:rPr>
                    <w:rFonts w:ascii="Calibri" w:eastAsia="Times New Roman" w:hAnsi="Calibri" w:cs="Times New Roman"/>
                    <w:lang w:val="en-CA"/>
                  </w:rPr>
                  <w:t>Stockholm University</w:t>
                </w:r>
              </w:p>
            </w:tc>
          </w:sdtContent>
        </w:sdt>
      </w:tr>
    </w:tbl>
    <w:p w14:paraId="23A662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BE2E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2EE2C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D46EC3" w14:textId="77777777" w:rsidTr="003F0D73">
        <w:sdt>
          <w:sdtPr>
            <w:alias w:val="Article headword"/>
            <w:tag w:val="articleHeadword"/>
            <w:id w:val="-361440020"/>
            <w:placeholder>
              <w:docPart w:val="565C4F632BED544CA00A29791ABA084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0CBDA7" w14:textId="77777777" w:rsidR="003F0D73" w:rsidRPr="00FB589A" w:rsidRDefault="00A14F22" w:rsidP="00A14F22">
                <w:pPr>
                  <w:rPr>
                    <w:b/>
                  </w:rPr>
                </w:pPr>
                <w:proofErr w:type="spellStart"/>
                <w:r w:rsidRPr="00A14F22">
                  <w:t>Leffler</w:t>
                </w:r>
                <w:proofErr w:type="spellEnd"/>
                <w:r w:rsidRPr="00A14F22">
                  <w:t xml:space="preserve"> (</w:t>
                </w:r>
                <w:proofErr w:type="spellStart"/>
                <w:r w:rsidRPr="00A14F22">
                  <w:t>Edgren</w:t>
                </w:r>
                <w:proofErr w:type="spellEnd"/>
                <w:r w:rsidRPr="00A14F22">
                  <w:t>), Anne Charlotte (1849-1892)</w:t>
                </w:r>
              </w:p>
            </w:tc>
          </w:sdtContent>
        </w:sdt>
      </w:tr>
      <w:tr w:rsidR="00464699" w14:paraId="4005D2FB" w14:textId="77777777" w:rsidTr="00A14F22">
        <w:sdt>
          <w:sdtPr>
            <w:alias w:val="Variant headwords"/>
            <w:tag w:val="variantHeadwords"/>
            <w:id w:val="173464402"/>
            <w:placeholder>
              <w:docPart w:val="F814064284C16A45AE21510965C528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A9E0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5DA352F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C82BECA5B4F5504593076A4DB2998A4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7BAE4B" w14:textId="77777777" w:rsidR="00E85A05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en-US"/>
                  </w:rPr>
                </w:pPr>
                <w:r w:rsidRPr="00A14F22">
                  <w:rPr>
                    <w:rFonts w:ascii="Calibri" w:hAnsi="Calibri"/>
                    <w:lang w:val="en-US"/>
                  </w:rPr>
                  <w:t xml:space="preserve">Anne Charlotte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was one of the most acclaimed Swedish women writers of the modern breakthrough in late-nineteenth-century Scandinavia. Joining the circle known as Young Sweden, a leading literary movement of the 1880s, she was part of the Ibsen-inspired debate about women’s rights, sexual morality, and the normative bourgeois family structure. During her lifetime,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Leffler’s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plays were performed more frequently than Strindberg’s, and she was known as a notable salon hostess. After her divorce from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Gustaf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Edgren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Pezzo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duke of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Cajanello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and settled in Italy. In 1892 she died of appendicitis at the age of forty-three. In her provocative works, sometimes close to popular fiction,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depicts not only dysfunctional middle-class marriages but also nineteenth-century notions of love, in particular eroticism. Her major works are translated into several languages, including English, German, Russian, Italian, Croatian and Dutch.</w:t>
                </w:r>
              </w:p>
            </w:tc>
          </w:sdtContent>
        </w:sdt>
      </w:tr>
      <w:tr w:rsidR="003F0D73" w14:paraId="122F8906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3F409EA8FDDE104C9F87BFD7D88E2C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371FEC" w14:textId="77777777" w:rsidR="00B456F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File: Leffler.jpg</w:t>
                </w:r>
              </w:p>
              <w:p w14:paraId="50D05E06" w14:textId="77777777" w:rsidR="00B456F2" w:rsidRPr="00B456F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B456F2">
                  <w:rPr>
                    <w:rFonts w:ascii="Calibri" w:hAnsi="Calibri"/>
                  </w:rPr>
                  <w:t>Source:</w:t>
                </w:r>
                <w:r w:rsidRPr="00B456F2">
                  <w:rPr>
                    <w:rFonts w:ascii="Calibri" w:hAnsi="Calibri"/>
                    <w:lang w:val="en-US"/>
                  </w:rPr>
                  <w:t xml:space="preserve"> </w:t>
                </w:r>
                <w:hyperlink r:id="rId9" w:history="1">
                  <w:r w:rsidRPr="00B456F2">
                    <w:rPr>
                      <w:rStyle w:val="Hyperlink"/>
                      <w:rFonts w:ascii="Calibri" w:hAnsi="Calibri"/>
                      <w:lang w:val="en-US"/>
                    </w:rPr>
                    <w:t>http://www.bokforlagetatlas.se/author/ann-charlotte-leffler/</w:t>
                  </w:r>
                </w:hyperlink>
              </w:p>
              <w:p w14:paraId="64B3FC58" w14:textId="77777777" w:rsidR="00B456F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67E4B8F2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en-US"/>
                  </w:rPr>
                </w:pPr>
                <w:r w:rsidRPr="00A14F22">
                  <w:rPr>
                    <w:rFonts w:ascii="Calibri" w:hAnsi="Calibri"/>
                    <w:lang w:val="en-US"/>
                  </w:rPr>
                  <w:t xml:space="preserve">Anne Charlotte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was one of the most acclaimed Swedish women writers of the modern breakthrough in late-nineteenth-century Scandinavia. Joining the circle known as Young Sweden, a leading literary movement of the 1880s, she was part of the Ibsen-inspired debate about women’s rights, sexual morality, and the normative bourgeois family structure. During her lifetime,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Leffler’s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plays were performed more frequently than Strindberg’s, and she was known as a notable salon hostess. After her divorce from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Gustaf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Edgren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in 1889, she married the Italian mathematician Pasquale del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Pezzo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duke of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Cajanello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and settled in Italy. In 1892 she died of appendicitis at the age of forty-three. In her provocative works, sometimes close to popular fiction,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depicts not only dysfunctional middle-class marriages but also nineteenth-century notions of love, in particular eroticism. Her major works are translated into several languages, including English, German, Russian, Italian, Croatian and Dutch.</w:t>
                </w:r>
              </w:p>
              <w:p w14:paraId="4C981B37" w14:textId="77777777" w:rsidR="00A14F22" w:rsidRPr="00A14F22" w:rsidRDefault="00A14F22" w:rsidP="00A14F22">
                <w:pPr>
                  <w:rPr>
                    <w:rFonts w:ascii="Calibri" w:hAnsi="Calibri"/>
                  </w:rPr>
                </w:pPr>
              </w:p>
              <w:p w14:paraId="0258FE20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  <w:r w:rsidRPr="00A14F22">
                  <w:rPr>
                    <w:rFonts w:ascii="Calibri" w:hAnsi="Calibri"/>
                    <w:lang w:val="en-US"/>
                  </w:rPr>
                  <w:t xml:space="preserve">Anne Charlotte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was born into a cultured Stockholm family that encouraged her to follow her ambitions as a writer. In 1869 she published her first collection of short stories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Händelsevis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using the pen name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Carlot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. Her breakthrough </w:t>
                </w:r>
                <w:proofErr w:type="gramStart"/>
                <w:r w:rsidRPr="00A14F22">
                  <w:rPr>
                    <w:rFonts w:ascii="Calibri" w:hAnsi="Calibri"/>
                    <w:lang w:val="en-US"/>
                  </w:rPr>
                  <w:t xml:space="preserve">success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Skådespelerskan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>, as well as her second play,</w:t>
                </w:r>
                <w:r w:rsidRPr="00A14F22">
                  <w:rPr>
                    <w:rFonts w:ascii="Calibri" w:hAnsi="Calibri"/>
                    <w:b/>
                    <w:i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Pastorsadjunkten</w:t>
                </w:r>
                <w:proofErr w:type="spellEnd"/>
                <w:r w:rsidRPr="00A14F22">
                  <w:rPr>
                    <w:rFonts w:ascii="Calibri" w:hAnsi="Calibri"/>
                    <w:iCs/>
                    <w:lang w:val="en-US"/>
                  </w:rPr>
                  <w:t>,</w:t>
                </w:r>
                <w:r w:rsidRPr="00A14F22">
                  <w:rPr>
                    <w:rFonts w:ascii="Calibri" w:hAnsi="Calibri"/>
                    <w:b/>
                    <w:iCs/>
                    <w:lang w:val="en-US"/>
                  </w:rPr>
                  <w:t xml:space="preserve"> </w:t>
                </w:r>
                <w:r w:rsidRPr="00A14F22">
                  <w:rPr>
                    <w:rFonts w:ascii="Calibri" w:hAnsi="Calibri"/>
                    <w:lang w:val="en-US"/>
                  </w:rPr>
                  <w:t>both performed at the Royal Dramatic theatre in Stockholm, were</w:t>
                </w:r>
                <w:proofErr w:type="gramEnd"/>
                <w:r w:rsidRPr="00A14F22">
                  <w:rPr>
                    <w:rFonts w:ascii="Calibri" w:hAnsi="Calibri"/>
                    <w:lang w:val="en-US"/>
                  </w:rPr>
                  <w:t xml:space="preserve"> presented as the works of an anonymous author. In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Skådespelerskan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addresses questions of gender and gender roles as well as the conflict between marriage and career. With the volumes of short stories and novels published under the title </w:t>
                </w:r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 I-III</w:t>
                </w:r>
                <w:r w:rsidRPr="00A14F22">
                  <w:rPr>
                    <w:rFonts w:ascii="Calibri" w:hAnsi="Calibri"/>
                    <w:lang w:val="en-US"/>
                  </w:rPr>
                  <w:t xml:space="preserve">, she established herself as a socio-realistic author, but also as an important voice in the debate on feminism and the double </w:t>
                </w:r>
                <w:r w:rsidRPr="00A14F22">
                  <w:rPr>
                    <w:rFonts w:ascii="Calibri" w:hAnsi="Calibri"/>
                    <w:lang w:val="en-US"/>
                  </w:rPr>
                  <w:lastRenderedPageBreak/>
                  <w:t xml:space="preserve">standards of society. Her greatest success on the stage was her fourth play,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Sanna</w:t>
                </w:r>
                <w:proofErr w:type="spellEnd"/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kvinnor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>. This comedy is a typical example of the feminist ‘indignation drama’ (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indignationsdrama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) of the eighties, discussing both married women’s right to property and contemporary gender roles. </w:t>
                </w:r>
                <w:r w:rsidRPr="00A14F22">
                  <w:rPr>
                    <w:rFonts w:ascii="Calibri" w:hAnsi="Calibri"/>
                    <w:i/>
                    <w:lang w:val="en-US"/>
                  </w:rPr>
                  <w:t xml:space="preserve">Sonja Kovalevsky: </w:t>
                </w:r>
                <w:proofErr w:type="spellStart"/>
                <w:r w:rsidRPr="00A14F22">
                  <w:rPr>
                    <w:rFonts w:ascii="Calibri" w:hAnsi="Calibri"/>
                    <w:i/>
                    <w:lang w:val="en-US"/>
                  </w:rPr>
                  <w:t>Erinringar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A14F22">
                  <w:rPr>
                    <w:rFonts w:ascii="Calibri" w:hAnsi="Calibri"/>
                    <w:lang w:val="en-US"/>
                  </w:rPr>
                  <w:t>Leffler’s</w:t>
                </w:r>
                <w:proofErr w:type="spellEnd"/>
                <w:r w:rsidRPr="00A14F22">
                  <w:rPr>
                    <w:rFonts w:ascii="Calibri" w:hAnsi="Calibri"/>
                    <w:lang w:val="en-US"/>
                  </w:rPr>
                  <w:t xml:space="preserve"> last book, is a portrait of the Russian mathematician Sonja Kovalevsky (1850-1891), the first female full professor in Northern Europe. In collaboration with Kovalevsky, she also wrote the drama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Kampen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för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lyckan</w:t>
                </w:r>
                <w:proofErr w:type="spellEnd"/>
                <w:r w:rsidRPr="00A14F22">
                  <w:rPr>
                    <w:rFonts w:ascii="Calibri" w:hAnsi="Calibri"/>
                    <w:iCs/>
                    <w:lang w:val="en-US"/>
                  </w:rPr>
                  <w:t>.</w:t>
                </w:r>
              </w:p>
              <w:p w14:paraId="2B19CFBE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</w:p>
              <w:p w14:paraId="184375C2" w14:textId="77777777" w:rsidR="00A14F22" w:rsidRPr="00A14F22" w:rsidRDefault="00A14F22" w:rsidP="00A14F22">
                <w:pPr>
                  <w:pStyle w:val="Heading1"/>
                  <w:outlineLvl w:val="0"/>
                  <w:rPr>
                    <w:lang w:val="en-US"/>
                  </w:rPr>
                </w:pPr>
                <w:r w:rsidRPr="00A14F22">
                  <w:rPr>
                    <w:lang w:val="en-US"/>
                  </w:rPr>
                  <w:t>List of Works:</w:t>
                </w:r>
              </w:p>
              <w:p w14:paraId="6F0953C3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/>
                    <w:bCs/>
                    <w:lang w:val="en-US"/>
                  </w:rPr>
                </w:pP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Händelsevis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: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Trenne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Teckningar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af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Carlot</w:t>
                </w:r>
                <w:proofErr w:type="spellEnd"/>
                <w:r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bCs/>
                    <w:lang w:val="en-US"/>
                  </w:rPr>
                  <w:t>(1869)</w:t>
                </w:r>
              </w:p>
              <w:p w14:paraId="53DF5A32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Skådespelerskan</w:t>
                </w:r>
                <w:proofErr w:type="spellEnd"/>
                <w:r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en-US"/>
                  </w:rPr>
                  <w:t>(1873)</w:t>
                </w:r>
              </w:p>
              <w:p w14:paraId="3A9421D5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/>
                    <w:iCs/>
                    <w:lang w:val="en-US"/>
                  </w:rPr>
                </w:pP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en-US"/>
                  </w:rPr>
                  <w:t>Pastorsadjunkten</w:t>
                </w:r>
                <w:proofErr w:type="spellEnd"/>
                <w:r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en-US"/>
                  </w:rPr>
                  <w:t>(1876)</w:t>
                </w:r>
              </w:p>
              <w:p w14:paraId="5FE2B0E8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 I (</w:t>
                </w:r>
                <w:hyperlink r:id="rId10" w:tooltip="En bal i societeten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En bal i societeten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1" w:tooltip="En stor man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En stor man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2" w:tooltip="En triumf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En triumf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3" w:tooltip="Dömd (novell)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Dömd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4" w:tooltip="Doktorns hustru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Doktorns hustru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5" w:tooltip="Sesam öppna dig! [inte skriven än]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Sesam öppna dig!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16" w:tooltip="Tvifvel [inte skriven än]" w:history="1">
                  <w:proofErr w:type="spellStart"/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Tvifvel</w:t>
                  </w:r>
                  <w:proofErr w:type="spellEnd"/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)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(1882)</w:t>
                </w:r>
              </w:p>
              <w:p w14:paraId="16A9ADE5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Sanna kvinnor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(1883)</w:t>
                </w:r>
              </w:p>
              <w:p w14:paraId="0680D61A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sv-SE"/>
                  </w:rPr>
                </w:pPr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 II (</w:t>
                </w:r>
                <w:hyperlink r:id="rId17" w:tooltip="Aurore Bunge [inte skriven än]" w:history="1">
                  <w:proofErr w:type="spellStart"/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Aurore</w:t>
                  </w:r>
                  <w:proofErr w:type="spellEnd"/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 xml:space="preserve"> Bunge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18" w:tooltip="Barnet (novell)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Barnet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19" w:tooltip="Ett bröllop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Ett bröllop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20" w:tooltip="I krig med samhället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I krig med samhället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)</w:t>
                </w:r>
                <w:r>
                  <w:rPr>
                    <w:rFonts w:ascii="Calibri" w:hAnsi="Calibri"/>
                    <w:bCs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bCs/>
                    <w:lang w:val="sv-SE"/>
                  </w:rPr>
                  <w:t>(1883)</w:t>
                </w:r>
              </w:p>
              <w:p w14:paraId="17A267DC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sv-SE"/>
                  </w:rPr>
                </w:pPr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Ur </w:t>
                </w:r>
                <w:proofErr w:type="spellStart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lifvet</w:t>
                </w:r>
                <w:proofErr w:type="spellEnd"/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 III (</w:t>
                </w:r>
                <w:hyperlink r:id="rId21" w:tooltip="Kvinnlighet och erotik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Kvinnlighet och erotik I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 xml:space="preserve">, </w:t>
                </w:r>
                <w:hyperlink r:id="rId22" w:tooltip="Gusten får pastoratet [inte skriven än]" w:history="1">
                  <w:r w:rsidRPr="00A14F22">
                    <w:rPr>
                      <w:rFonts w:ascii="Calibri" w:hAnsi="Calibri"/>
                      <w:bCs/>
                      <w:i/>
                      <w:lang w:val="sv-SE"/>
                    </w:rPr>
                    <w:t>Gusten får pastoratet</w:t>
                  </w:r>
                </w:hyperlink>
                <w:r w:rsidRPr="00A14F22">
                  <w:rPr>
                    <w:rFonts w:ascii="Calibri" w:hAnsi="Calibri"/>
                    <w:bCs/>
                    <w:i/>
                    <w:lang w:val="sv-SE"/>
                  </w:rPr>
                  <w:t>)</w:t>
                </w:r>
                <w:r>
                  <w:rPr>
                    <w:rFonts w:ascii="Calibri" w:hAnsi="Calibri"/>
                    <w:bCs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bCs/>
                    <w:lang w:val="sv-SE"/>
                  </w:rPr>
                  <w:t>(1883)</w:t>
                </w:r>
              </w:p>
              <w:p w14:paraId="4C77102E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lang w:val="sv-SE"/>
                  </w:rPr>
                  <w:t>En sommarsaga I-II</w:t>
                </w:r>
                <w:r>
                  <w:rPr>
                    <w:rFonts w:ascii="Calibri" w:hAnsi="Calibri"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lang w:val="sv-SE"/>
                  </w:rPr>
                  <w:t>(1886)</w:t>
                </w:r>
              </w:p>
              <w:p w14:paraId="0EB48377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/>
                    <w:b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lang w:val="sv-SE"/>
                  </w:rPr>
                  <w:t>Kvinnlighet och erotik II</w:t>
                </w:r>
                <w:r>
                  <w:rPr>
                    <w:rFonts w:ascii="Calibri" w:hAnsi="Calibri"/>
                    <w:i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lang w:val="sv-SE"/>
                  </w:rPr>
                  <w:t>(1890)</w:t>
                </w:r>
              </w:p>
              <w:p w14:paraId="3E241C09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Tre komedier</w:t>
                </w:r>
                <w:r w:rsidRPr="00A14F22">
                  <w:rPr>
                    <w:rFonts w:ascii="Calibri" w:hAnsi="Calibri"/>
                    <w:b/>
                    <w:iCs/>
                    <w:lang w:val="sv-SE"/>
                  </w:rPr>
                  <w:t xml:space="preserve"> </w:t>
                </w: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(</w:t>
                </w:r>
                <w:hyperlink r:id="rId23" w:tooltip="Den kärleken!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Den kärleken!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, </w:t>
                </w:r>
                <w:hyperlink r:id="rId24" w:tooltip="Familjelycka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Familjelycka</w:t>
                  </w:r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 och </w:t>
                </w:r>
                <w:hyperlink r:id="rId25" w:tooltip="Moster Malvina" w:history="1"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 xml:space="preserve">Moster </w:t>
                  </w:r>
                  <w:proofErr w:type="spellStart"/>
                  <w:r w:rsidRPr="00A14F22">
                    <w:rPr>
                      <w:rFonts w:ascii="Calibri" w:hAnsi="Calibri"/>
                      <w:i/>
                      <w:iCs/>
                      <w:lang w:val="sv-SE"/>
                    </w:rPr>
                    <w:t>Malvina</w:t>
                  </w:r>
                  <w:proofErr w:type="spellEnd"/>
                </w:hyperlink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)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(1892)</w:t>
                </w:r>
              </w:p>
              <w:p w14:paraId="0A545AC4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 xml:space="preserve">Sonja </w:t>
                </w:r>
                <w:proofErr w:type="spellStart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Kovalevsky</w:t>
                </w:r>
                <w:proofErr w:type="spellEnd"/>
                <w:r w:rsidRPr="00A14F22">
                  <w:rPr>
                    <w:rFonts w:ascii="Calibri" w:hAnsi="Calibri"/>
                    <w:i/>
                    <w:iCs/>
                    <w:lang w:val="sv-SE"/>
                  </w:rPr>
                  <w:t>. Erinringar</w:t>
                </w:r>
                <w:r>
                  <w:rPr>
                    <w:rFonts w:ascii="Calibri" w:hAnsi="Calibri"/>
                    <w:i/>
                    <w:iCs/>
                    <w:lang w:val="sv-SE"/>
                  </w:rPr>
                  <w:t xml:space="preserve"> </w:t>
                </w:r>
                <w:r>
                  <w:rPr>
                    <w:rFonts w:ascii="Calibri" w:hAnsi="Calibri"/>
                    <w:iCs/>
                    <w:lang w:val="sv-SE"/>
                  </w:rPr>
                  <w:t>(1892)</w:t>
                </w:r>
              </w:p>
              <w:p w14:paraId="612ACE58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u w:val="single"/>
                    <w:lang w:val="en-US"/>
                  </w:rPr>
                </w:pPr>
              </w:p>
              <w:p w14:paraId="423AE833" w14:textId="77777777" w:rsidR="00A14F22" w:rsidRPr="00A14F22" w:rsidRDefault="00A14F22" w:rsidP="00A14F22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English T</w:t>
                </w:r>
                <w:r w:rsidRPr="00A14F22">
                  <w:rPr>
                    <w:lang w:val="en-US"/>
                  </w:rPr>
                  <w:t>ranslations:</w:t>
                </w:r>
              </w:p>
              <w:p w14:paraId="68EACB62" w14:textId="77777777" w:rsid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en-US"/>
                  </w:rPr>
                </w:pPr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Womanhood and eroticism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 (1999), translated by M. A. David,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Lysaker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: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Geelmuyden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Kiese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>.</w:t>
                </w:r>
              </w:p>
              <w:p w14:paraId="12896D29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en-US"/>
                  </w:rPr>
                </w:pPr>
              </w:p>
              <w:p w14:paraId="3D2D695A" w14:textId="77777777" w:rsidR="003F0D73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bCs/>
                    <w:lang w:val="en-US"/>
                  </w:rPr>
                </w:pPr>
                <w:r w:rsidRPr="00A14F22">
                  <w:rPr>
                    <w:rFonts w:ascii="Calibri" w:hAnsi="Calibri"/>
                    <w:iCs/>
                    <w:lang w:val="en-US"/>
                  </w:rPr>
                  <w:t xml:space="preserve"> ‘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>True Women</w:t>
                </w:r>
                <w:r w:rsidRPr="00A14F22">
                  <w:rPr>
                    <w:rFonts w:ascii="Calibri" w:hAnsi="Calibri"/>
                    <w:iCs/>
                    <w:lang w:val="en-US"/>
                  </w:rPr>
                  <w:t xml:space="preserve">’ 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(1996), translated by A. Hanes Harvey, </w:t>
                </w:r>
                <w:r w:rsidRPr="00A14F22">
                  <w:rPr>
                    <w:rFonts w:ascii="Calibri" w:hAnsi="Calibri"/>
                    <w:bCs/>
                    <w:i/>
                    <w:lang w:val="en-US"/>
                  </w:rPr>
                  <w:t>Modern Drama by Women 1880s-1930s. An international anthology</w:t>
                </w:r>
                <w:r w:rsidRPr="00A14F22">
                  <w:rPr>
                    <w:rFonts w:ascii="Calibri" w:hAnsi="Calibri"/>
                    <w:bCs/>
                    <w:lang w:val="en-US"/>
                  </w:rPr>
                  <w:t xml:space="preserve">, London: </w:t>
                </w:r>
                <w:proofErr w:type="spellStart"/>
                <w:r w:rsidRPr="00A14F22">
                  <w:rPr>
                    <w:rFonts w:ascii="Calibri" w:hAnsi="Calibri"/>
                    <w:bCs/>
                    <w:lang w:val="en-US"/>
                  </w:rPr>
                  <w:t>Routledge</w:t>
                </w:r>
                <w:proofErr w:type="spellEnd"/>
                <w:r w:rsidRPr="00A14F22">
                  <w:rPr>
                    <w:rFonts w:ascii="Calibri" w:hAnsi="Calibri"/>
                    <w:bCs/>
                    <w:lang w:val="en-US"/>
                  </w:rPr>
                  <w:t>.</w:t>
                </w:r>
              </w:p>
            </w:tc>
          </w:sdtContent>
        </w:sdt>
      </w:tr>
      <w:tr w:rsidR="003235A7" w14:paraId="6DD5C437" w14:textId="77777777" w:rsidTr="003235A7">
        <w:tc>
          <w:tcPr>
            <w:tcW w:w="9016" w:type="dxa"/>
          </w:tcPr>
          <w:p w14:paraId="44A8712A" w14:textId="77777777" w:rsidR="003235A7" w:rsidRPr="00A14F22" w:rsidRDefault="003235A7" w:rsidP="00A14F22">
            <w:pPr>
              <w:rPr>
                <w:rFonts w:ascii="Calibri" w:hAnsi="Calibri"/>
              </w:rPr>
            </w:pPr>
            <w:r w:rsidRPr="00A14F22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A14F22">
              <w:rPr>
                <w:rFonts w:ascii="Calibri" w:hAnsi="Calibri"/>
              </w:rPr>
              <w:t>:</w:t>
            </w: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  <w:placeholder>
                <w:docPart w:val="11B580A0F28C424D821DD48E10AC763F"/>
              </w:placeholder>
            </w:sdtPr>
            <w:sdtEndPr/>
            <w:sdtContent>
              <w:p w14:paraId="0D0A24C3" w14:textId="77777777" w:rsidR="00A14F22" w:rsidRDefault="00994CEE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257871437"/>
                    <w:citation/>
                  </w:sdtPr>
                  <w:sdtEndPr/>
                  <w:sdtContent>
                    <w:r w:rsidR="00A14F22">
                      <w:rPr>
                        <w:rFonts w:ascii="Calibri" w:hAnsi="Calibri"/>
                      </w:rPr>
                      <w:fldChar w:fldCharType="begin"/>
                    </w:r>
                    <w:r w:rsidR="00A14F22">
                      <w:rPr>
                        <w:rFonts w:ascii="Calibri" w:hAnsi="Calibri"/>
                        <w:lang w:val="en-US"/>
                      </w:rPr>
                      <w:instrText xml:space="preserve"> CITATION Hen93 \l 1033 </w:instrText>
                    </w:r>
                    <w:r w:rsidR="00A14F22">
                      <w:rPr>
                        <w:rFonts w:ascii="Calibri" w:hAnsi="Calibri"/>
                      </w:rPr>
                      <w:fldChar w:fldCharType="separate"/>
                    </w:r>
                    <w:r w:rsidR="00A14F22"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="00A14F22" w:rsidRPr="00A14F22">
                      <w:rPr>
                        <w:rFonts w:ascii="Calibri" w:hAnsi="Calibri"/>
                        <w:noProof/>
                        <w:lang w:val="en-US"/>
                      </w:rPr>
                      <w:t>(Hennel)</w:t>
                    </w:r>
                    <w:r w:rsidR="00A14F22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93111C6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sv-SE"/>
                  </w:rPr>
                </w:pPr>
              </w:p>
              <w:p w14:paraId="4A83B6F7" w14:textId="77777777" w:rsidR="00A14F22" w:rsidRDefault="00994CEE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sdt>
                  <w:sdtPr>
                    <w:rPr>
                      <w:rFonts w:ascii="Calibri" w:hAnsi="Calibri"/>
                      <w:lang w:val="sv-SE"/>
                    </w:rPr>
                    <w:id w:val="-1736313157"/>
                    <w:citation/>
                  </w:sdtPr>
                  <w:sdtEndPr/>
                  <w:sdtContent>
                    <w:r w:rsidR="00A14F22">
                      <w:rPr>
                        <w:rFonts w:ascii="Calibri" w:hAnsi="Calibri"/>
                        <w:lang w:val="sv-SE"/>
                      </w:rPr>
                      <w:fldChar w:fldCharType="begin"/>
                    </w:r>
                    <w:r w:rsidR="00A14F22">
                      <w:rPr>
                        <w:rFonts w:ascii="Calibri" w:hAnsi="Calibri"/>
                        <w:lang w:val="en-US"/>
                      </w:rPr>
                      <w:instrText xml:space="preserve"> CITATION Key99 \l 1033 </w:instrText>
                    </w:r>
                    <w:r w:rsidR="00A14F22">
                      <w:rPr>
                        <w:rFonts w:ascii="Calibri" w:hAnsi="Calibri"/>
                        <w:lang w:val="sv-SE"/>
                      </w:rPr>
                      <w:fldChar w:fldCharType="separate"/>
                    </w:r>
                    <w:r w:rsidR="00A14F22" w:rsidRPr="00A14F22">
                      <w:rPr>
                        <w:rFonts w:ascii="Calibri" w:hAnsi="Calibri"/>
                        <w:noProof/>
                        <w:lang w:val="en-US"/>
                      </w:rPr>
                      <w:t>(Key)</w:t>
                    </w:r>
                    <w:r w:rsidR="00A14F22">
                      <w:rPr>
                        <w:rFonts w:ascii="Calibri" w:hAnsi="Calibri"/>
                        <w:lang w:val="sv-SE"/>
                      </w:rPr>
                      <w:fldChar w:fldCharType="end"/>
                    </w:r>
                  </w:sdtContent>
                </w:sdt>
              </w:p>
              <w:p w14:paraId="3A0EF9FF" w14:textId="77777777" w:rsidR="00A14F22" w:rsidRPr="00A14F22" w:rsidRDefault="00A14F2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</w:p>
              <w:p w14:paraId="6B99846D" w14:textId="77777777" w:rsidR="00A14F22" w:rsidRDefault="00994CEE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  <w:sdt>
                  <w:sdtPr>
                    <w:rPr>
                      <w:rFonts w:ascii="Calibri" w:hAnsi="Calibri"/>
                      <w:lang w:val="sv-SE"/>
                    </w:rPr>
                    <w:id w:val="18055624"/>
                    <w:citation/>
                  </w:sdtPr>
                  <w:sdtEndPr/>
                  <w:sdtContent>
                    <w:r w:rsidR="00B456F2">
                      <w:rPr>
                        <w:rFonts w:ascii="Calibri" w:hAnsi="Calibri"/>
                        <w:lang w:val="sv-SE"/>
                      </w:rPr>
                      <w:fldChar w:fldCharType="begin"/>
                    </w:r>
                    <w:r w:rsidR="00B456F2">
                      <w:rPr>
                        <w:rFonts w:ascii="Calibri" w:hAnsi="Calibri"/>
                        <w:lang w:val="en-US"/>
                      </w:rPr>
                      <w:instrText xml:space="preserve"> CITATION Pal84 \l 1033 </w:instrText>
                    </w:r>
                    <w:r w:rsidR="00B456F2">
                      <w:rPr>
                        <w:rFonts w:ascii="Calibri" w:hAnsi="Calibri"/>
                        <w:lang w:val="sv-SE"/>
                      </w:rPr>
                      <w:fldChar w:fldCharType="separate"/>
                    </w:r>
                    <w:r w:rsidR="00B456F2" w:rsidRPr="00B456F2">
                      <w:rPr>
                        <w:rFonts w:ascii="Calibri" w:hAnsi="Calibri"/>
                        <w:noProof/>
                        <w:lang w:val="en-US"/>
                      </w:rPr>
                      <w:t>(Palmkvist)</w:t>
                    </w:r>
                    <w:r w:rsidR="00B456F2">
                      <w:rPr>
                        <w:rFonts w:ascii="Calibri" w:hAnsi="Calibri"/>
                        <w:lang w:val="sv-SE"/>
                      </w:rPr>
                      <w:fldChar w:fldCharType="end"/>
                    </w:r>
                  </w:sdtContent>
                </w:sdt>
              </w:p>
              <w:p w14:paraId="7B7A2CCD" w14:textId="77777777" w:rsidR="00B456F2" w:rsidRPr="00A14F22" w:rsidRDefault="00B456F2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lang w:val="sv-SE"/>
                  </w:rPr>
                </w:pPr>
              </w:p>
              <w:p w14:paraId="1915A132" w14:textId="77777777" w:rsidR="003235A7" w:rsidRPr="00A14F22" w:rsidRDefault="00994CEE" w:rsidP="00A14F22">
                <w:pPr>
                  <w:autoSpaceDE w:val="0"/>
                  <w:autoSpaceDN w:val="0"/>
                  <w:adjustRightInd w:val="0"/>
                  <w:rPr>
                    <w:rFonts w:ascii="Calibri" w:hAnsi="Calibri"/>
                    <w:iCs/>
                    <w:lang w:val="en-US"/>
                  </w:rPr>
                </w:pPr>
                <w:sdt>
                  <w:sdtPr>
                    <w:rPr>
                      <w:rFonts w:ascii="Calibri" w:hAnsi="Calibri"/>
                      <w:iCs/>
                      <w:lang w:val="en-US"/>
                    </w:rPr>
                    <w:id w:val="2069838346"/>
                    <w:citation/>
                  </w:sdtPr>
                  <w:sdtEndPr/>
                  <w:sdtContent>
                    <w:r w:rsidR="00B456F2">
                      <w:rPr>
                        <w:rFonts w:ascii="Calibri" w:hAnsi="Calibri"/>
                        <w:iCs/>
                        <w:lang w:val="en-US"/>
                      </w:rPr>
                      <w:fldChar w:fldCharType="begin"/>
                    </w:r>
                    <w:r w:rsidR="00B456F2">
                      <w:rPr>
                        <w:rFonts w:ascii="Calibri" w:hAnsi="Calibri"/>
                        <w:iCs/>
                        <w:lang w:val="en-US"/>
                      </w:rPr>
                      <w:instrText xml:space="preserve"> CITATION Wil04 \l 1033 </w:instrText>
                    </w:r>
                    <w:r w:rsidR="00B456F2">
                      <w:rPr>
                        <w:rFonts w:ascii="Calibri" w:hAnsi="Calibri"/>
                        <w:iCs/>
                        <w:lang w:val="en-US"/>
                      </w:rPr>
                      <w:fldChar w:fldCharType="separate"/>
                    </w:r>
                    <w:r w:rsidR="00B456F2" w:rsidRPr="00B456F2">
                      <w:rPr>
                        <w:rFonts w:ascii="Calibri" w:hAnsi="Calibri"/>
                        <w:noProof/>
                        <w:lang w:val="en-US"/>
                      </w:rPr>
                      <w:t>(Wilkinson)</w:t>
                    </w:r>
                    <w:r w:rsidR="00B456F2">
                      <w:rPr>
                        <w:rFonts w:ascii="Calibri" w:hAnsi="Calibri"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CD57601" w14:textId="77777777" w:rsidR="00C27FAB" w:rsidRPr="00F36937" w:rsidRDefault="00C27FAB" w:rsidP="00B33145"/>
    <w:sectPr w:rsidR="00C27FAB" w:rsidRPr="00F36937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4317B" w14:textId="77777777" w:rsidR="00A14F22" w:rsidRDefault="00A14F22" w:rsidP="007A0D55">
      <w:pPr>
        <w:spacing w:after="0" w:line="240" w:lineRule="auto"/>
      </w:pPr>
      <w:r>
        <w:separator/>
      </w:r>
    </w:p>
  </w:endnote>
  <w:endnote w:type="continuationSeparator" w:id="0">
    <w:p w14:paraId="3E77FFCC" w14:textId="77777777" w:rsidR="00A14F22" w:rsidRDefault="00A14F2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CE04C" w14:textId="77777777" w:rsidR="00A14F22" w:rsidRDefault="00A14F22" w:rsidP="007A0D55">
      <w:pPr>
        <w:spacing w:after="0" w:line="240" w:lineRule="auto"/>
      </w:pPr>
      <w:r>
        <w:separator/>
      </w:r>
    </w:p>
  </w:footnote>
  <w:footnote w:type="continuationSeparator" w:id="0">
    <w:p w14:paraId="1D0AFCA5" w14:textId="77777777" w:rsidR="00A14F22" w:rsidRDefault="00A14F2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8593F" w14:textId="77777777" w:rsidR="00A14F22" w:rsidRDefault="00A14F2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E04B1C8" w14:textId="77777777" w:rsidR="00A14F22" w:rsidRDefault="00A14F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4CEE"/>
    <w:rsid w:val="009A7264"/>
    <w:rsid w:val="009D1606"/>
    <w:rsid w:val="009E18A1"/>
    <w:rsid w:val="009E73D7"/>
    <w:rsid w:val="00A14F22"/>
    <w:rsid w:val="00A27D2C"/>
    <w:rsid w:val="00A76FD9"/>
    <w:rsid w:val="00AB436D"/>
    <w:rsid w:val="00AD2F24"/>
    <w:rsid w:val="00AD4844"/>
    <w:rsid w:val="00B219AE"/>
    <w:rsid w:val="00B33145"/>
    <w:rsid w:val="00B456F2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FB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4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22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45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4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F22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45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okforlagetatlas.se/author/ann-charlotte-leffler/" TargetMode="External"/><Relationship Id="rId20" Type="http://schemas.openxmlformats.org/officeDocument/2006/relationships/hyperlink" Target="http://sv.wikipedia.org/w/index.php?title=I_krig_med_samh%C3%A4llet&amp;action=edit&amp;redlink=1" TargetMode="External"/><Relationship Id="rId21" Type="http://schemas.openxmlformats.org/officeDocument/2006/relationships/hyperlink" Target="http://sv.wikipedia.org/wiki/Kvinnlighet_och_erotik" TargetMode="External"/><Relationship Id="rId22" Type="http://schemas.openxmlformats.org/officeDocument/2006/relationships/hyperlink" Target="http://sv.wikipedia.org/w/index.php?title=Gusten_f%C3%A5r_pastoratet&amp;action=edit&amp;redlink=1" TargetMode="External"/><Relationship Id="rId23" Type="http://schemas.openxmlformats.org/officeDocument/2006/relationships/hyperlink" Target="http://sv.wikipedia.org/wiki/Den_k%C3%A4rleken%21" TargetMode="External"/><Relationship Id="rId24" Type="http://schemas.openxmlformats.org/officeDocument/2006/relationships/hyperlink" Target="http://sv.wikipedia.org/wiki/Familjelycka" TargetMode="External"/><Relationship Id="rId25" Type="http://schemas.openxmlformats.org/officeDocument/2006/relationships/hyperlink" Target="http://sv.wikipedia.org/wiki/Moster_Malvina" TargetMode="External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glossaryDocument" Target="glossary/document.xml"/><Relationship Id="rId29" Type="http://schemas.openxmlformats.org/officeDocument/2006/relationships/theme" Target="theme/theme1.xml"/><Relationship Id="rId10" Type="http://schemas.openxmlformats.org/officeDocument/2006/relationships/hyperlink" Target="http://sv.wikipedia.org/w/index.php?title=En_bal_i_societeten&amp;action=edit&amp;redlink=1" TargetMode="External"/><Relationship Id="rId11" Type="http://schemas.openxmlformats.org/officeDocument/2006/relationships/hyperlink" Target="http://sv.wikipedia.org/w/index.php?title=En_stor_man&amp;action=edit&amp;redlink=1" TargetMode="External"/><Relationship Id="rId12" Type="http://schemas.openxmlformats.org/officeDocument/2006/relationships/hyperlink" Target="http://sv.wikipedia.org/w/index.php?title=En_triumf&amp;action=edit&amp;redlink=1" TargetMode="External"/><Relationship Id="rId13" Type="http://schemas.openxmlformats.org/officeDocument/2006/relationships/hyperlink" Target="http://sv.wikipedia.org/w/index.php?title=D%C3%B6md_%28novell%29&amp;action=edit&amp;redlink=1" TargetMode="External"/><Relationship Id="rId14" Type="http://schemas.openxmlformats.org/officeDocument/2006/relationships/hyperlink" Target="http://sv.wikipedia.org/w/index.php?title=Doktorns_hustru&amp;action=edit&amp;redlink=1" TargetMode="External"/><Relationship Id="rId15" Type="http://schemas.openxmlformats.org/officeDocument/2006/relationships/hyperlink" Target="http://sv.wikipedia.org/w/index.php?title=Sesam_%C3%B6ppna_dig%21&amp;action=edit&amp;redlink=1" TargetMode="External"/><Relationship Id="rId16" Type="http://schemas.openxmlformats.org/officeDocument/2006/relationships/hyperlink" Target="http://sv.wikipedia.org/w/index.php?title=Tvifvel&amp;action=edit&amp;redlink=1" TargetMode="External"/><Relationship Id="rId17" Type="http://schemas.openxmlformats.org/officeDocument/2006/relationships/hyperlink" Target="http://sv.wikipedia.org/w/index.php?title=Aurore_Bunge&amp;action=edit&amp;redlink=1" TargetMode="External"/><Relationship Id="rId18" Type="http://schemas.openxmlformats.org/officeDocument/2006/relationships/hyperlink" Target="http://sv.wikipedia.org/w/index.php?title=Barnet_%28novell%29&amp;action=edit&amp;redlink=1" TargetMode="External"/><Relationship Id="rId19" Type="http://schemas.openxmlformats.org/officeDocument/2006/relationships/hyperlink" Target="http://sv.wikipedia.org/w/index.php?title=Ett_br%C3%B6llop&amp;action=edit&amp;redlink=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143EB86F76BE49960ABA23F5AC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8B46-2465-9049-92CA-3B4CFB9E6E02}"/>
      </w:docPartPr>
      <w:docPartBody>
        <w:p w:rsidR="00414B47" w:rsidRDefault="00414B47">
          <w:pPr>
            <w:pStyle w:val="AF143EB86F76BE49960ABA23F5ACB3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5A6D7BCE53C174D8BDE60D7CE33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C953-36B9-1041-8868-ED91B51421DF}"/>
      </w:docPartPr>
      <w:docPartBody>
        <w:p w:rsidR="00414B47" w:rsidRDefault="00414B47">
          <w:pPr>
            <w:pStyle w:val="C5A6D7BCE53C174D8BDE60D7CE3308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60453984C963D428DB34E580153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ACF9-3021-974F-A55C-4DAA6FC6C1DB}"/>
      </w:docPartPr>
      <w:docPartBody>
        <w:p w:rsidR="00414B47" w:rsidRDefault="00414B47">
          <w:pPr>
            <w:pStyle w:val="A60453984C963D428DB34E580153236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0FCE1D41B2EB04C8C8AA73308E1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8765F-7B8F-894A-AE56-E852A13B7A20}"/>
      </w:docPartPr>
      <w:docPartBody>
        <w:p w:rsidR="00414B47" w:rsidRDefault="00414B47">
          <w:pPr>
            <w:pStyle w:val="90FCE1D41B2EB04C8C8AA73308E1C16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925F7B8C0B78438244E3754EF8E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8839-E8A0-3744-A8B0-27F314877C9C}"/>
      </w:docPartPr>
      <w:docPartBody>
        <w:p w:rsidR="00414B47" w:rsidRDefault="00414B47">
          <w:pPr>
            <w:pStyle w:val="A8925F7B8C0B78438244E3754EF8EF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B8ECDAF92F0B498AB6C21A92DB0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D56A-590E-FA45-8C1B-6D53348DACB3}"/>
      </w:docPartPr>
      <w:docPartBody>
        <w:p w:rsidR="00414B47" w:rsidRDefault="00414B47">
          <w:pPr>
            <w:pStyle w:val="6CB8ECDAF92F0B498AB6C21A92DB09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5C4F632BED544CA00A29791ABA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AD6BB-80BC-6D4D-B532-FD0E95695E4B}"/>
      </w:docPartPr>
      <w:docPartBody>
        <w:p w:rsidR="00414B47" w:rsidRDefault="00414B47">
          <w:pPr>
            <w:pStyle w:val="565C4F632BED544CA00A29791ABA084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14064284C16A45AE21510965C52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7E0BF-51D9-694C-AF76-62477FEB36DF}"/>
      </w:docPartPr>
      <w:docPartBody>
        <w:p w:rsidR="00414B47" w:rsidRDefault="00414B47">
          <w:pPr>
            <w:pStyle w:val="F814064284C16A45AE21510965C528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2BECA5B4F5504593076A4DB299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B2AA-698C-0B48-8E50-B28D82A78D64}"/>
      </w:docPartPr>
      <w:docPartBody>
        <w:p w:rsidR="00414B47" w:rsidRDefault="00414B47">
          <w:pPr>
            <w:pStyle w:val="C82BECA5B4F5504593076A4DB2998A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409EA8FDDE104C9F87BFD7D88E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E9CA6-7250-D341-88C1-A608EB990E51}"/>
      </w:docPartPr>
      <w:docPartBody>
        <w:p w:rsidR="00414B47" w:rsidRDefault="00414B47">
          <w:pPr>
            <w:pStyle w:val="3F409EA8FDDE104C9F87BFD7D88E2C8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B580A0F28C424D821DD48E10AC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5BA7-38BC-A54A-AFC0-930FD86135E1}"/>
      </w:docPartPr>
      <w:docPartBody>
        <w:p w:rsidR="00414B47" w:rsidRDefault="00414B47">
          <w:pPr>
            <w:pStyle w:val="11B580A0F28C424D821DD48E10AC763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47"/>
    <w:rsid w:val="0041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143EB86F76BE49960ABA23F5ACB31C">
    <w:name w:val="AF143EB86F76BE49960ABA23F5ACB31C"/>
  </w:style>
  <w:style w:type="paragraph" w:customStyle="1" w:styleId="C5A6D7BCE53C174D8BDE60D7CE3308FB">
    <w:name w:val="C5A6D7BCE53C174D8BDE60D7CE3308FB"/>
  </w:style>
  <w:style w:type="paragraph" w:customStyle="1" w:styleId="A60453984C963D428DB34E5801532367">
    <w:name w:val="A60453984C963D428DB34E5801532367"/>
  </w:style>
  <w:style w:type="paragraph" w:customStyle="1" w:styleId="90FCE1D41B2EB04C8C8AA73308E1C16A">
    <w:name w:val="90FCE1D41B2EB04C8C8AA73308E1C16A"/>
  </w:style>
  <w:style w:type="paragraph" w:customStyle="1" w:styleId="A8925F7B8C0B78438244E3754EF8EF27">
    <w:name w:val="A8925F7B8C0B78438244E3754EF8EF27"/>
  </w:style>
  <w:style w:type="paragraph" w:customStyle="1" w:styleId="6CB8ECDAF92F0B498AB6C21A92DB097F">
    <w:name w:val="6CB8ECDAF92F0B498AB6C21A92DB097F"/>
  </w:style>
  <w:style w:type="paragraph" w:customStyle="1" w:styleId="565C4F632BED544CA00A29791ABA0842">
    <w:name w:val="565C4F632BED544CA00A29791ABA0842"/>
  </w:style>
  <w:style w:type="paragraph" w:customStyle="1" w:styleId="F814064284C16A45AE21510965C52808">
    <w:name w:val="F814064284C16A45AE21510965C52808"/>
  </w:style>
  <w:style w:type="paragraph" w:customStyle="1" w:styleId="C82BECA5B4F5504593076A4DB2998A46">
    <w:name w:val="C82BECA5B4F5504593076A4DB2998A46"/>
  </w:style>
  <w:style w:type="paragraph" w:customStyle="1" w:styleId="3F409EA8FDDE104C9F87BFD7D88E2C82">
    <w:name w:val="3F409EA8FDDE104C9F87BFD7D88E2C82"/>
  </w:style>
  <w:style w:type="paragraph" w:customStyle="1" w:styleId="11B580A0F28C424D821DD48E10AC763F">
    <w:name w:val="11B580A0F28C424D821DD48E10AC763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143EB86F76BE49960ABA23F5ACB31C">
    <w:name w:val="AF143EB86F76BE49960ABA23F5ACB31C"/>
  </w:style>
  <w:style w:type="paragraph" w:customStyle="1" w:styleId="C5A6D7BCE53C174D8BDE60D7CE3308FB">
    <w:name w:val="C5A6D7BCE53C174D8BDE60D7CE3308FB"/>
  </w:style>
  <w:style w:type="paragraph" w:customStyle="1" w:styleId="A60453984C963D428DB34E5801532367">
    <w:name w:val="A60453984C963D428DB34E5801532367"/>
  </w:style>
  <w:style w:type="paragraph" w:customStyle="1" w:styleId="90FCE1D41B2EB04C8C8AA73308E1C16A">
    <w:name w:val="90FCE1D41B2EB04C8C8AA73308E1C16A"/>
  </w:style>
  <w:style w:type="paragraph" w:customStyle="1" w:styleId="A8925F7B8C0B78438244E3754EF8EF27">
    <w:name w:val="A8925F7B8C0B78438244E3754EF8EF27"/>
  </w:style>
  <w:style w:type="paragraph" w:customStyle="1" w:styleId="6CB8ECDAF92F0B498AB6C21A92DB097F">
    <w:name w:val="6CB8ECDAF92F0B498AB6C21A92DB097F"/>
  </w:style>
  <w:style w:type="paragraph" w:customStyle="1" w:styleId="565C4F632BED544CA00A29791ABA0842">
    <w:name w:val="565C4F632BED544CA00A29791ABA0842"/>
  </w:style>
  <w:style w:type="paragraph" w:customStyle="1" w:styleId="F814064284C16A45AE21510965C52808">
    <w:name w:val="F814064284C16A45AE21510965C52808"/>
  </w:style>
  <w:style w:type="paragraph" w:customStyle="1" w:styleId="C82BECA5B4F5504593076A4DB2998A46">
    <w:name w:val="C82BECA5B4F5504593076A4DB2998A46"/>
  </w:style>
  <w:style w:type="paragraph" w:customStyle="1" w:styleId="3F409EA8FDDE104C9F87BFD7D88E2C82">
    <w:name w:val="3F409EA8FDDE104C9F87BFD7D88E2C82"/>
  </w:style>
  <w:style w:type="paragraph" w:customStyle="1" w:styleId="11B580A0F28C424D821DD48E10AC763F">
    <w:name w:val="11B580A0F28C424D821DD48E10AC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Hen93</b:Tag>
    <b:SourceType>BookSection</b:SourceType>
    <b:Guid>{D7A33132-1CFC-6C4E-9502-B3F18D53A893}</b:Guid>
    <b:Author>
      <b:Author>
        <b:NameList>
          <b:Person>
            <b:Last>Hennel</b:Last>
            <b:First>I.</b:First>
            <b:Middle>N. ,</b:Middle>
          </b:Person>
        </b:NameList>
      </b:Author>
    </b:Author>
    <b:Title>Strid är sanning, frid är lögn</b:Title>
    <b:City>Höganäs</b:City>
    <b:Publisher>Wiken</b:Publisher>
    <b:Year>1993</b:Year>
    <b:Pages>512-527</b:Pages>
    <b:BookTitle>Nordisk kvinnolitteraturhistoria 2</b:BookTitle>
    <b:RefOrder>1</b:RefOrder>
  </b:Source>
  <b:Source>
    <b:Tag>Key99</b:Tag>
    <b:SourceType>BookSection</b:SourceType>
    <b:Guid>{3152B034-5977-B845-8925-E5CB9F88AD29}</b:Guid>
    <b:Author>
      <b:Author>
        <b:NameList>
          <b:Person>
            <b:Last>Key</b:Last>
            <b:First>E.</b:First>
          </b:Person>
        </b:NameList>
      </b:Author>
      <b:BookAuthor>
        <b:NameList>
          <b:Person>
            <b:Last>Lagerström</b:Last>
            <b:First>M.</b:First>
          </b:Person>
        </b:NameList>
      </b:BookAuthor>
    </b:Author>
    <b:Title>Anne Charlotte Leffler, duchessa di Cajanello. Några biografiska meddelanden</b:Title>
    <b:BookTitle>Dramatisk teknik och könsideologi. Anne Charlotte Lefflers tidiga kärleks- och äktenskapsdramatik</b:BookTitle>
    <b:City>Stockholm</b:City>
    <b:Publisher>Karlén</b:Publisher>
    <b:Year>1999</b:Year>
    <b:RefOrder>2</b:RefOrder>
  </b:Source>
  <b:Source>
    <b:Tag>Pal84</b:Tag>
    <b:SourceType>JournalArticle</b:SourceType>
    <b:Guid>{0DD817EC-2788-2C44-A56D-029141FEE4EE}</b:Guid>
    <b:Author>
      <b:Author>
        <b:NameList>
          <b:Person>
            <b:Last>Palmkvist</b:Last>
            <b:First>K.</b:First>
          </b:Person>
        </b:NameList>
      </b:Author>
    </b:Author>
    <b:Title>Anne Charlotte Leffler – en glömd kvinnoskildrare</b:Title>
    <b:BookTitle>Kvinnovetenskaplig tidskrift </b:BookTitle>
    <b:Year>1984</b:Year>
    <b:Volume>5</b:Volume>
    <b:Pages>65-74</b:Pages>
    <b:JournalName>Kvinnovetenskaplig tidskrift </b:JournalName>
    <b:Issue>2/3</b:Issue>
    <b:RefOrder>3</b:RefOrder>
  </b:Source>
  <b:Source>
    <b:Tag>Wil04</b:Tag>
    <b:SourceType>JournalArticle</b:SourceType>
    <b:Guid>{E2B4A1DD-36A1-E449-A83F-4BAD71C00723}</b:Guid>
    <b:Author>
      <b:Author>
        <b:NameList>
          <b:Person>
            <b:Last>Wilkinson</b:Last>
            <b:First>L.</b:First>
            <b:Middle>R.</b:Middle>
          </b:Person>
        </b:NameList>
      </b:Author>
    </b:Author>
    <b:Title>Feminism, Modernism and the Morality Debate</b:Title>
    <b:JournalName>Scandinavian Studies</b:JournalName>
    <b:Year>2004</b:Year>
    <b:Volume>76</b:Volume>
    <b:Issue>1</b:Issue>
    <b:Pages>47-70</b:Pages>
    <b:RefOrder>4</b:RefOrder>
  </b:Source>
</b:Sources>
</file>

<file path=customXml/itemProps1.xml><?xml version="1.0" encoding="utf-8"?>
<ds:datastoreItem xmlns:ds="http://schemas.openxmlformats.org/officeDocument/2006/customXml" ds:itemID="{55B4F0F1-4FCF-FB4A-AF7F-5C6D1023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994</Words>
  <Characters>5667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2015-05-03T18:15:00Z</dcterms:created>
  <dcterms:modified xsi:type="dcterms:W3CDTF">2015-07-04T18:22:00Z</dcterms:modified>
</cp:coreProperties>
</file>