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A41304145CD54B964572D300DE2B2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0710662FBF8840A03A367E09CD9ABC"/>
            </w:placeholder>
            <w:text/>
          </w:sdtPr>
          <w:sdtContent>
            <w:tc>
              <w:tcPr>
                <w:tcW w:w="2073" w:type="dxa"/>
              </w:tcPr>
              <w:p w:rsidR="00B574C9" w:rsidRDefault="008E6EF7" w:rsidP="008E6EF7">
                <w:r>
                  <w:t>Beulah</w:t>
                </w:r>
              </w:p>
            </w:tc>
          </w:sdtContent>
        </w:sdt>
        <w:sdt>
          <w:sdtPr>
            <w:alias w:val="Middle name"/>
            <w:tag w:val="authorMiddleName"/>
            <w:id w:val="-2076034781"/>
            <w:placeholder>
              <w:docPart w:val="44EC010C9A21DD4088DB948239FFE9A4"/>
            </w:placeholder>
            <w:text/>
          </w:sdtPr>
          <w:sdtContent>
            <w:tc>
              <w:tcPr>
                <w:tcW w:w="2551" w:type="dxa"/>
              </w:tcPr>
              <w:p w:rsidR="00B574C9" w:rsidRDefault="008E6EF7" w:rsidP="008E6EF7">
                <w:r>
                  <w:t>Maud</w:t>
                </w:r>
              </w:p>
            </w:tc>
          </w:sdtContent>
        </w:sdt>
        <w:sdt>
          <w:sdtPr>
            <w:alias w:val="Last name"/>
            <w:tag w:val="authorLastName"/>
            <w:id w:val="-1088529830"/>
            <w:placeholder>
              <w:docPart w:val="35AEC19BF0794D4F8DB7B1409F591FA7"/>
            </w:placeholder>
            <w:text/>
          </w:sdtPr>
          <w:sdtContent>
            <w:tc>
              <w:tcPr>
                <w:tcW w:w="2642" w:type="dxa"/>
              </w:tcPr>
              <w:p w:rsidR="00B574C9" w:rsidRDefault="008E6EF7" w:rsidP="008E6EF7">
                <w:proofErr w:type="spellStart"/>
                <w:r>
                  <w:t>Devaney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A8499DAB6D31A4D8F7337B723BEEAA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2C659D14169694F8ED2745D46192679"/>
            </w:placeholder>
            <w:text/>
          </w:sdtPr>
          <w:sdtContent>
            <w:tc>
              <w:tcPr>
                <w:tcW w:w="8525" w:type="dxa"/>
                <w:gridSpan w:val="4"/>
              </w:tcPr>
              <w:p w:rsidR="00B574C9" w:rsidRDefault="008E6EF7" w:rsidP="008E6EF7">
                <w:r>
                  <w:t>Independent Scholar</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6F37282BC59984CAEFBF5406C354BA6"/>
            </w:placeholder>
            <w:text/>
          </w:sdtPr>
          <w:sdtContent>
            <w:tc>
              <w:tcPr>
                <w:tcW w:w="9016" w:type="dxa"/>
                <w:tcMar>
                  <w:top w:w="113" w:type="dxa"/>
                  <w:bottom w:w="113" w:type="dxa"/>
                </w:tcMar>
              </w:tcPr>
              <w:p w:rsidR="003F0D73" w:rsidRPr="00FB589A" w:rsidRDefault="008E6EF7" w:rsidP="008E6EF7">
                <w:pPr>
                  <w:rPr>
                    <w:b/>
                  </w:rPr>
                </w:pPr>
                <w:r w:rsidRPr="008E6EF7">
                  <w:t>Loy, Mina (1882-1966)</w:t>
                </w:r>
              </w:p>
            </w:tc>
          </w:sdtContent>
        </w:sdt>
      </w:tr>
      <w:tr w:rsidR="00464699" w:rsidTr="008E6EF7">
        <w:sdt>
          <w:sdtPr>
            <w:alias w:val="Variant headwords"/>
            <w:tag w:val="variantHeadwords"/>
            <w:id w:val="173464402"/>
            <w:placeholder>
              <w:docPart w:val="74FEE98682DAEB4B86AD64CF24E09B7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ED7D3DB9BBA6048B69F1741B872DD47"/>
            </w:placeholder>
          </w:sdtPr>
          <w:sdtContent>
            <w:tc>
              <w:tcPr>
                <w:tcW w:w="9016" w:type="dxa"/>
                <w:tcMar>
                  <w:top w:w="113" w:type="dxa"/>
                  <w:bottom w:w="113" w:type="dxa"/>
                </w:tcMar>
              </w:tcPr>
              <w:p w:rsidR="00D91731" w:rsidRDefault="00D91731" w:rsidP="00D91731">
                <w:r>
                  <w:t xml:space="preserve">Mina Loy, born Mina Gertrude Lowry, (1882-1966), was a British artist, designer, model, novelist, nurse, playwright and poet, with ties to the Dadaist, Futurist and Surrealist moments. Loy was one of the first generation modernists and was close friends with many leaders of the movement including </w:t>
                </w:r>
                <w:proofErr w:type="spellStart"/>
                <w:r>
                  <w:t>Djuna</w:t>
                </w:r>
                <w:proofErr w:type="spellEnd"/>
                <w:r>
                  <w:t xml:space="preserve"> Barnes, T.S. Elliot, Ezra Pound, Gertrude Stein and William Carlos Williams. Her poetry was published in The Little Review and championed by Left Bank publisher Robert </w:t>
                </w:r>
                <w:proofErr w:type="spellStart"/>
                <w:r>
                  <w:t>McAlmon</w:t>
                </w:r>
                <w:proofErr w:type="spellEnd"/>
                <w:r>
                  <w:t>.</w:t>
                </w:r>
              </w:p>
              <w:p w:rsidR="00D91731" w:rsidRDefault="00D91731" w:rsidP="00D91731"/>
              <w:p w:rsidR="00E85A05" w:rsidRDefault="00D91731" w:rsidP="00D91731">
                <w:r>
                  <w:t xml:space="preserve">Mina Loy was born in London in 1882, the eldest daughter of Sigmund and Julia Bryant Lowry. In 1899 at the age of seventeen Loy left school and moved to Munich to study art with the painter and graphic artist Angelo </w:t>
                </w:r>
                <w:proofErr w:type="spellStart"/>
                <w:r>
                  <w:t>Jank</w:t>
                </w:r>
                <w:proofErr w:type="spellEnd"/>
                <w:r>
                  <w:t xml:space="preserve">. </w:t>
                </w:r>
                <w:proofErr w:type="spellStart"/>
                <w:r>
                  <w:t>Jank</w:t>
                </w:r>
                <w:proofErr w:type="spellEnd"/>
                <w:r>
                  <w:t xml:space="preserve">, a member of the Munich Secession, introduced Loy to the work of newly emerging European thinkers, including Henri Bergson, Sigmund Freud and Friedrich </w:t>
                </w:r>
                <w:proofErr w:type="spellStart"/>
                <w:r>
                  <w:t>Nietzche</w:t>
                </w:r>
                <w:proofErr w:type="spellEnd"/>
                <w:r>
                  <w:t>.</w:t>
                </w:r>
              </w:p>
            </w:tc>
          </w:sdtContent>
        </w:sdt>
      </w:tr>
      <w:tr w:rsidR="003F0D73" w:rsidTr="003F0D73">
        <w:sdt>
          <w:sdtPr>
            <w:alias w:val="Article text"/>
            <w:tag w:val="articleText"/>
            <w:id w:val="634067588"/>
            <w:placeholder>
              <w:docPart w:val="20485D08E6BE8F4EA90AA0144039EABE"/>
            </w:placeholder>
          </w:sdtPr>
          <w:sdtContent>
            <w:tc>
              <w:tcPr>
                <w:tcW w:w="9016" w:type="dxa"/>
                <w:tcMar>
                  <w:top w:w="113" w:type="dxa"/>
                  <w:bottom w:w="113" w:type="dxa"/>
                </w:tcMar>
              </w:tcPr>
              <w:p w:rsidR="008E6EF7" w:rsidRDefault="008E6EF7" w:rsidP="008E6EF7">
                <w:r>
                  <w:t xml:space="preserve">Mina Loy, born Mina Gertrude Lowry, (1882-1966), was a British artist, designer, model, novelist, nurse, playwright and poet, with ties to the Dadaist, Futurist and Surrealist moments. Loy was one of the first generation modernists and was close friends with many leaders of the movement including </w:t>
                </w:r>
                <w:proofErr w:type="spellStart"/>
                <w:r>
                  <w:t>Djuna</w:t>
                </w:r>
                <w:proofErr w:type="spellEnd"/>
                <w:r>
                  <w:t xml:space="preserve"> Barnes, T.S. Elliot, Ezra Pound, Gertrude Stein and William Carlos Williams. Her poetry was published in The Little Review and championed by Left Bank publisher Robert </w:t>
                </w:r>
                <w:proofErr w:type="spellStart"/>
                <w:r>
                  <w:t>McAlmon</w:t>
                </w:r>
                <w:proofErr w:type="spellEnd"/>
                <w:r>
                  <w:t>.</w:t>
                </w:r>
              </w:p>
              <w:p w:rsidR="008E6EF7" w:rsidRDefault="008E6EF7" w:rsidP="008E6EF7"/>
              <w:p w:rsidR="008E6EF7" w:rsidRDefault="008E6EF7" w:rsidP="008E6EF7">
                <w:r>
                  <w:t xml:space="preserve">Mina Loy was born in London in 1882, the eldest daughter of Sigmund and Julia Bryant Lowry. In 1899 at the age of seventeen Loy left school and moved to Munich to study art with the painter and graphic artist Angelo </w:t>
                </w:r>
                <w:proofErr w:type="spellStart"/>
                <w:r>
                  <w:t>Jank</w:t>
                </w:r>
                <w:proofErr w:type="spellEnd"/>
                <w:r>
                  <w:t xml:space="preserve">. </w:t>
                </w:r>
                <w:proofErr w:type="spellStart"/>
                <w:r>
                  <w:t>Jank</w:t>
                </w:r>
                <w:proofErr w:type="spellEnd"/>
                <w:r>
                  <w:t xml:space="preserve">, a member of the Munich Secession, introduced Loy to the work of newly emerging European thinkers, including Henri Bergson, Sigmund Freud and Friedrich </w:t>
                </w:r>
                <w:proofErr w:type="spellStart"/>
                <w:r>
                  <w:t>Nietzche</w:t>
                </w:r>
                <w:proofErr w:type="spellEnd"/>
                <w:r>
                  <w:t xml:space="preserve">. Upon returning to England to study painting in 1901 Loy met her first husband, Stephen </w:t>
                </w:r>
                <w:proofErr w:type="spellStart"/>
                <w:r>
                  <w:t>Haweis</w:t>
                </w:r>
                <w:proofErr w:type="spellEnd"/>
                <w:r>
                  <w:t>. The couple married in Paris on December 31</w:t>
                </w:r>
                <w:r w:rsidRPr="00A701A7">
                  <w:rPr>
                    <w:vertAlign w:val="superscript"/>
                  </w:rPr>
                  <w:t>st</w:t>
                </w:r>
                <w:r>
                  <w:t xml:space="preserve"> 1903 and lived there until 1906. In 1903 Loy gave birth to a daughter, </w:t>
                </w:r>
                <w:proofErr w:type="spellStart"/>
                <w:r>
                  <w:t>Oda</w:t>
                </w:r>
                <w:proofErr w:type="spellEnd"/>
                <w:r>
                  <w:t xml:space="preserve"> Janet </w:t>
                </w:r>
                <w:proofErr w:type="spellStart"/>
                <w:r>
                  <w:t>Haweis</w:t>
                </w:r>
                <w:proofErr w:type="spellEnd"/>
                <w:r>
                  <w:t xml:space="preserve">, who died on her first birthday in 1904. That same year Loy exhibited six watercolours at the </w:t>
                </w:r>
                <w:r w:rsidRPr="00485FCD">
                  <w:rPr>
                    <w:i/>
                  </w:rPr>
                  <w:t xml:space="preserve">Salon </w:t>
                </w:r>
                <w:proofErr w:type="spellStart"/>
                <w:r w:rsidRPr="00485FCD">
                  <w:rPr>
                    <w:i/>
                  </w:rPr>
                  <w:t>d’Automne</w:t>
                </w:r>
                <w:proofErr w:type="spellEnd"/>
                <w:r>
                  <w:t xml:space="preserve"> and made the acquaintance of modernist writer Gertrude Stein. Loy was to become a regular at Stein’s literary salon where she met Pablo Picasso and Henri Rousseau. These early years in Paris were to provide the foundation for Loy’s lifelong friendship with writer and journalist </w:t>
                </w:r>
                <w:proofErr w:type="spellStart"/>
                <w:r>
                  <w:t>Djuna</w:t>
                </w:r>
                <w:proofErr w:type="spellEnd"/>
                <w:r>
                  <w:t xml:space="preserve"> Barnes.</w:t>
                </w:r>
              </w:p>
              <w:p w:rsidR="008E6EF7" w:rsidRDefault="008E6EF7" w:rsidP="008E6EF7"/>
              <w:p w:rsidR="008E6EF7" w:rsidRDefault="008E6EF7" w:rsidP="008E6EF7">
                <w:r>
                  <w:t xml:space="preserve">Loy and </w:t>
                </w:r>
                <w:proofErr w:type="spellStart"/>
                <w:r>
                  <w:t>Haweis</w:t>
                </w:r>
                <w:proofErr w:type="spellEnd"/>
                <w:r>
                  <w:t xml:space="preserve"> moved to Florence in 1906 where they had two more children</w:t>
                </w:r>
                <w:proofErr w:type="gramStart"/>
                <w:r>
                  <w:t>;</w:t>
                </w:r>
                <w:proofErr w:type="gramEnd"/>
                <w:r>
                  <w:t xml:space="preserve"> </w:t>
                </w:r>
                <w:proofErr w:type="spellStart"/>
                <w:r>
                  <w:t>Joella</w:t>
                </w:r>
                <w:proofErr w:type="spellEnd"/>
                <w:r>
                  <w:t xml:space="preserve"> </w:t>
                </w:r>
                <w:proofErr w:type="spellStart"/>
                <w:r>
                  <w:t>Synara</w:t>
                </w:r>
                <w:proofErr w:type="spellEnd"/>
                <w:r>
                  <w:t xml:space="preserve"> </w:t>
                </w:r>
                <w:proofErr w:type="spellStart"/>
                <w:r>
                  <w:t>Haweis</w:t>
                </w:r>
                <w:proofErr w:type="spellEnd"/>
                <w:r>
                  <w:t xml:space="preserve"> (1907-2004) and John Giles Stephen </w:t>
                </w:r>
                <w:proofErr w:type="spellStart"/>
                <w:r>
                  <w:t>Haweis</w:t>
                </w:r>
                <w:proofErr w:type="spellEnd"/>
                <w:r>
                  <w:t xml:space="preserve"> (1909-1923). The marriage became strained and Loy had affairs with </w:t>
                </w:r>
                <w:proofErr w:type="spellStart"/>
                <w:r>
                  <w:t>Filippo</w:t>
                </w:r>
                <w:proofErr w:type="spellEnd"/>
                <w:r>
                  <w:t xml:space="preserve"> Marinetti, leader of the Futurist movement and author of </w:t>
                </w:r>
                <w:r w:rsidRPr="00485FCD">
                  <w:rPr>
                    <w:i/>
                  </w:rPr>
                  <w:t xml:space="preserve">The </w:t>
                </w:r>
                <w:r w:rsidRPr="00485FCD">
                  <w:rPr>
                    <w:i/>
                  </w:rPr>
                  <w:lastRenderedPageBreak/>
                  <w:t>Founding and Manifesto of Futurism</w:t>
                </w:r>
                <w:r>
                  <w:t xml:space="preserve">, and the writer Giovanni </w:t>
                </w:r>
                <w:proofErr w:type="spellStart"/>
                <w:r>
                  <w:t>Papini</w:t>
                </w:r>
                <w:proofErr w:type="spellEnd"/>
                <w:r>
                  <w:t xml:space="preserve">. Loy was inspired by the Futurism and published a number of poems about the movement. In 1914 Loy published her </w:t>
                </w:r>
                <w:r w:rsidRPr="00485FCD">
                  <w:rPr>
                    <w:i/>
                  </w:rPr>
                  <w:t>Feminist Manifesto</w:t>
                </w:r>
                <w:r>
                  <w:t xml:space="preserve">, partly inspired by her disenchantment with Marinetti. 1915 saw the publication of </w:t>
                </w:r>
                <w:r w:rsidRPr="00485FCD">
                  <w:rPr>
                    <w:i/>
                  </w:rPr>
                  <w:t xml:space="preserve">Songs to </w:t>
                </w:r>
                <w:proofErr w:type="spellStart"/>
                <w:r w:rsidRPr="00485FCD">
                  <w:rPr>
                    <w:i/>
                  </w:rPr>
                  <w:t>Joannes</w:t>
                </w:r>
                <w:proofErr w:type="spellEnd"/>
                <w:r>
                  <w:t xml:space="preserve">, a collection of modernist, avant-garde love poems about her affair with </w:t>
                </w:r>
                <w:proofErr w:type="spellStart"/>
                <w:r>
                  <w:t>Papini</w:t>
                </w:r>
                <w:proofErr w:type="spellEnd"/>
                <w:r>
                  <w:t xml:space="preserve"> which shocked the reading public with its explicit depictions of erotic desire.</w:t>
                </w:r>
              </w:p>
              <w:p w:rsidR="008E6EF7" w:rsidRDefault="008E6EF7" w:rsidP="008E6EF7"/>
              <w:p w:rsidR="008E6EF7" w:rsidRDefault="008E6EF7" w:rsidP="008E6EF7">
                <w:r>
                  <w:t xml:space="preserve">Loy served as a nurse with the Red Cross during World War One and then, following the breakdown of her marriage to </w:t>
                </w:r>
                <w:proofErr w:type="spellStart"/>
                <w:r>
                  <w:t>Haweis</w:t>
                </w:r>
                <w:proofErr w:type="spellEnd"/>
                <w:r>
                  <w:t xml:space="preserve">, moved to New York City in 1916 where she worked in a lampshade studio as a designer and acted with the Provincetown Players. She made the acquaintance of Marcel Duchamp, Marianne Moore, Man Ray and William Carlos Williams through the experimental magazine </w:t>
                </w:r>
                <w:r w:rsidRPr="00485FCD">
                  <w:rPr>
                    <w:i/>
                  </w:rPr>
                  <w:t>Others</w:t>
                </w:r>
                <w:r>
                  <w:t xml:space="preserve"> and became a leading member of the Greenwich Village bohemian collective. During this time Loy met and fell in love with the poet-boxer Arthur </w:t>
                </w:r>
                <w:proofErr w:type="spellStart"/>
                <w:r>
                  <w:t>Cravan</w:t>
                </w:r>
                <w:proofErr w:type="spellEnd"/>
                <w:r>
                  <w:t xml:space="preserve">. Loy and </w:t>
                </w:r>
                <w:proofErr w:type="spellStart"/>
                <w:r>
                  <w:t>Cravan</w:t>
                </w:r>
                <w:proofErr w:type="spellEnd"/>
                <w:r>
                  <w:t xml:space="preserve"> were married in Mexico City in 1918 and their </w:t>
                </w:r>
                <w:proofErr w:type="gramStart"/>
                <w:r>
                  <w:t>daughter,</w:t>
                </w:r>
                <w:proofErr w:type="gramEnd"/>
                <w:r>
                  <w:t xml:space="preserve"> Jemima </w:t>
                </w:r>
                <w:proofErr w:type="spellStart"/>
                <w:r>
                  <w:t>Fabienna</w:t>
                </w:r>
                <w:proofErr w:type="spellEnd"/>
                <w:r>
                  <w:t xml:space="preserve"> </w:t>
                </w:r>
                <w:proofErr w:type="spellStart"/>
                <w:r>
                  <w:t>Cravan</w:t>
                </w:r>
                <w:proofErr w:type="spellEnd"/>
                <w:r>
                  <w:t xml:space="preserve"> (1919-1994) was born the following year. </w:t>
                </w:r>
                <w:proofErr w:type="spellStart"/>
                <w:r>
                  <w:t>Cravan</w:t>
                </w:r>
                <w:proofErr w:type="spellEnd"/>
                <w:r>
                  <w:t xml:space="preserve"> disappeared in mysterious circumstances in 1918 and there is still come confusion over how he </w:t>
                </w:r>
                <w:proofErr w:type="gramStart"/>
                <w:r>
                  <w:t>died</w:t>
                </w:r>
                <w:proofErr w:type="gramEnd"/>
                <w:r>
                  <w:t xml:space="preserve"> as the only sources available are eyewitness accounts. Some biographers believe he was lost at sea while others suggest his body was later found in the desert. When </w:t>
                </w:r>
                <w:r w:rsidRPr="00485FCD">
                  <w:rPr>
                    <w:i/>
                  </w:rPr>
                  <w:t>The Little Review</w:t>
                </w:r>
                <w:r>
                  <w:t xml:space="preserve"> sent out a questionnaire to all previous contributors asking what their happiest moment had been, Loy responded with </w:t>
                </w:r>
                <w:r w:rsidR="00D91731">
                  <w:t>‘</w:t>
                </w:r>
                <w:r>
                  <w:t xml:space="preserve">Every moment I spent with Arthur </w:t>
                </w:r>
                <w:proofErr w:type="spellStart"/>
                <w:r>
                  <w:t>Cravan</w:t>
                </w:r>
                <w:proofErr w:type="spellEnd"/>
                <w:r>
                  <w:t>.</w:t>
                </w:r>
                <w:r w:rsidR="00D91731">
                  <w:t>’</w:t>
                </w:r>
                <w:r>
                  <w:t xml:space="preserve"> For her unhappiest moment she wrote </w:t>
                </w:r>
                <w:r w:rsidR="00D91731">
                  <w:t>‘</w:t>
                </w:r>
                <w:r>
                  <w:t>the rest of the time</w:t>
                </w:r>
                <w:r w:rsidR="00D91731">
                  <w:t>’</w:t>
                </w:r>
                <w:r>
                  <w:t>.</w:t>
                </w:r>
              </w:p>
              <w:p w:rsidR="008E6EF7" w:rsidRDefault="008E6EF7" w:rsidP="008E6EF7"/>
              <w:p w:rsidR="008E6EF7" w:rsidRDefault="008E6EF7" w:rsidP="008E6EF7">
                <w:r>
                  <w:t xml:space="preserve">Following </w:t>
                </w:r>
                <w:proofErr w:type="spellStart"/>
                <w:r>
                  <w:t>Cravan’s</w:t>
                </w:r>
                <w:proofErr w:type="spellEnd"/>
                <w:r>
                  <w:t xml:space="preserve"> death Loy returned to Paris in 1923 and had her poetry collection </w:t>
                </w:r>
                <w:r w:rsidRPr="00485FCD">
                  <w:rPr>
                    <w:i/>
                  </w:rPr>
                  <w:t>Lunar Baedeker</w:t>
                </w:r>
                <w:r>
                  <w:t xml:space="preserve"> published by influential Left Bank publisher Robert </w:t>
                </w:r>
                <w:proofErr w:type="spellStart"/>
                <w:r>
                  <w:t>McAlmon</w:t>
                </w:r>
                <w:proofErr w:type="spellEnd"/>
                <w:r>
                  <w:t xml:space="preserve">. This publication secured Loy’s place amongst the modernist contemporary writers such as T.S. Elliot and Marianne Moore. Her innovative use of spacing was said to influence e </w:t>
                </w:r>
                <w:proofErr w:type="spellStart"/>
                <w:r>
                  <w:t>e</w:t>
                </w:r>
                <w:proofErr w:type="spellEnd"/>
                <w:r>
                  <w:t xml:space="preserve"> </w:t>
                </w:r>
                <w:proofErr w:type="spellStart"/>
                <w:r>
                  <w:t>cummings</w:t>
                </w:r>
                <w:proofErr w:type="spellEnd"/>
                <w:r>
                  <w:t xml:space="preserve"> and as </w:t>
                </w:r>
                <w:proofErr w:type="spellStart"/>
                <w:r>
                  <w:t>Cravan’s</w:t>
                </w:r>
                <w:proofErr w:type="spellEnd"/>
                <w:r>
                  <w:t xml:space="preserve"> widow she maintained close connections with the Dadaist and Surrealist communities. Despite her literary success Loy continued to support her family through the design and manufacture of lampshades, these sold through a shop she opened with Peggy Guggenheim. Loy continued to publish throughout the 1920s, with the help of her agent Carl Van </w:t>
                </w:r>
                <w:proofErr w:type="spellStart"/>
                <w:r>
                  <w:t>Vechten</w:t>
                </w:r>
                <w:proofErr w:type="spellEnd"/>
                <w:r>
                  <w:t xml:space="preserve">, including </w:t>
                </w:r>
                <w:r w:rsidRPr="00F415D0">
                  <w:rPr>
                    <w:i/>
                  </w:rPr>
                  <w:t>Angelo-Mongrels and the Rose</w:t>
                </w:r>
                <w:r>
                  <w:t xml:space="preserve">, a semi-autobiographical work which was published in </w:t>
                </w:r>
                <w:r w:rsidRPr="00F415D0">
                  <w:rPr>
                    <w:i/>
                  </w:rPr>
                  <w:t>The Little Review</w:t>
                </w:r>
                <w:r>
                  <w:t xml:space="preserve"> and </w:t>
                </w:r>
                <w:r w:rsidRPr="00F415D0">
                  <w:rPr>
                    <w:i/>
                  </w:rPr>
                  <w:t>The Contact Collection of Contemporary Writers.</w:t>
                </w:r>
              </w:p>
              <w:p w:rsidR="008E6EF7" w:rsidRDefault="008E6EF7" w:rsidP="008E6EF7"/>
              <w:p w:rsidR="003F0D73" w:rsidRDefault="008E6EF7" w:rsidP="008E6EF7">
                <w:r>
                  <w:t xml:space="preserve">During the 1930s Loy exhibited her monochrome and sand paintings in New York City and worked on an unpublished novel: </w:t>
                </w:r>
                <w:proofErr w:type="spellStart"/>
                <w:r w:rsidRPr="00F415D0">
                  <w:rPr>
                    <w:i/>
                  </w:rPr>
                  <w:t>Insel</w:t>
                </w:r>
                <w:proofErr w:type="spellEnd"/>
                <w:r>
                  <w:t xml:space="preserve">. In 1936 Loy returned to New York where she lived for 20 years. Up until her death Loy continued to work on a series of collages made of materials found in back alleys and trashcans. Lunar Baedeker and </w:t>
                </w:r>
                <w:proofErr w:type="gramStart"/>
                <w:r>
                  <w:t>Time-Tables</w:t>
                </w:r>
                <w:proofErr w:type="gramEnd"/>
                <w:r>
                  <w:t xml:space="preserve"> was republished in 1958. In 1959 Loy received the Copley Foundation Award for Outstanding Achievement in Art and exhibited her ‘constructions’ at the </w:t>
                </w:r>
                <w:proofErr w:type="spellStart"/>
                <w:r>
                  <w:t>Bodley</w:t>
                </w:r>
                <w:proofErr w:type="spellEnd"/>
                <w:r>
                  <w:t xml:space="preserve"> Gallery. Loy died in Aspen in 1966, following a short illness. Her novel </w:t>
                </w:r>
                <w:proofErr w:type="spellStart"/>
                <w:r w:rsidRPr="00F415D0">
                  <w:rPr>
                    <w:i/>
                  </w:rPr>
                  <w:t>Insel</w:t>
                </w:r>
                <w:proofErr w:type="spellEnd"/>
                <w:r>
                  <w:t xml:space="preserve"> was published posthum</w:t>
                </w:r>
                <w:bookmarkStart w:id="0" w:name="_GoBack"/>
                <w:bookmarkEnd w:id="0"/>
                <w:r>
                  <w:t>ously and a number of writers and academics have attempted to drawn attention to her work, both as a modernist and a feminist.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2DAA1EE5930C46B697F04CCF2FBD54"/>
              </w:placeholder>
            </w:sdtPr>
            <w:sdtContent>
              <w:p w:rsidR="008E6EF7" w:rsidRDefault="008E6EF7" w:rsidP="008E6EF7"/>
              <w:p w:rsidR="008E6EF7" w:rsidRDefault="008E6EF7" w:rsidP="008E6EF7">
                <w:pPr>
                  <w:pStyle w:val="Heading2"/>
                  <w:outlineLvl w:val="1"/>
                </w:pPr>
                <w:r>
                  <w:t>Biographies</w:t>
                </w:r>
              </w:p>
              <w:p w:rsidR="008E6EF7" w:rsidRDefault="008E6EF7" w:rsidP="008E6EF7">
                <w:pPr>
                  <w:pStyle w:val="NormalfollowingH2"/>
                </w:pPr>
                <w:sdt>
                  <w:sdtPr>
                    <w:id w:val="-1087924916"/>
                    <w:citation/>
                  </w:sdtPr>
                  <w:sdtContent>
                    <w:r>
                      <w:fldChar w:fldCharType="begin"/>
                    </w:r>
                    <w:r>
                      <w:rPr>
                        <w:lang w:val="en-US"/>
                      </w:rPr>
                      <w:instrText xml:space="preserve"> CITATION Bur96 \l 1033 </w:instrText>
                    </w:r>
                    <w:r>
                      <w:fldChar w:fldCharType="separate"/>
                    </w:r>
                    <w:r>
                      <w:rPr>
                        <w:noProof/>
                        <w:lang w:val="en-US"/>
                      </w:rPr>
                      <w:t>(Burke)</w:t>
                    </w:r>
                    <w:r>
                      <w:fldChar w:fldCharType="end"/>
                    </w:r>
                  </w:sdtContent>
                </w:sdt>
              </w:p>
              <w:p w:rsidR="008E6EF7" w:rsidRDefault="008E6EF7" w:rsidP="008E6EF7">
                <w:pPr>
                  <w:pStyle w:val="NormalfollowingH2"/>
                </w:pPr>
              </w:p>
              <w:p w:rsidR="008E6EF7" w:rsidRDefault="008E6EF7" w:rsidP="008E6EF7">
                <w:pPr>
                  <w:pStyle w:val="Heading2"/>
                  <w:outlineLvl w:val="1"/>
                </w:pPr>
                <w:r>
                  <w:t>Works</w:t>
                </w:r>
              </w:p>
              <w:p w:rsidR="008E6EF7" w:rsidRDefault="008E6EF7" w:rsidP="008E6EF7">
                <w:pPr>
                  <w:pStyle w:val="NormalfollowingH2"/>
                </w:pPr>
                <w:sdt>
                  <w:sdtPr>
                    <w:id w:val="-440299336"/>
                    <w:citation/>
                  </w:sdtPr>
                  <w:sdtContent>
                    <w:r>
                      <w:fldChar w:fldCharType="begin"/>
                    </w:r>
                    <w:r>
                      <w:rPr>
                        <w:lang w:val="en-US"/>
                      </w:rPr>
                      <w:instrText xml:space="preserve"> CITATION Loy58 \l 1033 </w:instrText>
                    </w:r>
                    <w:r>
                      <w:fldChar w:fldCharType="separate"/>
                    </w:r>
                    <w:r>
                      <w:rPr>
                        <w:noProof/>
                        <w:lang w:val="en-US"/>
                      </w:rPr>
                      <w:t>(Loy)</w:t>
                    </w:r>
                    <w:r>
                      <w:fldChar w:fldCharType="end"/>
                    </w:r>
                  </w:sdtContent>
                </w:sdt>
              </w:p>
              <w:p w:rsidR="008E6EF7" w:rsidRDefault="008E6EF7" w:rsidP="008E6EF7">
                <w:pPr>
                  <w:pStyle w:val="NormalfollowingH2"/>
                </w:pPr>
              </w:p>
              <w:p w:rsidR="008E6EF7" w:rsidRDefault="008E6EF7" w:rsidP="008E6EF7">
                <w:pPr>
                  <w:pStyle w:val="Heading2"/>
                  <w:outlineLvl w:val="1"/>
                </w:pPr>
                <w:r>
                  <w:t>Posthumous Works</w:t>
                </w:r>
              </w:p>
              <w:p w:rsidR="008E6EF7" w:rsidRDefault="008E6EF7" w:rsidP="008E6EF7">
                <w:pPr>
                  <w:pStyle w:val="NormalfollowingH2"/>
                </w:pPr>
                <w:sdt>
                  <w:sdtPr>
                    <w:id w:val="-89772651"/>
                    <w:citation/>
                  </w:sdtPr>
                  <w:sdtContent>
                    <w:r>
                      <w:fldChar w:fldCharType="begin"/>
                    </w:r>
                    <w:r>
                      <w:rPr>
                        <w:lang w:val="en-US"/>
                      </w:rPr>
                      <w:instrText xml:space="preserve"> CITATION Ins91 \l 1033 </w:instrText>
                    </w:r>
                    <w:r>
                      <w:fldChar w:fldCharType="separate"/>
                    </w:r>
                    <w:r>
                      <w:rPr>
                        <w:noProof/>
                        <w:lang w:val="en-US"/>
                      </w:rPr>
                      <w:t>(Insel)</w:t>
                    </w:r>
                    <w:r>
                      <w:fldChar w:fldCharType="end"/>
                    </w:r>
                  </w:sdtContent>
                </w:sdt>
              </w:p>
              <w:p w:rsidR="008E6EF7" w:rsidRDefault="008E6EF7" w:rsidP="008E6EF7"/>
              <w:p w:rsidR="008E6EF7" w:rsidRDefault="008E6EF7" w:rsidP="008E6EF7">
                <w:pPr>
                  <w:pStyle w:val="Heading2"/>
                  <w:outlineLvl w:val="1"/>
                </w:pPr>
                <w:r>
                  <w:t>Criticism</w:t>
                </w:r>
              </w:p>
              <w:p w:rsidR="008E6EF7" w:rsidRDefault="00D91731" w:rsidP="00D91731">
                <w:pPr>
                  <w:pStyle w:val="NormalfollowingH2"/>
                </w:pPr>
                <w:sdt>
                  <w:sdtPr>
                    <w:id w:val="-416246717"/>
                    <w:citation/>
                  </w:sdtPr>
                  <w:sdtContent>
                    <w:r>
                      <w:fldChar w:fldCharType="begin"/>
                    </w:r>
                    <w:r>
                      <w:rPr>
                        <w:lang w:val="en-US"/>
                      </w:rPr>
                      <w:instrText xml:space="preserve"> CITATION Gal99 \l 1033 </w:instrText>
                    </w:r>
                    <w:r>
                      <w:fldChar w:fldCharType="separate"/>
                    </w:r>
                    <w:r>
                      <w:rPr>
                        <w:noProof/>
                        <w:lang w:val="en-US"/>
                      </w:rPr>
                      <w:t>(Galvin)</w:t>
                    </w:r>
                    <w:r>
                      <w:fldChar w:fldCharType="end"/>
                    </w:r>
                  </w:sdtContent>
                </w:sdt>
              </w:p>
              <w:p w:rsidR="00D91731" w:rsidRDefault="00D91731" w:rsidP="00D91731">
                <w:pPr>
                  <w:pStyle w:val="NormalfollowingH2"/>
                </w:pPr>
              </w:p>
              <w:p w:rsidR="008E6EF7" w:rsidRDefault="00D91731" w:rsidP="00D91731">
                <w:pPr>
                  <w:pStyle w:val="NormalfollowingH2"/>
                </w:pPr>
                <w:sdt>
                  <w:sdtPr>
                    <w:id w:val="-1056708979"/>
                    <w:citation/>
                  </w:sdtPr>
                  <w:sdtContent>
                    <w:r>
                      <w:fldChar w:fldCharType="begin"/>
                    </w:r>
                    <w:r>
                      <w:rPr>
                        <w:lang w:val="en-US"/>
                      </w:rPr>
                      <w:instrText xml:space="preserve"> CITATION Kin94 \l 1033 </w:instrText>
                    </w:r>
                    <w:r>
                      <w:fldChar w:fldCharType="separate"/>
                    </w:r>
                    <w:r>
                      <w:rPr>
                        <w:noProof/>
                        <w:lang w:val="en-US"/>
                      </w:rPr>
                      <w:t>(Kinnahan)</w:t>
                    </w:r>
                    <w:r>
                      <w:fldChar w:fldCharType="end"/>
                    </w:r>
                  </w:sdtContent>
                </w:sdt>
              </w:p>
              <w:p w:rsidR="00D91731" w:rsidRDefault="00D91731" w:rsidP="00D91731">
                <w:pPr>
                  <w:pStyle w:val="NormalfollowingH2"/>
                </w:pPr>
              </w:p>
              <w:p w:rsidR="008E6EF7" w:rsidRDefault="00D91731" w:rsidP="00D91731">
                <w:pPr>
                  <w:pStyle w:val="NormalfollowingH2"/>
                </w:pPr>
                <w:sdt>
                  <w:sdtPr>
                    <w:id w:val="-2079592376"/>
                    <w:citation/>
                  </w:sdtPr>
                  <w:sdtContent>
                    <w:r>
                      <w:fldChar w:fldCharType="begin"/>
                    </w:r>
                    <w:r>
                      <w:rPr>
                        <w:lang w:val="en-US"/>
                      </w:rPr>
                      <w:instrText xml:space="preserve"> CITATION Kou80 \l 1033 </w:instrText>
                    </w:r>
                    <w:r>
                      <w:fldChar w:fldCharType="separate"/>
                    </w:r>
                    <w:r>
                      <w:rPr>
                        <w:noProof/>
                        <w:lang w:val="en-US"/>
                      </w:rPr>
                      <w:t>(Kouidis)</w:t>
                    </w:r>
                    <w:r>
                      <w:fldChar w:fldCharType="end"/>
                    </w:r>
                  </w:sdtContent>
                </w:sdt>
              </w:p>
              <w:p w:rsidR="00D91731" w:rsidRDefault="00D91731" w:rsidP="00D91731">
                <w:pPr>
                  <w:pStyle w:val="NormalfollowingH2"/>
                </w:pPr>
              </w:p>
              <w:p w:rsidR="008E6EF7" w:rsidRDefault="00D91731" w:rsidP="00D91731">
                <w:pPr>
                  <w:pStyle w:val="NormalfollowingH2"/>
                </w:pPr>
                <w:sdt>
                  <w:sdtPr>
                    <w:id w:val="-48227177"/>
                    <w:citation/>
                  </w:sdtPr>
                  <w:sdtContent>
                    <w:r>
                      <w:fldChar w:fldCharType="begin"/>
                    </w:r>
                    <w:r>
                      <w:rPr>
                        <w:lang w:val="en-US"/>
                      </w:rPr>
                      <w:instrText xml:space="preserve"> CITATION Mil99 \l 1033 </w:instrText>
                    </w:r>
                    <w:r>
                      <w:fldChar w:fldCharType="separate"/>
                    </w:r>
                    <w:r>
                      <w:rPr>
                        <w:noProof/>
                        <w:lang w:val="en-US"/>
                      </w:rPr>
                      <w:t>(Miller)</w:t>
                    </w:r>
                    <w:r>
                      <w:fldChar w:fldCharType="end"/>
                    </w:r>
                  </w:sdtContent>
                </w:sdt>
              </w:p>
              <w:p w:rsidR="00D91731" w:rsidRDefault="00D91731" w:rsidP="00D91731">
                <w:pPr>
                  <w:pStyle w:val="NormalfollowingH2"/>
                </w:pPr>
              </w:p>
              <w:p w:rsidR="008E6EF7" w:rsidRDefault="00D91731" w:rsidP="00D91731">
                <w:pPr>
                  <w:pStyle w:val="NormalfollowingH2"/>
                </w:pPr>
                <w:sdt>
                  <w:sdtPr>
                    <w:id w:val="190880659"/>
                    <w:citation/>
                  </w:sdtPr>
                  <w:sdtContent>
                    <w:r>
                      <w:fldChar w:fldCharType="begin"/>
                    </w:r>
                    <w:r>
                      <w:rPr>
                        <w:lang w:val="en-US"/>
                      </w:rPr>
                      <w:instrText xml:space="preserve"> CITATION Sho10 \l 1033 </w:instrText>
                    </w:r>
                    <w:r>
                      <w:fldChar w:fldCharType="separate"/>
                    </w:r>
                    <w:r>
                      <w:rPr>
                        <w:noProof/>
                        <w:lang w:val="en-US"/>
                      </w:rPr>
                      <w:t>(Showalter)</w:t>
                    </w:r>
                    <w:r>
                      <w:fldChar w:fldCharType="end"/>
                    </w:r>
                  </w:sdtContent>
                </w:sdt>
              </w:p>
              <w:p w:rsidR="00D91731" w:rsidRDefault="00D91731" w:rsidP="00D91731">
                <w:pPr>
                  <w:pStyle w:val="NormalfollowingH2"/>
                </w:pPr>
              </w:p>
              <w:p w:rsidR="008E6EF7" w:rsidRDefault="00D91731" w:rsidP="00D91731">
                <w:pPr>
                  <w:pStyle w:val="NormalfollowingH2"/>
                </w:pPr>
                <w:sdt>
                  <w:sdtPr>
                    <w:id w:val="-178114159"/>
                    <w:citation/>
                  </w:sdtPr>
                  <w:sdtContent>
                    <w:r>
                      <w:fldChar w:fldCharType="begin"/>
                    </w:r>
                    <w:r>
                      <w:rPr>
                        <w:lang w:val="en-US"/>
                      </w:rPr>
                      <w:instrText xml:space="preserve"> CITATION Shr98 \l 1033 </w:instrText>
                    </w:r>
                    <w:r>
                      <w:fldChar w:fldCharType="separate"/>
                    </w:r>
                    <w:r>
                      <w:rPr>
                        <w:noProof/>
                        <w:lang w:val="en-US"/>
                      </w:rPr>
                      <w:t>(Shreiber and Tuma)</w:t>
                    </w:r>
                    <w:r>
                      <w:fldChar w:fldCharType="end"/>
                    </w:r>
                  </w:sdtContent>
                </w:sdt>
              </w:p>
              <w:p w:rsidR="00D91731" w:rsidRDefault="00D91731" w:rsidP="00D91731">
                <w:pPr>
                  <w:pStyle w:val="NormalfollowingH2"/>
                </w:pPr>
              </w:p>
              <w:p w:rsidR="003235A7" w:rsidRDefault="00D91731" w:rsidP="00D91731">
                <w:pPr>
                  <w:pStyle w:val="NormalfollowingH2"/>
                </w:pPr>
                <w:sdt>
                  <w:sdtPr>
                    <w:id w:val="591973272"/>
                    <w:citation/>
                  </w:sdtPr>
                  <w:sdtContent>
                    <w:r>
                      <w:fldChar w:fldCharType="begin"/>
                    </w:r>
                    <w:r>
                      <w:rPr>
                        <w:lang w:val="en-US"/>
                      </w:rPr>
                      <w:instrText xml:space="preserve"> CITATION Wei95 \l 1033 </w:instrText>
                    </w:r>
                    <w:r>
                      <w:fldChar w:fldCharType="separate"/>
                    </w:r>
                    <w:r>
                      <w:rPr>
                        <w:noProof/>
                        <w:lang w:val="en-US"/>
                      </w:rPr>
                      <w:t>(Weiss)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731" w:rsidRDefault="00D91731" w:rsidP="007A0D55">
      <w:pPr>
        <w:spacing w:after="0" w:line="240" w:lineRule="auto"/>
      </w:pPr>
      <w:r>
        <w:separator/>
      </w:r>
    </w:p>
  </w:endnote>
  <w:endnote w:type="continuationSeparator" w:id="0">
    <w:p w:rsidR="00D91731" w:rsidRDefault="00D917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731" w:rsidRDefault="00D91731" w:rsidP="007A0D55">
      <w:pPr>
        <w:spacing w:after="0" w:line="240" w:lineRule="auto"/>
      </w:pPr>
      <w:r>
        <w:separator/>
      </w:r>
    </w:p>
  </w:footnote>
  <w:footnote w:type="continuationSeparator" w:id="0">
    <w:p w:rsidR="00D91731" w:rsidRDefault="00D917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31" w:rsidRDefault="00D917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91731" w:rsidRDefault="00D917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E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6EF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42F"/>
    <w:rsid w:val="00CC586D"/>
    <w:rsid w:val="00CF1542"/>
    <w:rsid w:val="00CF3EC5"/>
    <w:rsid w:val="00D656DA"/>
    <w:rsid w:val="00D83300"/>
    <w:rsid w:val="00D9173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E6E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E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E6E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E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A41304145CD54B964572D300DE2B24"/>
        <w:category>
          <w:name w:val="General"/>
          <w:gallery w:val="placeholder"/>
        </w:category>
        <w:types>
          <w:type w:val="bbPlcHdr"/>
        </w:types>
        <w:behaviors>
          <w:behavior w:val="content"/>
        </w:behaviors>
        <w:guid w:val="{C5625ECC-A925-014C-A105-8149270919EC}"/>
      </w:docPartPr>
      <w:docPartBody>
        <w:p w:rsidR="00000000" w:rsidRDefault="004E117A">
          <w:pPr>
            <w:pStyle w:val="94A41304145CD54B964572D300DE2B24"/>
          </w:pPr>
          <w:r w:rsidRPr="00CC586D">
            <w:rPr>
              <w:rStyle w:val="PlaceholderText"/>
              <w:b/>
              <w:color w:val="FFFFFF" w:themeColor="background1"/>
            </w:rPr>
            <w:t>[Salutation]</w:t>
          </w:r>
        </w:p>
      </w:docPartBody>
    </w:docPart>
    <w:docPart>
      <w:docPartPr>
        <w:name w:val="500710662FBF8840A03A367E09CD9ABC"/>
        <w:category>
          <w:name w:val="General"/>
          <w:gallery w:val="placeholder"/>
        </w:category>
        <w:types>
          <w:type w:val="bbPlcHdr"/>
        </w:types>
        <w:behaviors>
          <w:behavior w:val="content"/>
        </w:behaviors>
        <w:guid w:val="{88154A63-1D1E-0844-96A7-D797149C6329}"/>
      </w:docPartPr>
      <w:docPartBody>
        <w:p w:rsidR="00000000" w:rsidRDefault="004E117A">
          <w:pPr>
            <w:pStyle w:val="500710662FBF8840A03A367E09CD9ABC"/>
          </w:pPr>
          <w:r>
            <w:rPr>
              <w:rStyle w:val="PlaceholderText"/>
            </w:rPr>
            <w:t>[First name]</w:t>
          </w:r>
        </w:p>
      </w:docPartBody>
    </w:docPart>
    <w:docPart>
      <w:docPartPr>
        <w:name w:val="44EC010C9A21DD4088DB948239FFE9A4"/>
        <w:category>
          <w:name w:val="General"/>
          <w:gallery w:val="placeholder"/>
        </w:category>
        <w:types>
          <w:type w:val="bbPlcHdr"/>
        </w:types>
        <w:behaviors>
          <w:behavior w:val="content"/>
        </w:behaviors>
        <w:guid w:val="{E5BC4B17-E04D-474F-BD6C-C20D5B0C4A26}"/>
      </w:docPartPr>
      <w:docPartBody>
        <w:p w:rsidR="00000000" w:rsidRDefault="004E117A">
          <w:pPr>
            <w:pStyle w:val="44EC010C9A21DD4088DB948239FFE9A4"/>
          </w:pPr>
          <w:r>
            <w:rPr>
              <w:rStyle w:val="PlaceholderText"/>
            </w:rPr>
            <w:t>[Middle name]</w:t>
          </w:r>
        </w:p>
      </w:docPartBody>
    </w:docPart>
    <w:docPart>
      <w:docPartPr>
        <w:name w:val="35AEC19BF0794D4F8DB7B1409F591FA7"/>
        <w:category>
          <w:name w:val="General"/>
          <w:gallery w:val="placeholder"/>
        </w:category>
        <w:types>
          <w:type w:val="bbPlcHdr"/>
        </w:types>
        <w:behaviors>
          <w:behavior w:val="content"/>
        </w:behaviors>
        <w:guid w:val="{5DE4F7D0-58B3-9D49-85D4-0E9415B9F2D2}"/>
      </w:docPartPr>
      <w:docPartBody>
        <w:p w:rsidR="00000000" w:rsidRDefault="004E117A">
          <w:pPr>
            <w:pStyle w:val="35AEC19BF0794D4F8DB7B1409F591FA7"/>
          </w:pPr>
          <w:r>
            <w:rPr>
              <w:rStyle w:val="PlaceholderText"/>
            </w:rPr>
            <w:t>[Last name]</w:t>
          </w:r>
        </w:p>
      </w:docPartBody>
    </w:docPart>
    <w:docPart>
      <w:docPartPr>
        <w:name w:val="CA8499DAB6D31A4D8F7337B723BEEAAE"/>
        <w:category>
          <w:name w:val="General"/>
          <w:gallery w:val="placeholder"/>
        </w:category>
        <w:types>
          <w:type w:val="bbPlcHdr"/>
        </w:types>
        <w:behaviors>
          <w:behavior w:val="content"/>
        </w:behaviors>
        <w:guid w:val="{C476CA74-F45B-DF40-B377-D8CCBD014AFD}"/>
      </w:docPartPr>
      <w:docPartBody>
        <w:p w:rsidR="00000000" w:rsidRDefault="004E117A">
          <w:pPr>
            <w:pStyle w:val="CA8499DAB6D31A4D8F7337B723BEEAAE"/>
          </w:pPr>
          <w:r>
            <w:rPr>
              <w:rStyle w:val="PlaceholderText"/>
            </w:rPr>
            <w:t>[Enter your biography]</w:t>
          </w:r>
        </w:p>
      </w:docPartBody>
    </w:docPart>
    <w:docPart>
      <w:docPartPr>
        <w:name w:val="72C659D14169694F8ED2745D46192679"/>
        <w:category>
          <w:name w:val="General"/>
          <w:gallery w:val="placeholder"/>
        </w:category>
        <w:types>
          <w:type w:val="bbPlcHdr"/>
        </w:types>
        <w:behaviors>
          <w:behavior w:val="content"/>
        </w:behaviors>
        <w:guid w:val="{9B651A75-6B70-B74F-A298-36D7EC5E38A6}"/>
      </w:docPartPr>
      <w:docPartBody>
        <w:p w:rsidR="00000000" w:rsidRDefault="004E117A">
          <w:pPr>
            <w:pStyle w:val="72C659D14169694F8ED2745D46192679"/>
          </w:pPr>
          <w:r>
            <w:rPr>
              <w:rStyle w:val="PlaceholderText"/>
            </w:rPr>
            <w:t>[Enter the institution with which you are affiliated]</w:t>
          </w:r>
        </w:p>
      </w:docPartBody>
    </w:docPart>
    <w:docPart>
      <w:docPartPr>
        <w:name w:val="96F37282BC59984CAEFBF5406C354BA6"/>
        <w:category>
          <w:name w:val="General"/>
          <w:gallery w:val="placeholder"/>
        </w:category>
        <w:types>
          <w:type w:val="bbPlcHdr"/>
        </w:types>
        <w:behaviors>
          <w:behavior w:val="content"/>
        </w:behaviors>
        <w:guid w:val="{9A185E78-9734-044C-BD47-A5AF7B960AED}"/>
      </w:docPartPr>
      <w:docPartBody>
        <w:p w:rsidR="00000000" w:rsidRDefault="004E117A">
          <w:pPr>
            <w:pStyle w:val="96F37282BC59984CAEFBF5406C354BA6"/>
          </w:pPr>
          <w:r w:rsidRPr="00EF74F7">
            <w:rPr>
              <w:b/>
              <w:color w:val="808080" w:themeColor="background1" w:themeShade="80"/>
            </w:rPr>
            <w:t>[Enter the headword for your article]</w:t>
          </w:r>
        </w:p>
      </w:docPartBody>
    </w:docPart>
    <w:docPart>
      <w:docPartPr>
        <w:name w:val="74FEE98682DAEB4B86AD64CF24E09B78"/>
        <w:category>
          <w:name w:val="General"/>
          <w:gallery w:val="placeholder"/>
        </w:category>
        <w:types>
          <w:type w:val="bbPlcHdr"/>
        </w:types>
        <w:behaviors>
          <w:behavior w:val="content"/>
        </w:behaviors>
        <w:guid w:val="{DBDB8F55-A10A-5648-98AF-C054DB4E5563}"/>
      </w:docPartPr>
      <w:docPartBody>
        <w:p w:rsidR="00000000" w:rsidRDefault="004E117A">
          <w:pPr>
            <w:pStyle w:val="74FEE98682DAEB4B86AD64CF24E09B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D7D3DB9BBA6048B69F1741B872DD47"/>
        <w:category>
          <w:name w:val="General"/>
          <w:gallery w:val="placeholder"/>
        </w:category>
        <w:types>
          <w:type w:val="bbPlcHdr"/>
        </w:types>
        <w:behaviors>
          <w:behavior w:val="content"/>
        </w:behaviors>
        <w:guid w:val="{3AB524F5-BE2F-694F-883D-029674027A54}"/>
      </w:docPartPr>
      <w:docPartBody>
        <w:p w:rsidR="00000000" w:rsidRDefault="004E117A">
          <w:pPr>
            <w:pStyle w:val="8ED7D3DB9BBA6048B69F1741B872DD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485D08E6BE8F4EA90AA0144039EABE"/>
        <w:category>
          <w:name w:val="General"/>
          <w:gallery w:val="placeholder"/>
        </w:category>
        <w:types>
          <w:type w:val="bbPlcHdr"/>
        </w:types>
        <w:behaviors>
          <w:behavior w:val="content"/>
        </w:behaviors>
        <w:guid w:val="{DBBF9038-1041-244E-8E95-38B1B8DFE1E0}"/>
      </w:docPartPr>
      <w:docPartBody>
        <w:p w:rsidR="00000000" w:rsidRDefault="004E117A">
          <w:pPr>
            <w:pStyle w:val="20485D08E6BE8F4EA90AA0144039EA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2DAA1EE5930C46B697F04CCF2FBD54"/>
        <w:category>
          <w:name w:val="General"/>
          <w:gallery w:val="placeholder"/>
        </w:category>
        <w:types>
          <w:type w:val="bbPlcHdr"/>
        </w:types>
        <w:behaviors>
          <w:behavior w:val="content"/>
        </w:behaviors>
        <w:guid w:val="{0F23D6A5-E00B-4846-A0BD-5D503E6D297A}"/>
      </w:docPartPr>
      <w:docPartBody>
        <w:p w:rsidR="00000000" w:rsidRDefault="004E117A">
          <w:pPr>
            <w:pStyle w:val="9B2DAA1EE5930C46B697F04CCF2FBD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A41304145CD54B964572D300DE2B24">
    <w:name w:val="94A41304145CD54B964572D300DE2B24"/>
  </w:style>
  <w:style w:type="paragraph" w:customStyle="1" w:styleId="500710662FBF8840A03A367E09CD9ABC">
    <w:name w:val="500710662FBF8840A03A367E09CD9ABC"/>
  </w:style>
  <w:style w:type="paragraph" w:customStyle="1" w:styleId="44EC010C9A21DD4088DB948239FFE9A4">
    <w:name w:val="44EC010C9A21DD4088DB948239FFE9A4"/>
  </w:style>
  <w:style w:type="paragraph" w:customStyle="1" w:styleId="35AEC19BF0794D4F8DB7B1409F591FA7">
    <w:name w:val="35AEC19BF0794D4F8DB7B1409F591FA7"/>
  </w:style>
  <w:style w:type="paragraph" w:customStyle="1" w:styleId="CA8499DAB6D31A4D8F7337B723BEEAAE">
    <w:name w:val="CA8499DAB6D31A4D8F7337B723BEEAAE"/>
  </w:style>
  <w:style w:type="paragraph" w:customStyle="1" w:styleId="72C659D14169694F8ED2745D46192679">
    <w:name w:val="72C659D14169694F8ED2745D46192679"/>
  </w:style>
  <w:style w:type="paragraph" w:customStyle="1" w:styleId="96F37282BC59984CAEFBF5406C354BA6">
    <w:name w:val="96F37282BC59984CAEFBF5406C354BA6"/>
  </w:style>
  <w:style w:type="paragraph" w:customStyle="1" w:styleId="74FEE98682DAEB4B86AD64CF24E09B78">
    <w:name w:val="74FEE98682DAEB4B86AD64CF24E09B78"/>
  </w:style>
  <w:style w:type="paragraph" w:customStyle="1" w:styleId="8ED7D3DB9BBA6048B69F1741B872DD47">
    <w:name w:val="8ED7D3DB9BBA6048B69F1741B872DD47"/>
  </w:style>
  <w:style w:type="paragraph" w:customStyle="1" w:styleId="20485D08E6BE8F4EA90AA0144039EABE">
    <w:name w:val="20485D08E6BE8F4EA90AA0144039EABE"/>
  </w:style>
  <w:style w:type="paragraph" w:customStyle="1" w:styleId="9B2DAA1EE5930C46B697F04CCF2FBD54">
    <w:name w:val="9B2DAA1EE5930C46B697F04CCF2FBD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A41304145CD54B964572D300DE2B24">
    <w:name w:val="94A41304145CD54B964572D300DE2B24"/>
  </w:style>
  <w:style w:type="paragraph" w:customStyle="1" w:styleId="500710662FBF8840A03A367E09CD9ABC">
    <w:name w:val="500710662FBF8840A03A367E09CD9ABC"/>
  </w:style>
  <w:style w:type="paragraph" w:customStyle="1" w:styleId="44EC010C9A21DD4088DB948239FFE9A4">
    <w:name w:val="44EC010C9A21DD4088DB948239FFE9A4"/>
  </w:style>
  <w:style w:type="paragraph" w:customStyle="1" w:styleId="35AEC19BF0794D4F8DB7B1409F591FA7">
    <w:name w:val="35AEC19BF0794D4F8DB7B1409F591FA7"/>
  </w:style>
  <w:style w:type="paragraph" w:customStyle="1" w:styleId="CA8499DAB6D31A4D8F7337B723BEEAAE">
    <w:name w:val="CA8499DAB6D31A4D8F7337B723BEEAAE"/>
  </w:style>
  <w:style w:type="paragraph" w:customStyle="1" w:styleId="72C659D14169694F8ED2745D46192679">
    <w:name w:val="72C659D14169694F8ED2745D46192679"/>
  </w:style>
  <w:style w:type="paragraph" w:customStyle="1" w:styleId="96F37282BC59984CAEFBF5406C354BA6">
    <w:name w:val="96F37282BC59984CAEFBF5406C354BA6"/>
  </w:style>
  <w:style w:type="paragraph" w:customStyle="1" w:styleId="74FEE98682DAEB4B86AD64CF24E09B78">
    <w:name w:val="74FEE98682DAEB4B86AD64CF24E09B78"/>
  </w:style>
  <w:style w:type="paragraph" w:customStyle="1" w:styleId="8ED7D3DB9BBA6048B69F1741B872DD47">
    <w:name w:val="8ED7D3DB9BBA6048B69F1741B872DD47"/>
  </w:style>
  <w:style w:type="paragraph" w:customStyle="1" w:styleId="20485D08E6BE8F4EA90AA0144039EABE">
    <w:name w:val="20485D08E6BE8F4EA90AA0144039EABE"/>
  </w:style>
  <w:style w:type="paragraph" w:customStyle="1" w:styleId="9B2DAA1EE5930C46B697F04CCF2FBD54">
    <w:name w:val="9B2DAA1EE5930C46B697F04CCF2FBD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Bur96</b:Tag>
    <b:SourceType>Book</b:SourceType>
    <b:Guid>{7DD352D0-137D-3243-B617-DCDB9198D58C}</b:Guid>
    <b:Author>
      <b:Author>
        <b:NameList>
          <b:Person>
            <b:Last>Burke</b:Last>
            <b:First>Carolyn</b:First>
          </b:Person>
        </b:NameList>
      </b:Author>
    </b:Author>
    <b:Title>Becoming Modern: The Life of Mina Loy</b:Title>
    <b:City>New York</b:City>
    <b:Publisher>Farrar, Straus and Giroux</b:Publisher>
    <b:Year>1996</b:Year>
    <b:RefOrder>1</b:RefOrder>
  </b:Source>
  <b:Source>
    <b:Tag>Loy58</b:Tag>
    <b:SourceType>Book</b:SourceType>
    <b:Guid>{D37B928D-7599-E549-8BE6-E30A6785C697}</b:Guid>
    <b:Author>
      <b:Author>
        <b:NameList>
          <b:Person>
            <b:Last>Loy</b:Last>
            <b:First>Mina</b:First>
          </b:Person>
        </b:NameList>
      </b:Author>
    </b:Author>
    <b:Title>Lunar Baedeker and Time-Tables: Selected Poems</b:Title>
    <b:City>Highlands</b:City>
    <b:StateProvince>NC</b:StateProvince>
    <b:Publisher>J. Williams</b:Publisher>
    <b:Year>1958</b:Year>
    <b:RefOrder>2</b:RefOrder>
  </b:Source>
  <b:Source>
    <b:Tag>Ins91</b:Tag>
    <b:SourceType>Book</b:SourceType>
    <b:Guid>{879FA528-0D63-C842-B766-E7C47458DA2E}</b:Guid>
    <b:Author>
      <b:Author>
        <b:NameList>
          <b:Person>
            <b:Last>Insel</b:Last>
          </b:Person>
        </b:NameList>
      </b:Author>
      <b:Editor>
        <b:NameList>
          <b:Person>
            <b:Last>Arnold</b:Last>
            <b:First>Elizabeth</b:First>
          </b:Person>
        </b:NameList>
      </b:Editor>
    </b:Author>
    <b:City>Santa Rosa</b:City>
    <b:StateProvince>CA</b:StateProvince>
    <b:Publisher>Black Sparrow Press</b:Publisher>
    <b:Year>1991</b:Year>
    <b:RefOrder>3</b:RefOrder>
  </b:Source>
  <b:Source>
    <b:Tag>Gal99</b:Tag>
    <b:SourceType>Book</b:SourceType>
    <b:Guid>{C891AC3B-9492-BF41-808E-4EB980D454F5}</b:Guid>
    <b:Author>
      <b:Author>
        <b:NameList>
          <b:Person>
            <b:Last>Galvin</b:Last>
            <b:First>Mary</b:First>
            <b:Middle>E.</b:Middle>
          </b:Person>
        </b:NameList>
      </b:Author>
    </b:Author>
    <b:Title>Queer Poetics: Five Modernist Women Writers</b:Title>
    <b:City>Westport</b:City>
    <b:StateProvince>CT</b:StateProvince>
    <b:Publisher>Praeger</b:Publisher>
    <b:Year>1999</b:Year>
    <b:RefOrder>4</b:RefOrder>
  </b:Source>
  <b:Source>
    <b:Tag>Kin94</b:Tag>
    <b:SourceType>Book</b:SourceType>
    <b:Guid>{F71A37D2-3AB4-DB4B-9202-BCECA1AE7DAD}</b:Guid>
    <b:Author>
      <b:Author>
        <b:NameList>
          <b:Person>
            <b:Last>Kinnahan</b:Last>
            <b:First>Linda</b:First>
            <b:Middle>A.</b:Middle>
          </b:Person>
        </b:NameList>
      </b:Author>
    </b:Author>
    <b:Title>Poetics of the Feminine: Authority and Literary Tradition in William Carlos Williams, Mina Loy, Denise Leverton, and Kathleen Fraser</b:Title>
    <b:City>Cambridge New York</b:City>
    <b:Publisher>Cambrige University Press</b:Publisher>
    <b:Year>1994</b:Year>
    <b:RefOrder>5</b:RefOrder>
  </b:Source>
  <b:Source>
    <b:Tag>Kou80</b:Tag>
    <b:SourceType>Book</b:SourceType>
    <b:Guid>{6B0E72B5-90FF-7F4F-B6BC-03701C265D31}</b:Guid>
    <b:Author>
      <b:Author>
        <b:NameList>
          <b:Person>
            <b:Last>Kouidis</b:Last>
            <b:First>Virginia</b:First>
            <b:Middle>M.</b:Middle>
          </b:Person>
        </b:NameList>
      </b:Author>
    </b:Author>
    <b:Title>Mina Loy, American Modernist Poet</b:Title>
    <b:City>Baton Rouge</b:City>
    <b:Publisher>Louisiana State University Press</b:Publisher>
    <b:Year>1980</b:Year>
    <b:RefOrder>6</b:RefOrder>
  </b:Source>
  <b:Source>
    <b:Tag>Mil99</b:Tag>
    <b:SourceType>Book</b:SourceType>
    <b:Guid>{1BB0EAEF-81DF-2849-B965-9F39AFF37915}</b:Guid>
    <b:Author>
      <b:Author>
        <b:NameList>
          <b:Person>
            <b:Last>Miller</b:Last>
            <b:First>Tyrus</b:First>
          </b:Person>
        </b:NameList>
      </b:Author>
    </b:Author>
    <b:Title>Late Modernism: Politics, Fiction, and the Arts between the World Wars</b:Title>
    <b:City>Berkeley</b:City>
    <b:Publisher>University of California Press</b:Publisher>
    <b:Year>1999</b:Year>
    <b:RefOrder>7</b:RefOrder>
  </b:Source>
  <b:Source>
    <b:Tag>Sho10</b:Tag>
    <b:SourceType>Book</b:SourceType>
    <b:Guid>{6986D9F1-D4D2-4E4C-A4F7-CD1D8C5ABF05}</b:Guid>
    <b:Author>
      <b:Author>
        <b:NameList>
          <b:Person>
            <b:Last>Showalter</b:Last>
            <b:First>Elaine</b:First>
          </b:Person>
        </b:NameList>
      </b:Author>
    </b:Author>
    <b:Title>A Just of Her Peers: American Women Writers from Anne Bradstreet to Annie Proulx</b:Title>
    <b:City>London</b:City>
    <b:Publisher>Virago Press</b:Publisher>
    <b:Year>2010</b:Year>
    <b:RefOrder>8</b:RefOrder>
  </b:Source>
  <b:Source>
    <b:Tag>Shr98</b:Tag>
    <b:SourceType>Book</b:SourceType>
    <b:Guid>{60900841-66FE-2640-89F4-0CCC398CA9B3}</b:Guid>
    <b:Title>Mina Loy: Woman and Poet</b:Title>
    <b:City>Orono</b:City>
    <b:StateProvince>ME</b:StateProvince>
    <b:Publisher>National Poetry Foundation</b:Publisher>
    <b:Year>1998</b:Year>
    <b:Author>
      <b:Editor>
        <b:NameList>
          <b:Person>
            <b:Last>Shreiber</b:Last>
            <b:First>Maeera</b:First>
          </b:Person>
          <b:Person>
            <b:Last>Tuma</b:Last>
            <b:First>Keith</b:First>
          </b:Person>
        </b:NameList>
      </b:Editor>
    </b:Author>
    <b:RefOrder>9</b:RefOrder>
  </b:Source>
  <b:Source>
    <b:Tag>Wei95</b:Tag>
    <b:SourceType>Book</b:SourceType>
    <b:Guid>{19CBC256-07EE-6848-A14E-9568306BB67E}</b:Guid>
    <b:Author>
      <b:Author>
        <b:NameList>
          <b:Person>
            <b:Last>Weiss</b:Last>
            <b:First>Andrea</b:First>
          </b:Person>
        </b:NameList>
      </b:Author>
    </b:Author>
    <b:Title>Paris Was a Woman: Portraits from the Left Bank</b:Title>
    <b:City>London</b:City>
    <b:Publisher>Pandora</b:Publisher>
    <b:Year>1995</b:Year>
    <b:RefOrder>10</b:RefOrder>
  </b:Source>
</b:Sources>
</file>

<file path=customXml/itemProps1.xml><?xml version="1.0" encoding="utf-8"?>
<ds:datastoreItem xmlns:ds="http://schemas.openxmlformats.org/officeDocument/2006/customXml" ds:itemID="{18CA6A1E-461A-3043-9287-10BCDE64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979</Words>
  <Characters>5581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2015-04-04T23:51:00Z</dcterms:created>
  <dcterms:modified xsi:type="dcterms:W3CDTF">2015-04-05T00:16:00Z</dcterms:modified>
</cp:coreProperties>
</file>