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292" w:rsidRPr="00D56144" w:rsidRDefault="0040707F" w:rsidP="00C22283">
      <w:pPr>
        <w:spacing w:line="480" w:lineRule="auto"/>
        <w:contextualSpacing/>
        <w:rPr>
          <w:b/>
        </w:rPr>
      </w:pPr>
      <w:r>
        <w:rPr>
          <w:b/>
        </w:rPr>
        <w:t>Bernays, Edward</w:t>
      </w:r>
      <w:r w:rsidR="00BE1292" w:rsidRPr="00D56144">
        <w:rPr>
          <w:b/>
        </w:rPr>
        <w:t xml:space="preserve"> (</w:t>
      </w:r>
      <w:r>
        <w:rPr>
          <w:b/>
        </w:rPr>
        <w:t>1891-1995</w:t>
      </w:r>
      <w:r w:rsidR="00BE1292" w:rsidRPr="00D56144">
        <w:rPr>
          <w:b/>
        </w:rPr>
        <w:t xml:space="preserve">) </w:t>
      </w:r>
    </w:p>
    <w:p w:rsidR="00D56144" w:rsidRDefault="0040707F" w:rsidP="00C22283">
      <w:pPr>
        <w:spacing w:line="480" w:lineRule="auto"/>
        <w:contextualSpacing/>
        <w:rPr>
          <w:lang w:val="en-GB"/>
        </w:rPr>
      </w:pPr>
      <w:r>
        <w:rPr>
          <w:lang w:val="en-GB"/>
        </w:rPr>
        <w:t xml:space="preserve">Edward </w:t>
      </w:r>
      <w:r w:rsidR="00733E59">
        <w:rPr>
          <w:lang w:val="en-GB"/>
        </w:rPr>
        <w:t xml:space="preserve">Louis </w:t>
      </w:r>
      <w:r>
        <w:rPr>
          <w:lang w:val="en-GB"/>
        </w:rPr>
        <w:t>Bernays retains a place in the history of modernity for synthesizing Freudian psychology, political communication (or propaganda) and the media. The fruit of that synthesis, modern public relations theory, change</w:t>
      </w:r>
      <w:r w:rsidR="00D46BC7">
        <w:rPr>
          <w:lang w:val="en-GB"/>
        </w:rPr>
        <w:t>d</w:t>
      </w:r>
      <w:r>
        <w:rPr>
          <w:lang w:val="en-GB"/>
        </w:rPr>
        <w:t xml:space="preserve"> the way </w:t>
      </w:r>
      <w:r w:rsidRPr="0047039F">
        <w:rPr>
          <w:lang w:val="en-GB"/>
        </w:rPr>
        <w:t>governments</w:t>
      </w:r>
      <w:r>
        <w:rPr>
          <w:lang w:val="en-GB"/>
        </w:rPr>
        <w:t xml:space="preserve"> relate to their </w:t>
      </w:r>
      <w:r w:rsidRPr="0047039F">
        <w:rPr>
          <w:lang w:val="en-GB"/>
        </w:rPr>
        <w:t>citizens</w:t>
      </w:r>
      <w:r>
        <w:rPr>
          <w:lang w:val="en-GB"/>
        </w:rPr>
        <w:t xml:space="preserve"> and the ways </w:t>
      </w:r>
      <w:r w:rsidRPr="0047039F">
        <w:rPr>
          <w:lang w:val="en-GB"/>
        </w:rPr>
        <w:t>businesses</w:t>
      </w:r>
      <w:r w:rsidRPr="00097E17">
        <w:rPr>
          <w:lang w:val="en-GB"/>
        </w:rPr>
        <w:t xml:space="preserve"> </w:t>
      </w:r>
      <w:r>
        <w:rPr>
          <w:lang w:val="en-GB"/>
        </w:rPr>
        <w:t xml:space="preserve">relate to their </w:t>
      </w:r>
      <w:r w:rsidRPr="0047039F">
        <w:rPr>
          <w:lang w:val="en-GB"/>
        </w:rPr>
        <w:t>customers</w:t>
      </w:r>
      <w:r>
        <w:rPr>
          <w:lang w:val="en-GB"/>
        </w:rPr>
        <w:t>.</w:t>
      </w:r>
      <w:r w:rsidR="00733E59">
        <w:rPr>
          <w:lang w:val="en-GB"/>
        </w:rPr>
        <w:t xml:space="preserve"> Born in Vienna in 1891, Bernays’ parents</w:t>
      </w:r>
      <w:r w:rsidR="00097E17">
        <w:rPr>
          <w:lang w:val="en-GB"/>
        </w:rPr>
        <w:t xml:space="preserve">, </w:t>
      </w:r>
      <w:r w:rsidR="00DA4ADB">
        <w:rPr>
          <w:lang w:val="en-GB"/>
        </w:rPr>
        <w:t>the brother of Sigmund Freud’s wife</w:t>
      </w:r>
      <w:r w:rsidR="00733E59">
        <w:rPr>
          <w:lang w:val="en-GB"/>
        </w:rPr>
        <w:t xml:space="preserve"> </w:t>
      </w:r>
      <w:r w:rsidR="00DA4ADB">
        <w:rPr>
          <w:lang w:val="en-GB"/>
        </w:rPr>
        <w:t xml:space="preserve">Martha Bernays </w:t>
      </w:r>
      <w:r w:rsidR="00733E59">
        <w:rPr>
          <w:lang w:val="en-GB"/>
        </w:rPr>
        <w:t>and</w:t>
      </w:r>
      <w:r w:rsidR="00DA4ADB">
        <w:rPr>
          <w:lang w:val="en-GB"/>
        </w:rPr>
        <w:t xml:space="preserve"> Anna Freud, Freud’s</w:t>
      </w:r>
      <w:r w:rsidR="00733E59">
        <w:rPr>
          <w:lang w:val="en-GB"/>
        </w:rPr>
        <w:t xml:space="preserve"> sister, respectively</w:t>
      </w:r>
      <w:r w:rsidR="00097E17">
        <w:rPr>
          <w:lang w:val="en-GB"/>
        </w:rPr>
        <w:t>,</w:t>
      </w:r>
      <w:r w:rsidR="00733E59">
        <w:rPr>
          <w:lang w:val="en-GB"/>
        </w:rPr>
        <w:t xml:space="preserve"> relocated to America where Bernays was educated. </w:t>
      </w:r>
      <w:r w:rsidR="00C40062">
        <w:rPr>
          <w:lang w:val="en-GB"/>
        </w:rPr>
        <w:t xml:space="preserve">In </w:t>
      </w:r>
      <w:r w:rsidR="00733E59">
        <w:rPr>
          <w:lang w:val="en-GB"/>
        </w:rPr>
        <w:t xml:space="preserve">his major 1928 text </w:t>
      </w:r>
      <w:r w:rsidR="003E4666" w:rsidRPr="003E4666">
        <w:rPr>
          <w:i/>
          <w:lang w:val="en-GB"/>
        </w:rPr>
        <w:t>Propaganda</w:t>
      </w:r>
      <w:r w:rsidR="003E4666">
        <w:rPr>
          <w:lang w:val="en-GB"/>
        </w:rPr>
        <w:t>, Bernays makes clear the work of the propagandist (the public relations specialis</w:t>
      </w:r>
      <w:bookmarkStart w:id="0" w:name="_GoBack"/>
      <w:bookmarkEnd w:id="0"/>
      <w:r w:rsidR="003E4666">
        <w:rPr>
          <w:lang w:val="en-GB"/>
        </w:rPr>
        <w:t xml:space="preserve">t working </w:t>
      </w:r>
      <w:r w:rsidR="00D46BC7">
        <w:rPr>
          <w:lang w:val="en-GB"/>
        </w:rPr>
        <w:t>for</w:t>
      </w:r>
      <w:r w:rsidR="003E4666">
        <w:rPr>
          <w:lang w:val="en-GB"/>
        </w:rPr>
        <w:t xml:space="preserve"> the government): </w:t>
      </w:r>
      <w:r w:rsidR="0096485F">
        <w:rPr>
          <w:lang w:val="en-GB"/>
        </w:rPr>
        <w:t>‘</w:t>
      </w:r>
      <w:r w:rsidR="003E4666" w:rsidRPr="003E4666">
        <w:rPr>
          <w:lang w:val="en-GB"/>
        </w:rPr>
        <w:t xml:space="preserve">We are governed, our minds are </w:t>
      </w:r>
      <w:proofErr w:type="spellStart"/>
      <w:r w:rsidR="003E4666" w:rsidRPr="003E4666">
        <w:rPr>
          <w:lang w:val="en-GB"/>
        </w:rPr>
        <w:t>molded</w:t>
      </w:r>
      <w:proofErr w:type="spellEnd"/>
      <w:r w:rsidR="003E4666" w:rsidRPr="003E4666">
        <w:rPr>
          <w:lang w:val="en-GB"/>
        </w:rPr>
        <w:t>, our tastes formed, our ideas suggested, largel</w:t>
      </w:r>
      <w:r w:rsidR="003E4666">
        <w:rPr>
          <w:lang w:val="en-GB"/>
        </w:rPr>
        <w:t>y by men we have never heard of</w:t>
      </w:r>
      <w:r w:rsidR="00F032AD">
        <w:rPr>
          <w:lang w:val="en-GB"/>
        </w:rPr>
        <w:t xml:space="preserve">’ </w:t>
      </w:r>
      <w:r w:rsidR="003E4666">
        <w:rPr>
          <w:lang w:val="en-GB"/>
        </w:rPr>
        <w:t xml:space="preserve">(1). </w:t>
      </w:r>
      <w:r w:rsidR="00C40062">
        <w:rPr>
          <w:lang w:val="en-GB"/>
        </w:rPr>
        <w:t xml:space="preserve">Propagandists </w:t>
      </w:r>
      <w:r w:rsidR="003E4666">
        <w:rPr>
          <w:lang w:val="en-GB"/>
        </w:rPr>
        <w:t xml:space="preserve">streamline democracy by limiting </w:t>
      </w:r>
      <w:r w:rsidR="004156BF">
        <w:rPr>
          <w:lang w:val="en-GB"/>
        </w:rPr>
        <w:t>citizens’</w:t>
      </w:r>
      <w:r w:rsidR="003E4666">
        <w:rPr>
          <w:lang w:val="en-GB"/>
        </w:rPr>
        <w:t xml:space="preserve"> choices and channelling </w:t>
      </w:r>
      <w:r w:rsidR="004156BF">
        <w:rPr>
          <w:lang w:val="en-GB"/>
        </w:rPr>
        <w:t>thei</w:t>
      </w:r>
      <w:r w:rsidR="003E4666">
        <w:rPr>
          <w:lang w:val="en-GB"/>
        </w:rPr>
        <w:t xml:space="preserve">r energy. Bernays and Walter </w:t>
      </w:r>
      <w:proofErr w:type="spellStart"/>
      <w:r w:rsidR="003E4666">
        <w:rPr>
          <w:lang w:val="en-GB"/>
        </w:rPr>
        <w:t>Lippman</w:t>
      </w:r>
      <w:proofErr w:type="spellEnd"/>
      <w:r w:rsidR="00733E59">
        <w:rPr>
          <w:lang w:val="en-GB"/>
        </w:rPr>
        <w:t xml:space="preserve"> (1889-1974)</w:t>
      </w:r>
      <w:r w:rsidR="003E4666">
        <w:rPr>
          <w:lang w:val="en-GB"/>
        </w:rPr>
        <w:t xml:space="preserve"> </w:t>
      </w:r>
      <w:r w:rsidR="00733E59">
        <w:rPr>
          <w:lang w:val="en-GB"/>
        </w:rPr>
        <w:t xml:space="preserve">engaged in </w:t>
      </w:r>
      <w:r w:rsidR="003E4666">
        <w:rPr>
          <w:lang w:val="en-GB"/>
        </w:rPr>
        <w:t xml:space="preserve">this work </w:t>
      </w:r>
      <w:r w:rsidR="00083E50">
        <w:rPr>
          <w:lang w:val="en-GB"/>
        </w:rPr>
        <w:t xml:space="preserve">through American President </w:t>
      </w:r>
      <w:r w:rsidR="00733E59">
        <w:rPr>
          <w:lang w:val="en-GB"/>
        </w:rPr>
        <w:t>Woodrow</w:t>
      </w:r>
      <w:r w:rsidR="00083E50">
        <w:rPr>
          <w:lang w:val="en-GB"/>
        </w:rPr>
        <w:t xml:space="preserve"> </w:t>
      </w:r>
      <w:r w:rsidR="003E4666">
        <w:rPr>
          <w:lang w:val="en-GB"/>
        </w:rPr>
        <w:t>Wilson</w:t>
      </w:r>
      <w:r w:rsidR="00083E50">
        <w:rPr>
          <w:lang w:val="en-GB"/>
        </w:rPr>
        <w:t>’s</w:t>
      </w:r>
      <w:r w:rsidR="003E4666">
        <w:rPr>
          <w:lang w:val="en-GB"/>
        </w:rPr>
        <w:t xml:space="preserve"> </w:t>
      </w:r>
      <w:r w:rsidR="003E4666" w:rsidRPr="003E4666">
        <w:rPr>
          <w:lang w:val="en-GB"/>
        </w:rPr>
        <w:t>Committee of Public Information</w:t>
      </w:r>
      <w:r w:rsidR="00083E50">
        <w:rPr>
          <w:lang w:val="en-GB"/>
        </w:rPr>
        <w:t xml:space="preserve"> (established in 1917)</w:t>
      </w:r>
      <w:r w:rsidR="00C40062">
        <w:rPr>
          <w:lang w:val="en-GB"/>
        </w:rPr>
        <w:t xml:space="preserve">, using propaganda </w:t>
      </w:r>
      <w:r w:rsidR="00C40062" w:rsidRPr="00C40062">
        <w:rPr>
          <w:lang w:val="en-GB"/>
        </w:rPr>
        <w:t xml:space="preserve">as a positive </w:t>
      </w:r>
      <w:r w:rsidR="00C40062">
        <w:rPr>
          <w:lang w:val="en-GB"/>
        </w:rPr>
        <w:t>tool</w:t>
      </w:r>
      <w:r w:rsidR="00C40062" w:rsidRPr="00C40062">
        <w:rPr>
          <w:lang w:val="en-GB"/>
        </w:rPr>
        <w:t xml:space="preserve"> </w:t>
      </w:r>
      <w:r w:rsidR="009E6B37">
        <w:rPr>
          <w:lang w:val="en-GB"/>
        </w:rPr>
        <w:t>to lead</w:t>
      </w:r>
      <w:r w:rsidR="00C40062" w:rsidRPr="00C40062">
        <w:rPr>
          <w:lang w:val="en-GB"/>
        </w:rPr>
        <w:t xml:space="preserve"> public opinion</w:t>
      </w:r>
      <w:r w:rsidR="00C22283">
        <w:rPr>
          <w:lang w:val="en-GB"/>
        </w:rPr>
        <w:t xml:space="preserve">. </w:t>
      </w:r>
      <w:r w:rsidR="00083E50">
        <w:rPr>
          <w:lang w:val="en-GB"/>
        </w:rPr>
        <w:t xml:space="preserve">Subsequently, as a Public Relations </w:t>
      </w:r>
      <w:proofErr w:type="spellStart"/>
      <w:r w:rsidR="00083E50">
        <w:rPr>
          <w:lang w:val="en-GB"/>
        </w:rPr>
        <w:t>Counselor</w:t>
      </w:r>
      <w:proofErr w:type="spellEnd"/>
      <w:r w:rsidR="00083E50">
        <w:rPr>
          <w:lang w:val="en-GB"/>
        </w:rPr>
        <w:t xml:space="preserve">, </w:t>
      </w:r>
      <w:r>
        <w:rPr>
          <w:lang w:val="en-GB"/>
        </w:rPr>
        <w:t>Bernays</w:t>
      </w:r>
      <w:r w:rsidR="00083E50">
        <w:rPr>
          <w:lang w:val="en-GB"/>
        </w:rPr>
        <w:t xml:space="preserve"> was consulted for both political and commercial purposes, effectively </w:t>
      </w:r>
      <w:r w:rsidR="00D46BC7">
        <w:rPr>
          <w:lang w:val="en-GB"/>
        </w:rPr>
        <w:t>transform</w:t>
      </w:r>
      <w:r w:rsidR="00083E50">
        <w:rPr>
          <w:lang w:val="en-GB"/>
        </w:rPr>
        <w:t>ing</w:t>
      </w:r>
      <w:r>
        <w:rPr>
          <w:lang w:val="en-GB"/>
        </w:rPr>
        <w:t xml:space="preserve"> communication between </w:t>
      </w:r>
      <w:r w:rsidR="003E4666" w:rsidRPr="00227011">
        <w:rPr>
          <w:lang w:val="en-GB"/>
        </w:rPr>
        <w:t>businesses</w:t>
      </w:r>
      <w:r w:rsidRPr="00083E50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227011">
        <w:rPr>
          <w:lang w:val="en-GB"/>
        </w:rPr>
        <w:t>customers</w:t>
      </w:r>
      <w:r>
        <w:rPr>
          <w:lang w:val="en-GB"/>
        </w:rPr>
        <w:t xml:space="preserve">. </w:t>
      </w:r>
      <w:r w:rsidR="003519C5">
        <w:rPr>
          <w:lang w:val="en-GB"/>
        </w:rPr>
        <w:t xml:space="preserve">This was achieved through the </w:t>
      </w:r>
      <w:r w:rsidR="007C1371">
        <w:rPr>
          <w:lang w:val="en-GB"/>
        </w:rPr>
        <w:t>develop</w:t>
      </w:r>
      <w:r w:rsidR="003519C5">
        <w:rPr>
          <w:lang w:val="en-GB"/>
        </w:rPr>
        <w:t>ment of several</w:t>
      </w:r>
      <w:r w:rsidR="007C1371">
        <w:rPr>
          <w:lang w:val="en-GB"/>
        </w:rPr>
        <w:t xml:space="preserve"> other</w:t>
      </w:r>
      <w:r w:rsidR="003519C5">
        <w:rPr>
          <w:lang w:val="en-GB"/>
        </w:rPr>
        <w:t xml:space="preserve"> unique</w:t>
      </w:r>
      <w:r w:rsidR="007C1371">
        <w:rPr>
          <w:lang w:val="en-GB"/>
        </w:rPr>
        <w:t xml:space="preserve"> </w:t>
      </w:r>
      <w:r w:rsidR="004156BF">
        <w:rPr>
          <w:lang w:val="en-GB"/>
        </w:rPr>
        <w:t>public relations</w:t>
      </w:r>
      <w:r w:rsidR="007C1371">
        <w:rPr>
          <w:lang w:val="en-GB"/>
        </w:rPr>
        <w:t xml:space="preserve"> strategies</w:t>
      </w:r>
      <w:r w:rsidR="003519C5">
        <w:rPr>
          <w:lang w:val="en-GB"/>
        </w:rPr>
        <w:t>. Bernays pioneered</w:t>
      </w:r>
      <w:r w:rsidR="007C1371">
        <w:rPr>
          <w:lang w:val="en-GB"/>
        </w:rPr>
        <w:t xml:space="preserve"> th</w:t>
      </w:r>
      <w:r w:rsidR="00D46BC7">
        <w:rPr>
          <w:lang w:val="en-GB"/>
        </w:rPr>
        <w:t>e appeal to the expert opinion</w:t>
      </w:r>
      <w:r w:rsidR="003519C5">
        <w:rPr>
          <w:lang w:val="en-GB"/>
        </w:rPr>
        <w:t xml:space="preserve"> in advertising, which</w:t>
      </w:r>
      <w:r w:rsidR="007C1371">
        <w:rPr>
          <w:lang w:val="en-GB"/>
        </w:rPr>
        <w:t xml:space="preserve"> remains a key strategy</w:t>
      </w:r>
      <w:r w:rsidR="00F032AD">
        <w:rPr>
          <w:lang w:val="en-GB"/>
        </w:rPr>
        <w:t>.</w:t>
      </w:r>
      <w:r w:rsidR="00C40062">
        <w:rPr>
          <w:lang w:val="en-GB"/>
        </w:rPr>
        <w:t xml:space="preserve"> </w:t>
      </w:r>
      <w:r w:rsidR="00F032AD">
        <w:rPr>
          <w:lang w:val="en-GB"/>
        </w:rPr>
        <w:t>H</w:t>
      </w:r>
      <w:r w:rsidR="00C40062">
        <w:rPr>
          <w:lang w:val="en-GB"/>
        </w:rPr>
        <w:t xml:space="preserve">is signature event, the 1929 Easter </w:t>
      </w:r>
      <w:r w:rsidR="00C40062" w:rsidRPr="00C40062">
        <w:rPr>
          <w:lang w:val="en-GB"/>
        </w:rPr>
        <w:t xml:space="preserve">Parade in New York, </w:t>
      </w:r>
      <w:r w:rsidR="00C40062">
        <w:rPr>
          <w:lang w:val="en-GB"/>
        </w:rPr>
        <w:t>demonstrate</w:t>
      </w:r>
      <w:r w:rsidR="00D46BC7">
        <w:rPr>
          <w:lang w:val="en-GB"/>
        </w:rPr>
        <w:t>s</w:t>
      </w:r>
      <w:r w:rsidR="00C40062">
        <w:rPr>
          <w:lang w:val="en-GB"/>
        </w:rPr>
        <w:t xml:space="preserve"> Bernays at his finest. He</w:t>
      </w:r>
      <w:r w:rsidR="00C40062" w:rsidRPr="00C40062">
        <w:rPr>
          <w:lang w:val="en-GB"/>
        </w:rPr>
        <w:t xml:space="preserve"> hired </w:t>
      </w:r>
      <w:r w:rsidR="00C40062">
        <w:rPr>
          <w:lang w:val="en-GB"/>
        </w:rPr>
        <w:t>women</w:t>
      </w:r>
      <w:r w:rsidR="00C40062" w:rsidRPr="00C40062">
        <w:rPr>
          <w:lang w:val="en-GB"/>
        </w:rPr>
        <w:t xml:space="preserve"> to parade as suffragettes while smoking</w:t>
      </w:r>
      <w:r w:rsidR="003519C5">
        <w:rPr>
          <w:lang w:val="en-GB"/>
        </w:rPr>
        <w:t xml:space="preserve"> Lucky Strike cigarettes</w:t>
      </w:r>
      <w:r w:rsidR="00C40062">
        <w:rPr>
          <w:lang w:val="en-GB"/>
        </w:rPr>
        <w:t xml:space="preserve">, thereby linking smoking with the </w:t>
      </w:r>
      <w:r w:rsidR="003519C5">
        <w:rPr>
          <w:lang w:val="en-GB"/>
        </w:rPr>
        <w:t xml:space="preserve">emancipation </w:t>
      </w:r>
      <w:r w:rsidR="00C40062">
        <w:rPr>
          <w:lang w:val="en-GB"/>
        </w:rPr>
        <w:t>movement</w:t>
      </w:r>
      <w:r w:rsidR="00F032AD">
        <w:rPr>
          <w:lang w:val="en-GB"/>
        </w:rPr>
        <w:t>:</w:t>
      </w:r>
      <w:r w:rsidR="00C40062">
        <w:rPr>
          <w:lang w:val="en-GB"/>
        </w:rPr>
        <w:t xml:space="preserve"> </w:t>
      </w:r>
      <w:r w:rsidR="00F032AD">
        <w:rPr>
          <w:lang w:val="en-GB"/>
        </w:rPr>
        <w:t>a</w:t>
      </w:r>
      <w:r w:rsidR="00C40062">
        <w:rPr>
          <w:lang w:val="en-GB"/>
        </w:rPr>
        <w:t xml:space="preserve">n independent woman not only votes; she smokes.  </w:t>
      </w:r>
    </w:p>
    <w:p w:rsidR="00C22283" w:rsidRPr="00C22283" w:rsidRDefault="00C22283" w:rsidP="00C22283">
      <w:pPr>
        <w:spacing w:line="480" w:lineRule="auto"/>
        <w:contextualSpacing/>
        <w:rPr>
          <w:i/>
          <w:lang w:val="en-GB"/>
        </w:rPr>
      </w:pPr>
      <w:r>
        <w:rPr>
          <w:i/>
          <w:lang w:val="en-GB"/>
        </w:rPr>
        <w:t>David Beard, University of Minnesota</w:t>
      </w:r>
    </w:p>
    <w:p w:rsidR="00D56144" w:rsidRPr="00D56144" w:rsidRDefault="00D56144" w:rsidP="00C22283">
      <w:pPr>
        <w:spacing w:line="480" w:lineRule="auto"/>
        <w:contextualSpacing/>
        <w:rPr>
          <w:b/>
        </w:rPr>
      </w:pPr>
    </w:p>
    <w:p w:rsidR="00C22283" w:rsidRDefault="00C22283" w:rsidP="00C22283">
      <w:pPr>
        <w:spacing w:line="480" w:lineRule="auto"/>
        <w:contextualSpacing/>
        <w:rPr>
          <w:b/>
        </w:rPr>
      </w:pPr>
      <w:r>
        <w:rPr>
          <w:b/>
        </w:rPr>
        <w:t>List of works</w:t>
      </w:r>
    </w:p>
    <w:p w:rsidR="00C22283" w:rsidRDefault="00C22283" w:rsidP="00C22283">
      <w:pPr>
        <w:spacing w:line="480" w:lineRule="auto"/>
        <w:contextualSpacing/>
      </w:pPr>
      <w:r>
        <w:lastRenderedPageBreak/>
        <w:t xml:space="preserve">Bernays, E. (1928) </w:t>
      </w:r>
      <w:r w:rsidRPr="009215AD">
        <w:rPr>
          <w:i/>
        </w:rPr>
        <w:t>Propaganda</w:t>
      </w:r>
      <w:r w:rsidRPr="00C22283">
        <w:t>,</w:t>
      </w:r>
      <w:r>
        <w:t xml:space="preserve"> </w:t>
      </w:r>
      <w:r w:rsidR="00733E59">
        <w:t xml:space="preserve">New York: Horace </w:t>
      </w:r>
      <w:proofErr w:type="spellStart"/>
      <w:r w:rsidR="00733E59">
        <w:t>Liveright</w:t>
      </w:r>
      <w:proofErr w:type="spellEnd"/>
      <w:r w:rsidR="00733E59">
        <w:t>. R</w:t>
      </w:r>
      <w:r w:rsidR="00AA1D19">
        <w:t xml:space="preserve">eprinted in 2005, </w:t>
      </w:r>
      <w:r>
        <w:t xml:space="preserve">Brooklyn: </w:t>
      </w:r>
      <w:proofErr w:type="spellStart"/>
      <w:r>
        <w:t>Ig</w:t>
      </w:r>
      <w:proofErr w:type="spellEnd"/>
      <w:r>
        <w:t xml:space="preserve"> Publishing.</w:t>
      </w:r>
    </w:p>
    <w:p w:rsidR="003519C5" w:rsidRDefault="003519C5" w:rsidP="00C22283">
      <w:pPr>
        <w:spacing w:line="480" w:lineRule="auto"/>
        <w:contextualSpacing/>
      </w:pPr>
      <w:r>
        <w:t xml:space="preserve">------ (1947) ‘The Engineering of Consent’, </w:t>
      </w:r>
      <w:r>
        <w:rPr>
          <w:i/>
        </w:rPr>
        <w:t>The Annals of the American Academy of Political and Social Science</w:t>
      </w:r>
      <w:r>
        <w:t xml:space="preserve"> 250: 113-120.</w:t>
      </w:r>
    </w:p>
    <w:p w:rsidR="003519C5" w:rsidRPr="003519C5" w:rsidRDefault="003519C5" w:rsidP="003519C5">
      <w:pPr>
        <w:spacing w:before="240" w:line="480" w:lineRule="auto"/>
        <w:contextualSpacing/>
      </w:pPr>
      <w:r>
        <w:t xml:space="preserve">------ (1951) </w:t>
      </w:r>
      <w:r>
        <w:rPr>
          <w:i/>
        </w:rPr>
        <w:t xml:space="preserve">Public Relations, Edward L. Bernays and the American Scene: Annotated Bibliography of and Reference Guide to Writings </w:t>
      </w:r>
      <w:r w:rsidR="00346666">
        <w:rPr>
          <w:i/>
        </w:rPr>
        <w:t>by and a</w:t>
      </w:r>
      <w:r>
        <w:rPr>
          <w:i/>
        </w:rPr>
        <w:t>bout Edward L. Bernays from 1917 to 1951</w:t>
      </w:r>
      <w:r>
        <w:t xml:space="preserve">, Concord: F. W. </w:t>
      </w:r>
      <w:proofErr w:type="spellStart"/>
      <w:r>
        <w:t>Faxton</w:t>
      </w:r>
      <w:proofErr w:type="spellEnd"/>
      <w:r>
        <w:t xml:space="preserve"> Company. (Full text available via </w:t>
      </w:r>
      <w:r>
        <w:rPr>
          <w:i/>
        </w:rPr>
        <w:t>The Internet Archive</w:t>
      </w:r>
      <w:r>
        <w:t xml:space="preserve"> &lt;</w:t>
      </w:r>
      <w:hyperlink r:id="rId6" w:history="1">
        <w:r w:rsidRPr="00F559B9">
          <w:rPr>
            <w:rStyle w:val="Hyperlink"/>
          </w:rPr>
          <w:t>http://bit.ly/Ny20H4</w:t>
        </w:r>
      </w:hyperlink>
      <w:r>
        <w:t>&gt;.)</w:t>
      </w:r>
    </w:p>
    <w:p w:rsidR="00DA4ADB" w:rsidRDefault="00DA4ADB" w:rsidP="00C22283">
      <w:pPr>
        <w:spacing w:line="480" w:lineRule="auto"/>
        <w:contextualSpacing/>
      </w:pPr>
      <w:r>
        <w:t xml:space="preserve">------ (1965) </w:t>
      </w:r>
      <w:r w:rsidRPr="00DA4ADB">
        <w:rPr>
          <w:i/>
          <w:iCs/>
        </w:rPr>
        <w:t>Biography of an Idea</w:t>
      </w:r>
      <w:r w:rsidRPr="00DA4ADB">
        <w:t xml:space="preserve">: </w:t>
      </w:r>
      <w:r w:rsidRPr="00DA4ADB">
        <w:rPr>
          <w:i/>
          <w:iCs/>
        </w:rPr>
        <w:t>Memoirs</w:t>
      </w:r>
      <w:r w:rsidRPr="00DA4ADB">
        <w:t xml:space="preserve"> of </w:t>
      </w:r>
      <w:r w:rsidRPr="00DA4ADB">
        <w:rPr>
          <w:i/>
          <w:iCs/>
        </w:rPr>
        <w:t>Public Relations Counsel</w:t>
      </w:r>
      <w:r>
        <w:rPr>
          <w:iCs/>
        </w:rPr>
        <w:t>,</w:t>
      </w:r>
      <w:r w:rsidRPr="00DA4ADB">
        <w:t xml:space="preserve"> New York: Simon and Schuster</w:t>
      </w:r>
      <w:r>
        <w:t>.</w:t>
      </w:r>
    </w:p>
    <w:p w:rsidR="00C22283" w:rsidRDefault="00C22283" w:rsidP="00C22283">
      <w:pPr>
        <w:spacing w:line="480" w:lineRule="auto"/>
        <w:contextualSpacing/>
        <w:rPr>
          <w:b/>
        </w:rPr>
      </w:pPr>
    </w:p>
    <w:p w:rsidR="00BE1292" w:rsidRPr="00D56144" w:rsidRDefault="00BE1292" w:rsidP="00C22283">
      <w:pPr>
        <w:spacing w:line="480" w:lineRule="auto"/>
        <w:contextualSpacing/>
        <w:rPr>
          <w:b/>
        </w:rPr>
      </w:pPr>
      <w:r w:rsidRPr="00D56144">
        <w:rPr>
          <w:b/>
        </w:rPr>
        <w:t xml:space="preserve">References and </w:t>
      </w:r>
      <w:r w:rsidR="00C22283">
        <w:rPr>
          <w:b/>
        </w:rPr>
        <w:t>f</w:t>
      </w:r>
      <w:r w:rsidRPr="00D56144">
        <w:rPr>
          <w:b/>
        </w:rPr>
        <w:t xml:space="preserve">urther </w:t>
      </w:r>
      <w:r w:rsidR="00C22283">
        <w:rPr>
          <w:b/>
        </w:rPr>
        <w:t>r</w:t>
      </w:r>
      <w:r w:rsidRPr="00D56144">
        <w:rPr>
          <w:b/>
        </w:rPr>
        <w:t>eading</w:t>
      </w:r>
    </w:p>
    <w:p w:rsidR="00AA1D19" w:rsidRPr="00D56144" w:rsidRDefault="00AA1D19" w:rsidP="00AA1D19">
      <w:pPr>
        <w:spacing w:line="480" w:lineRule="auto"/>
        <w:contextualSpacing/>
      </w:pPr>
      <w:proofErr w:type="spellStart"/>
      <w:r w:rsidRPr="003E4666">
        <w:t>E</w:t>
      </w:r>
      <w:r>
        <w:t>wen</w:t>
      </w:r>
      <w:proofErr w:type="spellEnd"/>
      <w:r>
        <w:t xml:space="preserve">, S. (1996) </w:t>
      </w:r>
      <w:r>
        <w:rPr>
          <w:i/>
        </w:rPr>
        <w:t>PR! A Social History o</w:t>
      </w:r>
      <w:r w:rsidRPr="003E4666">
        <w:rPr>
          <w:i/>
        </w:rPr>
        <w:t xml:space="preserve">f </w:t>
      </w:r>
      <w:r w:rsidRPr="00C22283">
        <w:rPr>
          <w:i/>
        </w:rPr>
        <w:t>Spin</w:t>
      </w:r>
      <w:r>
        <w:t xml:space="preserve">, </w:t>
      </w:r>
      <w:r w:rsidRPr="00C22283">
        <w:t>New</w:t>
      </w:r>
      <w:r>
        <w:t xml:space="preserve"> York:  </w:t>
      </w:r>
      <w:r w:rsidRPr="003E4666">
        <w:t>Basic Books.</w:t>
      </w:r>
    </w:p>
    <w:p w:rsidR="007C1371" w:rsidRDefault="0040707F" w:rsidP="00C22283">
      <w:pPr>
        <w:spacing w:line="480" w:lineRule="auto"/>
        <w:contextualSpacing/>
      </w:pPr>
      <w:proofErr w:type="spellStart"/>
      <w:r>
        <w:t>Petroski</w:t>
      </w:r>
      <w:proofErr w:type="spellEnd"/>
      <w:r>
        <w:t xml:space="preserve">, H. </w:t>
      </w:r>
      <w:r w:rsidR="00C22283">
        <w:t>(1999)</w:t>
      </w:r>
      <w:r>
        <w:t xml:space="preserve"> </w:t>
      </w:r>
      <w:r w:rsidRPr="007C1371">
        <w:rPr>
          <w:i/>
        </w:rPr>
        <w:t>The Book on the Bookshelf</w:t>
      </w:r>
      <w:r w:rsidR="00C22283">
        <w:t>,</w:t>
      </w:r>
      <w:r>
        <w:t xml:space="preserve"> </w:t>
      </w:r>
      <w:r w:rsidR="007C1371">
        <w:t>New York: Knopf.</w:t>
      </w:r>
    </w:p>
    <w:p w:rsidR="00D56144" w:rsidRPr="00D56144" w:rsidRDefault="007C1371" w:rsidP="00C22283">
      <w:pPr>
        <w:spacing w:line="480" w:lineRule="auto"/>
        <w:contextualSpacing/>
      </w:pPr>
      <w:proofErr w:type="spellStart"/>
      <w:r>
        <w:t>Rampt</w:t>
      </w:r>
      <w:r w:rsidR="00C22283">
        <w:t>on</w:t>
      </w:r>
      <w:proofErr w:type="spellEnd"/>
      <w:r w:rsidR="00C22283">
        <w:t xml:space="preserve">, S. and </w:t>
      </w:r>
      <w:proofErr w:type="spellStart"/>
      <w:r w:rsidR="00C22283">
        <w:t>Stauber</w:t>
      </w:r>
      <w:proofErr w:type="spellEnd"/>
      <w:r w:rsidR="00C22283">
        <w:t>, J.  (2000)</w:t>
      </w:r>
      <w:r>
        <w:t xml:space="preserve"> </w:t>
      </w:r>
      <w:r w:rsidRPr="007C1371">
        <w:rPr>
          <w:i/>
        </w:rPr>
        <w:t>Trust Us, We’re Experts: How In</w:t>
      </w:r>
      <w:r w:rsidR="00C22283">
        <w:rPr>
          <w:i/>
        </w:rPr>
        <w:t>dustry Manipulates Science and G</w:t>
      </w:r>
      <w:r w:rsidRPr="007C1371">
        <w:rPr>
          <w:i/>
        </w:rPr>
        <w:t>ambles with Your Future</w:t>
      </w:r>
      <w:r w:rsidR="00C22283" w:rsidRPr="00C22283">
        <w:t>,</w:t>
      </w:r>
      <w:r w:rsidRPr="00C22283">
        <w:t xml:space="preserve"> </w:t>
      </w:r>
      <w:r>
        <w:t xml:space="preserve">New York: </w:t>
      </w:r>
      <w:proofErr w:type="spellStart"/>
      <w:r>
        <w:t>Tarcher</w:t>
      </w:r>
      <w:proofErr w:type="spellEnd"/>
      <w:r>
        <w:t xml:space="preserve">. </w:t>
      </w:r>
    </w:p>
    <w:sectPr w:rsidR="00D56144" w:rsidRPr="00D56144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292"/>
    <w:rsid w:val="00015EC1"/>
    <w:rsid w:val="00083E50"/>
    <w:rsid w:val="00093A88"/>
    <w:rsid w:val="00097E17"/>
    <w:rsid w:val="000D2951"/>
    <w:rsid w:val="000E3A76"/>
    <w:rsid w:val="00141845"/>
    <w:rsid w:val="001750A0"/>
    <w:rsid w:val="001F310A"/>
    <w:rsid w:val="00227011"/>
    <w:rsid w:val="002B4552"/>
    <w:rsid w:val="00346666"/>
    <w:rsid w:val="003519C5"/>
    <w:rsid w:val="003E4666"/>
    <w:rsid w:val="0040707F"/>
    <w:rsid w:val="004156BF"/>
    <w:rsid w:val="004311C4"/>
    <w:rsid w:val="0047039F"/>
    <w:rsid w:val="00474BFD"/>
    <w:rsid w:val="005105CD"/>
    <w:rsid w:val="005305AD"/>
    <w:rsid w:val="005D40B6"/>
    <w:rsid w:val="006021BA"/>
    <w:rsid w:val="006A022E"/>
    <w:rsid w:val="006D79B9"/>
    <w:rsid w:val="0070043E"/>
    <w:rsid w:val="007041FE"/>
    <w:rsid w:val="00733E59"/>
    <w:rsid w:val="00795C1D"/>
    <w:rsid w:val="007B5FAF"/>
    <w:rsid w:val="007C1371"/>
    <w:rsid w:val="008A0232"/>
    <w:rsid w:val="0096485F"/>
    <w:rsid w:val="0099066B"/>
    <w:rsid w:val="009E6B37"/>
    <w:rsid w:val="009F08D9"/>
    <w:rsid w:val="00AA1D19"/>
    <w:rsid w:val="00AF0F19"/>
    <w:rsid w:val="00B734CE"/>
    <w:rsid w:val="00BE1292"/>
    <w:rsid w:val="00C01841"/>
    <w:rsid w:val="00C22283"/>
    <w:rsid w:val="00C40062"/>
    <w:rsid w:val="00D22079"/>
    <w:rsid w:val="00D349BB"/>
    <w:rsid w:val="00D46BC7"/>
    <w:rsid w:val="00D56144"/>
    <w:rsid w:val="00DA4ADB"/>
    <w:rsid w:val="00EB1476"/>
    <w:rsid w:val="00F032AD"/>
    <w:rsid w:val="00FC04A0"/>
    <w:rsid w:val="00FC3AEF"/>
    <w:rsid w:val="00F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29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56144"/>
    <w:rPr>
      <w:b/>
      <w:bCs/>
      <w:i w:val="0"/>
      <w:iCs w:val="0"/>
    </w:rPr>
  </w:style>
  <w:style w:type="character" w:customStyle="1" w:styleId="st">
    <w:name w:val="st"/>
    <w:basedOn w:val="DefaultParagraphFont"/>
    <w:rsid w:val="00D56144"/>
  </w:style>
  <w:style w:type="character" w:customStyle="1" w:styleId="googqs-tidbit">
    <w:name w:val="goog_qs-tidbit"/>
    <w:basedOn w:val="DefaultParagraphFont"/>
    <w:rsid w:val="00D56144"/>
  </w:style>
  <w:style w:type="paragraph" w:styleId="BalloonText">
    <w:name w:val="Balloon Text"/>
    <w:basedOn w:val="Normal"/>
    <w:link w:val="BalloonTextChar"/>
    <w:uiPriority w:val="99"/>
    <w:semiHidden/>
    <w:unhideWhenUsed/>
    <w:rsid w:val="00FD7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77A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FD7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7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D77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7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77A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uiPriority w:val="99"/>
    <w:semiHidden/>
    <w:rsid w:val="0099066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519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29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56144"/>
    <w:rPr>
      <w:b/>
      <w:bCs/>
      <w:i w:val="0"/>
      <w:iCs w:val="0"/>
    </w:rPr>
  </w:style>
  <w:style w:type="character" w:customStyle="1" w:styleId="st">
    <w:name w:val="st"/>
    <w:basedOn w:val="DefaultParagraphFont"/>
    <w:rsid w:val="00D56144"/>
  </w:style>
  <w:style w:type="character" w:customStyle="1" w:styleId="googqs-tidbit">
    <w:name w:val="goog_qs-tidbit"/>
    <w:basedOn w:val="DefaultParagraphFont"/>
    <w:rsid w:val="00D56144"/>
  </w:style>
  <w:style w:type="paragraph" w:styleId="BalloonText">
    <w:name w:val="Balloon Text"/>
    <w:basedOn w:val="Normal"/>
    <w:link w:val="BalloonTextChar"/>
    <w:uiPriority w:val="99"/>
    <w:semiHidden/>
    <w:unhideWhenUsed/>
    <w:rsid w:val="00FD7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77A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FD7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7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D77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7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77A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uiPriority w:val="99"/>
    <w:semiHidden/>
    <w:rsid w:val="0099066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519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it.ly/Ny20H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DABAB-ACA3-FA43-9DF8-DFCA77F01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2375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Stephen Ross</cp:lastModifiedBy>
  <cp:revision>2</cp:revision>
  <cp:lastPrinted>2012-09-17T18:02:00Z</cp:lastPrinted>
  <dcterms:created xsi:type="dcterms:W3CDTF">2015-08-19T22:28:00Z</dcterms:created>
  <dcterms:modified xsi:type="dcterms:W3CDTF">2015-08-19T22:28:00Z</dcterms:modified>
</cp:coreProperties>
</file>