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574C9" w14:paraId="776A4D46" w14:textId="77777777" w:rsidTr="00922950">
        <w:tc>
          <w:tcPr>
            <w:tcW w:w="491" w:type="dxa"/>
            <w:vMerge w:val="restart"/>
            <w:shd w:val="clear" w:color="auto" w:fill="A6A6A6" w:themeFill="background1" w:themeFillShade="A6"/>
            <w:textDirection w:val="btLr"/>
          </w:tcPr>
          <w:p w14:paraId="34F4048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47B411D436BFB4690D11345E21BF79D"/>
            </w:placeholder>
            <w:showingPlcHdr/>
            <w:dropDownList>
              <w:listItem w:displayText="Dr." w:value="Dr."/>
              <w:listItem w:displayText="Prof." w:value="Prof."/>
            </w:dropDownList>
          </w:sdtPr>
          <w:sdtEndPr/>
          <w:sdtContent>
            <w:tc>
              <w:tcPr>
                <w:tcW w:w="1259" w:type="dxa"/>
              </w:tcPr>
              <w:p w14:paraId="105E242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B3044B9F0FB9B438879AD2FD51E7844"/>
            </w:placeholder>
            <w15:appearance w15:val="hidden"/>
            <w:text/>
          </w:sdtPr>
          <w:sdtEndPr/>
          <w:sdtContent>
            <w:tc>
              <w:tcPr>
                <w:tcW w:w="2073" w:type="dxa"/>
              </w:tcPr>
              <w:p w14:paraId="069EC597" w14:textId="4B03CC5E" w:rsidR="00B574C9" w:rsidRDefault="00707ED3" w:rsidP="00707ED3">
                <w:r w:rsidRPr="00707ED3">
                  <w:t xml:space="preserve">Laura </w:t>
                </w:r>
              </w:p>
            </w:tc>
          </w:sdtContent>
        </w:sdt>
        <w:sdt>
          <w:sdtPr>
            <w:alias w:val="Middle name"/>
            <w:tag w:val="authorMiddleName"/>
            <w:id w:val="-2076034781"/>
            <w:placeholder>
              <w:docPart w:val="581B0D14C4CD42459166DD6BB68E696A"/>
            </w:placeholder>
            <w:showingPlcHdr/>
            <w15:appearance w15:val="hidden"/>
            <w:text/>
          </w:sdtPr>
          <w:sdtEndPr/>
          <w:sdtContent>
            <w:tc>
              <w:tcPr>
                <w:tcW w:w="2551" w:type="dxa"/>
              </w:tcPr>
              <w:p w14:paraId="140EF345" w14:textId="77777777" w:rsidR="00B574C9" w:rsidRDefault="00B574C9" w:rsidP="00922950">
                <w:r>
                  <w:rPr>
                    <w:rStyle w:val="PlaceholderText"/>
                  </w:rPr>
                  <w:t>[Middle name]</w:t>
                </w:r>
              </w:p>
            </w:tc>
          </w:sdtContent>
        </w:sdt>
        <w:sdt>
          <w:sdtPr>
            <w:alias w:val="Last name"/>
            <w:tag w:val="authorLastName"/>
            <w:id w:val="-1088529830"/>
            <w:placeholder>
              <w:docPart w:val="5903B5C7049A584DB1359CAC90A3866B"/>
            </w:placeholder>
            <w15:appearance w15:val="hidden"/>
            <w:text/>
          </w:sdtPr>
          <w:sdtEndPr/>
          <w:sdtContent>
            <w:tc>
              <w:tcPr>
                <w:tcW w:w="2642" w:type="dxa"/>
              </w:tcPr>
              <w:p w14:paraId="1C976780" w14:textId="48C8C9EB" w:rsidR="00B574C9" w:rsidRDefault="00707ED3" w:rsidP="00922950">
                <w:r w:rsidRPr="00707ED3">
                  <w:rPr>
                    <w:lang w:val="en-US" w:eastAsia="zh-CN"/>
                  </w:rPr>
                  <w:t>Quinton</w:t>
                </w:r>
              </w:p>
            </w:tc>
          </w:sdtContent>
        </w:sdt>
      </w:tr>
      <w:tr w:rsidR="00B574C9" w14:paraId="6EA90D08" w14:textId="77777777" w:rsidTr="001A6A06">
        <w:trPr>
          <w:trHeight w:val="986"/>
        </w:trPr>
        <w:tc>
          <w:tcPr>
            <w:tcW w:w="491" w:type="dxa"/>
            <w:vMerge/>
            <w:shd w:val="clear" w:color="auto" w:fill="A6A6A6" w:themeFill="background1" w:themeFillShade="A6"/>
          </w:tcPr>
          <w:p w14:paraId="442363FA" w14:textId="77777777" w:rsidR="00B574C9" w:rsidRPr="001A6A06" w:rsidRDefault="00B574C9" w:rsidP="00CF1542">
            <w:pPr>
              <w:jc w:val="center"/>
              <w:rPr>
                <w:b/>
                <w:color w:val="FFFFFF" w:themeColor="background1"/>
              </w:rPr>
            </w:pPr>
          </w:p>
        </w:tc>
        <w:sdt>
          <w:sdtPr>
            <w:alias w:val="Biography"/>
            <w:tag w:val="authorBiography"/>
            <w:id w:val="938807824"/>
            <w:placeholder>
              <w:docPart w:val="27273DAF863C7C45A85D0670639246EC"/>
            </w:placeholder>
            <w:showingPlcHdr/>
            <w15:appearance w15:val="hidden"/>
          </w:sdtPr>
          <w:sdtEndPr/>
          <w:sdtContent>
            <w:tc>
              <w:tcPr>
                <w:tcW w:w="8525" w:type="dxa"/>
                <w:gridSpan w:val="4"/>
              </w:tcPr>
              <w:p w14:paraId="1CBF36E1" w14:textId="77777777" w:rsidR="00B574C9" w:rsidRDefault="00B574C9" w:rsidP="00922950">
                <w:r>
                  <w:rPr>
                    <w:rStyle w:val="PlaceholderText"/>
                  </w:rPr>
                  <w:t>[Enter your biography]</w:t>
                </w:r>
              </w:p>
            </w:tc>
          </w:sdtContent>
        </w:sdt>
      </w:tr>
      <w:tr w:rsidR="00B574C9" w14:paraId="63393BE2" w14:textId="77777777" w:rsidTr="001A6A06">
        <w:trPr>
          <w:trHeight w:val="986"/>
        </w:trPr>
        <w:tc>
          <w:tcPr>
            <w:tcW w:w="491" w:type="dxa"/>
            <w:vMerge/>
            <w:shd w:val="clear" w:color="auto" w:fill="A6A6A6" w:themeFill="background1" w:themeFillShade="A6"/>
          </w:tcPr>
          <w:p w14:paraId="6665EE0E" w14:textId="77777777" w:rsidR="00B574C9" w:rsidRPr="001A6A06" w:rsidRDefault="00B574C9" w:rsidP="00CF1542">
            <w:pPr>
              <w:jc w:val="center"/>
              <w:rPr>
                <w:b/>
                <w:color w:val="FFFFFF" w:themeColor="background1"/>
              </w:rPr>
            </w:pPr>
          </w:p>
        </w:tc>
        <w:sdt>
          <w:sdtPr>
            <w:alias w:val="Affiliation"/>
            <w:tag w:val="affiliation"/>
            <w:id w:val="2012937915"/>
            <w:placeholder>
              <w:docPart w:val="5D70149790209D47977531CD13D9DAF7"/>
            </w:placeholder>
            <w:showingPlcHdr/>
            <w:text/>
          </w:sdtPr>
          <w:sdtEndPr/>
          <w:sdtContent>
            <w:tc>
              <w:tcPr>
                <w:tcW w:w="8525" w:type="dxa"/>
                <w:gridSpan w:val="4"/>
              </w:tcPr>
              <w:p w14:paraId="6F6A7C8E" w14:textId="77777777" w:rsidR="00B574C9" w:rsidRDefault="00B574C9" w:rsidP="00B574C9">
                <w:r>
                  <w:rPr>
                    <w:rStyle w:val="PlaceholderText"/>
                  </w:rPr>
                  <w:t>[Enter the institution with which you are affiliated]</w:t>
                </w:r>
              </w:p>
            </w:tc>
          </w:sdtContent>
        </w:sdt>
      </w:tr>
    </w:tbl>
    <w:p w14:paraId="25BB475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27BDDC" w14:textId="77777777" w:rsidTr="00244BB0">
        <w:tc>
          <w:tcPr>
            <w:tcW w:w="9016" w:type="dxa"/>
            <w:shd w:val="clear" w:color="auto" w:fill="A6A6A6" w:themeFill="background1" w:themeFillShade="A6"/>
            <w:tcMar>
              <w:top w:w="113" w:type="dxa"/>
              <w:bottom w:w="113" w:type="dxa"/>
            </w:tcMar>
          </w:tcPr>
          <w:p w14:paraId="1CAB85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D57FDB" w14:textId="77777777" w:rsidTr="003F0D73">
        <w:sdt>
          <w:sdtPr>
            <w:rPr>
              <w:b/>
            </w:rPr>
            <w:alias w:val="Article headword"/>
            <w:tag w:val="articleHeadword"/>
            <w:id w:val="-361440020"/>
            <w:placeholder>
              <w:docPart w:val="CB970F2AC12F0645B0CA6FE562AF95D5"/>
            </w:placeholder>
            <w15:appearance w15:val="hidden"/>
            <w:text/>
          </w:sdtPr>
          <w:sdtEndPr/>
          <w:sdtContent>
            <w:tc>
              <w:tcPr>
                <w:tcW w:w="9016" w:type="dxa"/>
                <w:tcMar>
                  <w:top w:w="113" w:type="dxa"/>
                  <w:bottom w:w="113" w:type="dxa"/>
                </w:tcMar>
              </w:tcPr>
              <w:p w14:paraId="3EAB9DE7" w14:textId="1B1B7887" w:rsidR="003F0D73" w:rsidRPr="00FB589A" w:rsidRDefault="00707ED3" w:rsidP="003F0D73">
                <w:pPr>
                  <w:rPr>
                    <w:b/>
                  </w:rPr>
                </w:pPr>
                <w:r w:rsidRPr="00F07CD7">
                  <w:rPr>
                    <w:rFonts w:eastAsiaTheme="minorEastAsia"/>
                    <w:b/>
                    <w:sz w:val="24"/>
                    <w:szCs w:val="24"/>
                    <w:lang w:eastAsia="zh-CN"/>
                  </w:rPr>
                  <w:t>Diaghilev, Serge</w:t>
                </w:r>
                <w:r>
                  <w:rPr>
                    <w:rFonts w:eastAsiaTheme="minorEastAsia"/>
                    <w:b/>
                    <w:sz w:val="24"/>
                    <w:szCs w:val="24"/>
                    <w:lang w:eastAsia="zh-CN"/>
                  </w:rPr>
                  <w:t xml:space="preserve"> (1872 – 1929)</w:t>
                </w:r>
              </w:p>
            </w:tc>
          </w:sdtContent>
        </w:sdt>
      </w:tr>
      <w:tr w:rsidR="00464699" w14:paraId="64F6E881" w14:textId="77777777" w:rsidTr="007821B0">
        <w:sdt>
          <w:sdtPr>
            <w:alias w:val="Variant headwords"/>
            <w:tag w:val="variantHeadwords"/>
            <w:id w:val="173464402"/>
            <w:placeholder>
              <w:docPart w:val="05FDF63402679E4D8C5B78F1A5CC5112"/>
            </w:placeholder>
            <w15:appearance w15:val="hidden"/>
          </w:sdtPr>
          <w:sdtEndPr/>
          <w:sdtContent>
            <w:tc>
              <w:tcPr>
                <w:tcW w:w="9016" w:type="dxa"/>
                <w:tcMar>
                  <w:top w:w="113" w:type="dxa"/>
                  <w:bottom w:w="113" w:type="dxa"/>
                </w:tcMar>
              </w:tcPr>
              <w:p w14:paraId="1196E5B4" w14:textId="03EE8D7C" w:rsidR="00464699" w:rsidRDefault="00707ED3" w:rsidP="00464699">
                <w:r>
                  <w:rPr>
                    <w:b/>
                  </w:rPr>
                  <w:t xml:space="preserve">Sergei Pavlovich </w:t>
                </w:r>
                <w:proofErr w:type="spellStart"/>
                <w:r>
                  <w:rPr>
                    <w:b/>
                  </w:rPr>
                  <w:t>Diagilev</w:t>
                </w:r>
                <w:proofErr w:type="spellEnd"/>
              </w:p>
            </w:tc>
          </w:sdtContent>
        </w:sdt>
      </w:tr>
      <w:tr w:rsidR="00E85A05" w14:paraId="672662A7" w14:textId="77777777" w:rsidTr="003F0D73">
        <w:sdt>
          <w:sdtPr>
            <w:alias w:val="Abstract"/>
            <w:tag w:val="abstract"/>
            <w:id w:val="-635871867"/>
            <w:placeholder>
              <w:docPart w:val="29AC2DE37B7DB842977D107CE2473C51"/>
            </w:placeholder>
            <w15:appearance w15:val="hidden"/>
          </w:sdtPr>
          <w:sdtEndPr/>
          <w:sdtContent>
            <w:tc>
              <w:tcPr>
                <w:tcW w:w="9016" w:type="dxa"/>
                <w:tcMar>
                  <w:top w:w="113" w:type="dxa"/>
                  <w:bottom w:w="113" w:type="dxa"/>
                </w:tcMar>
              </w:tcPr>
              <w:p w14:paraId="455DD6FC"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Impresario, critic, curator and founder-director of the Ballets </w:t>
                </w:r>
                <w:proofErr w:type="spellStart"/>
                <w:r>
                  <w:t>Russes</w:t>
                </w:r>
                <w:proofErr w:type="spellEnd"/>
                <w:r>
                  <w:t xml:space="preserve"> (1909-1929), Serge Diaghilev was a towering figure and pioneer of early twentieth-century modernism.  Through his various projects, Diaghilev offered a cosmopolitan, dynamic, and synthetic vision of art that revolutionised the multiple disciplines with which he came into contact.  With the Ballets </w:t>
                </w:r>
                <w:proofErr w:type="spellStart"/>
                <w:r>
                  <w:t>Russes</w:t>
                </w:r>
                <w:proofErr w:type="spellEnd"/>
                <w:r>
                  <w:t xml:space="preserve"> in particular, the impresario created a significant space for experimentation by artists of the Russian and Western European avant-garde.  Among the visual artists he commissioned were Léon Bakst, Alexandre </w:t>
                </w:r>
                <w:proofErr w:type="spellStart"/>
                <w:r>
                  <w:t>Benois</w:t>
                </w:r>
                <w:proofErr w:type="spellEnd"/>
                <w:r>
                  <w:t xml:space="preserve">, Mikhail </w:t>
                </w:r>
                <w:proofErr w:type="spellStart"/>
                <w:r>
                  <w:t>Larionov</w:t>
                </w:r>
                <w:proofErr w:type="spellEnd"/>
                <w:r>
                  <w:t xml:space="preserve">, Natalia </w:t>
                </w:r>
                <w:proofErr w:type="spellStart"/>
                <w:r>
                  <w:t>Goncharova</w:t>
                </w:r>
                <w:proofErr w:type="spellEnd"/>
                <w:r>
                  <w:t xml:space="preserve">, Pablo Picasso, Henri Matisse, André Derain, Juan Gris, Max Ernst, </w:t>
                </w:r>
                <w:proofErr w:type="spellStart"/>
                <w:r>
                  <w:t>Joán</w:t>
                </w:r>
                <w:proofErr w:type="spellEnd"/>
                <w:r>
                  <w:t xml:space="preserve"> </w:t>
                </w:r>
                <w:proofErr w:type="spellStart"/>
                <w:r>
                  <w:t>Miró</w:t>
                </w:r>
                <w:proofErr w:type="spellEnd"/>
                <w:r>
                  <w:t xml:space="preserve">, Pavel </w:t>
                </w:r>
                <w:proofErr w:type="spellStart"/>
                <w:r>
                  <w:t>Tchelitchev</w:t>
                </w:r>
                <w:proofErr w:type="spellEnd"/>
                <w:r>
                  <w:t xml:space="preserve"> and Georges Rouault.  Composers linked to the Ballets </w:t>
                </w:r>
                <w:proofErr w:type="spellStart"/>
                <w:r>
                  <w:t>Russes</w:t>
                </w:r>
                <w:proofErr w:type="spellEnd"/>
                <w:r>
                  <w:t xml:space="preserve"> include Igor Stravinsky, Sergei Prokofiev, Claude Debussy, Maurice Ravel, Richard Strauss, Erik Satie, Francis Poulenc, Darius Milhaud, Henri </w:t>
                </w:r>
                <w:proofErr w:type="spellStart"/>
                <w:r>
                  <w:t>Sauguet</w:t>
                </w:r>
                <w:proofErr w:type="spellEnd"/>
                <w:r>
                  <w:t xml:space="preserve"> and Manuel de </w:t>
                </w:r>
                <w:proofErr w:type="spellStart"/>
                <w:r>
                  <w:t>Falla</w:t>
                </w:r>
                <w:proofErr w:type="spellEnd"/>
                <w:r>
                  <w:t xml:space="preserve">.  The company was also a major platform for the choreographers Michel Fokine, </w:t>
                </w:r>
                <w:proofErr w:type="spellStart"/>
                <w:r>
                  <w:t>Vaslav</w:t>
                </w:r>
                <w:proofErr w:type="spellEnd"/>
                <w:r>
                  <w:t xml:space="preserve"> Nijinsky, </w:t>
                </w:r>
                <w:proofErr w:type="spellStart"/>
                <w:r>
                  <w:t>Léonide</w:t>
                </w:r>
                <w:proofErr w:type="spellEnd"/>
                <w:r>
                  <w:t xml:space="preserve"> Massine, </w:t>
                </w:r>
                <w:proofErr w:type="spellStart"/>
                <w:r>
                  <w:t>Bronislava</w:t>
                </w:r>
                <w:proofErr w:type="spellEnd"/>
                <w:r>
                  <w:t xml:space="preserve"> </w:t>
                </w:r>
                <w:proofErr w:type="spellStart"/>
                <w:r>
                  <w:t>Nijinska</w:t>
                </w:r>
                <w:proofErr w:type="spellEnd"/>
                <w:r>
                  <w:t xml:space="preserve"> and George Balanchine, innovative artists whose careers Diaghilev significantly advanced and developed.  Through his commissions, Diaghilev brokered partnerships among artists that guided the avant-garde in new directions.  A perfectionist with serious business acumen and immense resolve in the face of financial and artistic reverses, he played an active creative role in all his company’s productions.  Although a proponent of modernism and internationalism in art, Diaghilev was also a romantic, remaining throughout his life a champion of Russia’s cultural riches, past as well as present.  So closely was Diaghilev’s forceful, larger-than-life personality linked to the identity of the Ballets </w:t>
                </w:r>
                <w:proofErr w:type="spellStart"/>
                <w:r>
                  <w:t>Russes</w:t>
                </w:r>
                <w:proofErr w:type="spellEnd"/>
                <w:r>
                  <w:t xml:space="preserve"> that within months of his death in 1929 the company collapsed.</w:t>
                </w:r>
              </w:p>
              <w:p w14:paraId="6F428CF4" w14:textId="7FDFBCE0" w:rsidR="00E85A05" w:rsidRDefault="00E85A05" w:rsidP="00E85A05"/>
            </w:tc>
          </w:sdtContent>
        </w:sdt>
      </w:tr>
      <w:tr w:rsidR="003F0D73" w14:paraId="091E1936" w14:textId="77777777" w:rsidTr="003F0D73">
        <w:sdt>
          <w:sdtPr>
            <w:alias w:val="Article text"/>
            <w:tag w:val="articleText"/>
            <w:id w:val="634067588"/>
            <w:placeholder>
              <w:docPart w:val="D34C03387C936F4A9A015F04566CBF1F"/>
            </w:placeholder>
            <w15:appearance w15:val="hidden"/>
          </w:sdtPr>
          <w:sdtEndPr/>
          <w:sdtContent>
            <w:tc>
              <w:tcPr>
                <w:tcW w:w="9016" w:type="dxa"/>
                <w:tcMar>
                  <w:top w:w="113" w:type="dxa"/>
                  <w:bottom w:w="113" w:type="dxa"/>
                </w:tcMar>
              </w:tcPr>
              <w:p w14:paraId="545CFB57" w14:textId="24577332" w:rsidR="00707ED3" w:rsidRP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Heading1Char"/>
                  </w:rPr>
                </w:pPr>
                <w:r w:rsidRPr="00707ED3">
                  <w:rPr>
                    <w:rStyle w:val="Heading1Char"/>
                  </w:rPr>
                  <w:t>Summary</w:t>
                </w:r>
              </w:p>
              <w:p w14:paraId="0E231B84"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Impresario, critic, curator and founder-director of the Ballets </w:t>
                </w:r>
                <w:proofErr w:type="spellStart"/>
                <w:r>
                  <w:t>Russes</w:t>
                </w:r>
                <w:proofErr w:type="spellEnd"/>
                <w:r>
                  <w:t xml:space="preserve"> (1909-1929), Serge Diaghilev was a towering figure and pioneer of early twentieth-century modernism.  Through his various projects, Diaghilev offered a cosmopolitan, dynamic, and synthetic vision of art that revolutionised the multiple disciplines with which he came into contact.  With the Ballets </w:t>
                </w:r>
                <w:proofErr w:type="spellStart"/>
                <w:r>
                  <w:t>Russes</w:t>
                </w:r>
                <w:proofErr w:type="spellEnd"/>
                <w:r>
                  <w:t xml:space="preserve"> in particular, the impresario created a significant space for experimentation by artists of the Russian and Western European avant-garde.  Among the visual artists he commissioned were Léon Bakst, Alexandre </w:t>
                </w:r>
                <w:proofErr w:type="spellStart"/>
                <w:r>
                  <w:t>Benois</w:t>
                </w:r>
                <w:proofErr w:type="spellEnd"/>
                <w:r>
                  <w:t xml:space="preserve">, Mikhail </w:t>
                </w:r>
                <w:proofErr w:type="spellStart"/>
                <w:r>
                  <w:t>Larionov</w:t>
                </w:r>
                <w:proofErr w:type="spellEnd"/>
                <w:r>
                  <w:t xml:space="preserve">, Natalia </w:t>
                </w:r>
                <w:proofErr w:type="spellStart"/>
                <w:r>
                  <w:t>Goncharova</w:t>
                </w:r>
                <w:proofErr w:type="spellEnd"/>
                <w:r>
                  <w:t xml:space="preserve">, Pablo Picasso, Henri Matisse, André Derain, Juan Gris, Max Ernst, </w:t>
                </w:r>
                <w:proofErr w:type="spellStart"/>
                <w:r>
                  <w:t>Joán</w:t>
                </w:r>
                <w:proofErr w:type="spellEnd"/>
                <w:r>
                  <w:t xml:space="preserve"> </w:t>
                </w:r>
                <w:proofErr w:type="spellStart"/>
                <w:r>
                  <w:t>Miró</w:t>
                </w:r>
                <w:proofErr w:type="spellEnd"/>
                <w:r>
                  <w:t xml:space="preserve">, Pavel </w:t>
                </w:r>
                <w:proofErr w:type="spellStart"/>
                <w:r>
                  <w:t>Tchelitchev</w:t>
                </w:r>
                <w:proofErr w:type="spellEnd"/>
                <w:r>
                  <w:t xml:space="preserve"> and Georges Rouault.  Composers linked to the Ballets </w:t>
                </w:r>
                <w:proofErr w:type="spellStart"/>
                <w:r>
                  <w:t>Russes</w:t>
                </w:r>
                <w:proofErr w:type="spellEnd"/>
                <w:r>
                  <w:t xml:space="preserve"> include Igor Stravinsky, Sergei Prokofiev, Claude Debussy, Maurice Ravel, Richard Strauss, Erik Satie, Francis Poulenc, Darius Milhaud, Henri </w:t>
                </w:r>
                <w:proofErr w:type="spellStart"/>
                <w:r>
                  <w:t>Sauguet</w:t>
                </w:r>
                <w:proofErr w:type="spellEnd"/>
                <w:r>
                  <w:t xml:space="preserve"> and Manuel de </w:t>
                </w:r>
                <w:proofErr w:type="spellStart"/>
                <w:r>
                  <w:t>Falla</w:t>
                </w:r>
                <w:proofErr w:type="spellEnd"/>
                <w:r>
                  <w:t xml:space="preserve">.  The company was also a major platform for the choreographers Michel Fokine, </w:t>
                </w:r>
                <w:proofErr w:type="spellStart"/>
                <w:r>
                  <w:t>Vaslav</w:t>
                </w:r>
                <w:proofErr w:type="spellEnd"/>
                <w:r>
                  <w:t xml:space="preserve"> Nijinsky, </w:t>
                </w:r>
                <w:proofErr w:type="spellStart"/>
                <w:r>
                  <w:t>Léonide</w:t>
                </w:r>
                <w:proofErr w:type="spellEnd"/>
                <w:r>
                  <w:t xml:space="preserve"> Massine, </w:t>
                </w:r>
                <w:proofErr w:type="spellStart"/>
                <w:r>
                  <w:t>Bronislava</w:t>
                </w:r>
                <w:proofErr w:type="spellEnd"/>
                <w:r>
                  <w:t xml:space="preserve"> </w:t>
                </w:r>
                <w:proofErr w:type="spellStart"/>
                <w:r>
                  <w:t>Nijinska</w:t>
                </w:r>
                <w:proofErr w:type="spellEnd"/>
                <w:r>
                  <w:t xml:space="preserve"> and George Balanchine, innovative artists </w:t>
                </w:r>
                <w:r>
                  <w:lastRenderedPageBreak/>
                  <w:t xml:space="preserve">whose careers Diaghilev significantly advanced and developed.  Through his commissions, Diaghilev brokered partnerships among artists that guided the avant-garde in new directions.  A perfectionist with serious business acumen and immense resolve in the face of financial and artistic reverses, he played an active creative role in all his company’s productions.  Although a proponent of modernism and internationalism in art, Diaghilev was also a romantic, remaining throughout his life a champion of Russia’s cultural riches, past as well as present.  So closely was Diaghilev’s forceful, larger-than-life personality linked to the identity of the Ballets </w:t>
                </w:r>
                <w:proofErr w:type="spellStart"/>
                <w:r>
                  <w:t>Russes</w:t>
                </w:r>
                <w:proofErr w:type="spellEnd"/>
                <w:r>
                  <w:t xml:space="preserve"> that within months of his death in 1929 the company collapsed.</w:t>
                </w:r>
              </w:p>
              <w:p w14:paraId="73E3416F"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70523F26" w14:textId="77777777" w:rsidR="00707ED3" w:rsidRDefault="00707ED3" w:rsidP="00707ED3">
                <w:pPr>
                  <w:pStyle w:val="Heading1"/>
                  <w:outlineLvl w:val="0"/>
                </w:pPr>
                <w:r>
                  <w:t xml:space="preserve">Early Experience </w:t>
                </w:r>
              </w:p>
              <w:p w14:paraId="1E4D9084"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In Perm, where he spent most of his childhood and adolescence, Diaghilev’s early interest in the arts was sparked by his family.  His father, Pavel Diaghilev, a military officer and member of the landed gentry, was a talented amateur singer.  Diaghilev’s mother passed away shortly after he was born, and his father remarried in 1874.  The sophisticated Elena </w:t>
                </w:r>
                <w:proofErr w:type="spellStart"/>
                <w:r>
                  <w:t>Panaeva</w:t>
                </w:r>
                <w:proofErr w:type="spellEnd"/>
                <w:r>
                  <w:t xml:space="preserve">, who now became Diaghilev’s stepmother, was also a singer and a keen advocate of the arts.  As one of the wealthiest families in Perm, the </w:t>
                </w:r>
                <w:proofErr w:type="spellStart"/>
                <w:r>
                  <w:t>Diaghilevs</w:t>
                </w:r>
                <w:proofErr w:type="spellEnd"/>
                <w:r>
                  <w:t xml:space="preserve"> had the time and resources for artistic pursuits: beginning in 1879, the family hosted weekly musical concerts that featured compositions by </w:t>
                </w:r>
                <w:proofErr w:type="spellStart"/>
                <w:r>
                  <w:t>Mussogorsky</w:t>
                </w:r>
                <w:proofErr w:type="spellEnd"/>
                <w:r>
                  <w:t>, Tchaikovsky, Glinka and Gounod.  These family influences and activities inculcated in the young Diaghilev a nascent love of art and music.</w:t>
                </w:r>
              </w:p>
              <w:p w14:paraId="20ADC73C"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5C113E0"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In Perm the young Diaghilev took lessons in piano and singing, performed in concerts at the local gymnasium and composed his first musical compositions.  In 1890, after finishing his secondary studies, he set off on a grand tour of Europe with his cousin </w:t>
                </w:r>
                <w:proofErr w:type="spellStart"/>
                <w:r>
                  <w:t>Dmitrii</w:t>
                </w:r>
                <w:proofErr w:type="spellEnd"/>
                <w:r>
                  <w:t xml:space="preserve"> </w:t>
                </w:r>
                <w:proofErr w:type="spellStart"/>
                <w:r>
                  <w:t>Filosofov</w:t>
                </w:r>
                <w:proofErr w:type="spellEnd"/>
                <w:r>
                  <w:t xml:space="preserve">.  This was a formative experience for Diaghilev.  In Vienna, he saw operas by Mozart, Rossini and Verdi, as well as his first ballet, Josef Bayer’s </w:t>
                </w:r>
                <w:r>
                  <w:rPr>
                    <w:i/>
                  </w:rPr>
                  <w:t xml:space="preserve">Die </w:t>
                </w:r>
                <w:proofErr w:type="spellStart"/>
                <w:r>
                  <w:rPr>
                    <w:i/>
                  </w:rPr>
                  <w:t>Puppenfee</w:t>
                </w:r>
                <w:proofErr w:type="spellEnd"/>
                <w:r>
                  <w:t xml:space="preserve"> (1888).  Diaghilev also attended Wagner’s </w:t>
                </w:r>
                <w:proofErr w:type="spellStart"/>
                <w:r>
                  <w:rPr>
                    <w:i/>
                  </w:rPr>
                  <w:t>Lohengrin</w:t>
                </w:r>
                <w:proofErr w:type="spellEnd"/>
                <w:r>
                  <w:t xml:space="preserve"> (1850) and </w:t>
                </w:r>
                <w:r>
                  <w:rPr>
                    <w:i/>
                    <w:highlight w:val="white"/>
                  </w:rPr>
                  <w:t xml:space="preserve">Der </w:t>
                </w:r>
                <w:proofErr w:type="spellStart"/>
                <w:r>
                  <w:rPr>
                    <w:i/>
                    <w:highlight w:val="white"/>
                  </w:rPr>
                  <w:t>fliegende</w:t>
                </w:r>
                <w:proofErr w:type="spellEnd"/>
                <w:r>
                  <w:rPr>
                    <w:i/>
                    <w:highlight w:val="white"/>
                  </w:rPr>
                  <w:t xml:space="preserve"> </w:t>
                </w:r>
                <w:proofErr w:type="spellStart"/>
                <w:r>
                  <w:rPr>
                    <w:i/>
                    <w:highlight w:val="white"/>
                  </w:rPr>
                  <w:t>Holländer</w:t>
                </w:r>
                <w:proofErr w:type="spellEnd"/>
                <w:r>
                  <w:rPr>
                    <w:highlight w:val="white"/>
                  </w:rPr>
                  <w:t xml:space="preserve"> (1840): Wagner’s concept of </w:t>
                </w:r>
                <w:proofErr w:type="spellStart"/>
                <w:r>
                  <w:rPr>
                    <w:i/>
                    <w:highlight w:val="white"/>
                  </w:rPr>
                  <w:t>Gesamtkunstwerk</w:t>
                </w:r>
                <w:proofErr w:type="spellEnd"/>
                <w:r>
                  <w:rPr>
                    <w:highlight w:val="white"/>
                  </w:rPr>
                  <w:t xml:space="preserve">, which theorized a fusion of the arts in a single, unified whole, would have a seminal impact on Diaghilev’s developing artistic vision.  </w:t>
                </w:r>
                <w:r>
                  <w:t xml:space="preserve">With </w:t>
                </w:r>
                <w:proofErr w:type="spellStart"/>
                <w:r>
                  <w:t>Filosofov</w:t>
                </w:r>
                <w:proofErr w:type="spellEnd"/>
                <w:r>
                  <w:t>, Diaghilev also embarked on his first serious romantic relationship.</w:t>
                </w:r>
              </w:p>
              <w:p w14:paraId="1B24525E"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B789964"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Back in Russia, Diaghilev matriculated at St. Petersburg University, where he studied law.  He continued lessons in singing and music, working with professors at the conservatory.  During his student years, Diaghilev became acquainted with Alexandre </w:t>
                </w:r>
                <w:proofErr w:type="spellStart"/>
                <w:r>
                  <w:t>Benois</w:t>
                </w:r>
                <w:proofErr w:type="spellEnd"/>
                <w:r>
                  <w:t xml:space="preserve">, Walter </w:t>
                </w:r>
                <w:proofErr w:type="spellStart"/>
                <w:r>
                  <w:t>Nouvel</w:t>
                </w:r>
                <w:proofErr w:type="spellEnd"/>
                <w:r>
                  <w:t xml:space="preserve">, Konstantin </w:t>
                </w:r>
                <w:proofErr w:type="spellStart"/>
                <w:r>
                  <w:t>Somov</w:t>
                </w:r>
                <w:proofErr w:type="spellEnd"/>
                <w:r>
                  <w:t xml:space="preserve"> and Léon Bakst, members of </w:t>
                </w:r>
                <w:proofErr w:type="spellStart"/>
                <w:r>
                  <w:t>Filosofov’s</w:t>
                </w:r>
                <w:proofErr w:type="spellEnd"/>
                <w:r>
                  <w:t xml:space="preserve"> circle who would become close future associates.  He also took part in musical soirées that introduced him to the nationalist group of composers known as the Mighty Five that would help establish the musical identity of the early Ballets </w:t>
                </w:r>
                <w:proofErr w:type="spellStart"/>
                <w:r>
                  <w:t>Russes</w:t>
                </w:r>
                <w:proofErr w:type="spellEnd"/>
                <w:r>
                  <w:t>.</w:t>
                </w:r>
              </w:p>
              <w:p w14:paraId="3CA188D7"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1C0B6F15"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Although Diaghilev had set his sights on becoming a composer, his dreams were dashed when Nikolai Rimsky-Korsakov rejected his work in 1894.  Disillusioned, Diaghilev shifted his focus to the visual arts.  Thanks to an inheritance, he began purchasing art for his home.  He set out again for Western Europe, this time to broaden his knowledge of painting, and he began to acquire works for a future patron, Princess Maria </w:t>
                </w:r>
                <w:proofErr w:type="spellStart"/>
                <w:r>
                  <w:t>Tenisheva</w:t>
                </w:r>
                <w:proofErr w:type="spellEnd"/>
                <w:r>
                  <w:t xml:space="preserve">.  By 1896 he had published his first art criticism, and in 1897 he mounted an exhibition of over two hundred English and German watercolours at St. Petersburg’s Stieglitz Museum.  In 1898, he curated another show, this one highlighting Russian and Finnish art.  Later that year he launched </w:t>
                </w:r>
                <w:r>
                  <w:rPr>
                    <w:i/>
                  </w:rPr>
                  <w:t xml:space="preserve">Mir </w:t>
                </w:r>
                <w:proofErr w:type="spellStart"/>
                <w:r>
                  <w:rPr>
                    <w:i/>
                  </w:rPr>
                  <w:t>iskusstva</w:t>
                </w:r>
                <w:proofErr w:type="spellEnd"/>
                <w:r>
                  <w:t xml:space="preserve"> (The World of Art), a journal that would occupy a central position in Russia’s art world until it folded in 1904.  Wide-ranging, with high-quality reproductions of old and new art from Russia and Western Europe, the journal was edited by Diaghilev, assisted by </w:t>
                </w:r>
                <w:proofErr w:type="spellStart"/>
                <w:r>
                  <w:t>Benois</w:t>
                </w:r>
                <w:proofErr w:type="spellEnd"/>
                <w:r>
                  <w:t xml:space="preserve">, </w:t>
                </w:r>
                <w:proofErr w:type="spellStart"/>
                <w:r>
                  <w:t>Filosofov</w:t>
                </w:r>
                <w:proofErr w:type="spellEnd"/>
                <w:r>
                  <w:t xml:space="preserve">, </w:t>
                </w:r>
                <w:proofErr w:type="spellStart"/>
                <w:r>
                  <w:t>Nouvel</w:t>
                </w:r>
                <w:proofErr w:type="spellEnd"/>
                <w:r>
                  <w:t xml:space="preserve"> and Bakst.   At once chic, progressive, polemical, and nostalgic, </w:t>
                </w:r>
                <w:r>
                  <w:rPr>
                    <w:i/>
                  </w:rPr>
                  <w:t xml:space="preserve">Mir </w:t>
                </w:r>
                <w:proofErr w:type="spellStart"/>
                <w:r>
                  <w:rPr>
                    <w:i/>
                  </w:rPr>
                  <w:t>iskusstva</w:t>
                </w:r>
                <w:proofErr w:type="spellEnd"/>
                <w:r>
                  <w:t xml:space="preserve"> rejuvenated the Russian art scene.  Diaghilev’s own articles </w:t>
                </w:r>
                <w:r>
                  <w:lastRenderedPageBreak/>
                  <w:t xml:space="preserve">and the exhibitions he and his collaborators organized under the aegis of the journal further established Diaghilev as a cultural authority.     </w:t>
                </w:r>
              </w:p>
              <w:p w14:paraId="7DB13D56"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138AFBBD"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In 1899 Prince Serge </w:t>
                </w:r>
                <w:proofErr w:type="spellStart"/>
                <w:r>
                  <w:t>Volkonsky</w:t>
                </w:r>
                <w:proofErr w:type="spellEnd"/>
                <w:r>
                  <w:t xml:space="preserve">, the newly appointed Director of the Imperial Theatres, offered Diaghilev the position of an assistant.  With </w:t>
                </w:r>
                <w:proofErr w:type="spellStart"/>
                <w:r>
                  <w:t>Volkonsky’s</w:t>
                </w:r>
                <w:proofErr w:type="spellEnd"/>
                <w:r>
                  <w:t xml:space="preserve"> backing, he edited the 1900 edition of the </w:t>
                </w:r>
                <w:r>
                  <w:rPr>
                    <w:i/>
                  </w:rPr>
                  <w:t>Yearbook of the Imperial Theatres</w:t>
                </w:r>
                <w:r>
                  <w:t xml:space="preserve">, transforming this into a striking example of graphic design, delaying publication by several months.  Diaghilev also pitched ideas for music concerts and, most famously, began planning this first ballet project, an ambitious new production of Leo Delibes’ </w:t>
                </w:r>
                <w:r>
                  <w:rPr>
                    <w:i/>
                  </w:rPr>
                  <w:t>Sylvia</w:t>
                </w:r>
                <w:r>
                  <w:t xml:space="preserve"> (1876).  Among other factors, the hostility aroused by this project, which Diaghilev envisioned as an artistically ambitious and costly one involving several of his World of Art colleagues, led to his dismissal from the Imperial Theatres in 1901.</w:t>
                </w:r>
              </w:p>
              <w:p w14:paraId="55E83FED"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9E93EC3"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Diaghilev then set to work on a monograph about the eighteenth-century painter </w:t>
                </w:r>
                <w:proofErr w:type="spellStart"/>
                <w:r>
                  <w:t>Dmitrii</w:t>
                </w:r>
                <w:proofErr w:type="spellEnd"/>
                <w:r>
                  <w:t xml:space="preserve"> </w:t>
                </w:r>
                <w:proofErr w:type="spellStart"/>
                <w:r>
                  <w:t>Levitsky</w:t>
                </w:r>
                <w:proofErr w:type="spellEnd"/>
                <w:r>
                  <w:t xml:space="preserve">, for which he won the 1901 </w:t>
                </w:r>
                <w:proofErr w:type="spellStart"/>
                <w:r>
                  <w:t>Uvarovsky</w:t>
                </w:r>
                <w:proofErr w:type="spellEnd"/>
                <w:r>
                  <w:t xml:space="preserve"> Prize.  His waning interest in </w:t>
                </w:r>
                <w:r>
                  <w:rPr>
                    <w:i/>
                  </w:rPr>
                  <w:t xml:space="preserve">Mir </w:t>
                </w:r>
                <w:proofErr w:type="spellStart"/>
                <w:r>
                  <w:rPr>
                    <w:i/>
                  </w:rPr>
                  <w:t>iskusstva</w:t>
                </w:r>
                <w:proofErr w:type="spellEnd"/>
                <w:r>
                  <w:t xml:space="preserve"> around this time coincided with the end of his relationship with </w:t>
                </w:r>
                <w:proofErr w:type="spellStart"/>
                <w:r>
                  <w:t>Filosofov</w:t>
                </w:r>
                <w:proofErr w:type="spellEnd"/>
                <w:r>
                  <w:t xml:space="preserve"> as well as the withdrawal of some of the journal’s key financial backers, including Tsar Nicholas II.  In 1905, Diaghilev curated a mammoth exhibition of historic Russian portraits at the </w:t>
                </w:r>
                <w:proofErr w:type="spellStart"/>
                <w:r>
                  <w:t>Tauride</w:t>
                </w:r>
                <w:proofErr w:type="spellEnd"/>
                <w:r>
                  <w:t xml:space="preserve"> Palace in St. Petersburg.  A salute to past and present Russian grandeur, the exhibit displayed approximately four thousand works produced from 1705 to 1905:  for Diaghilev and for the Russian art world, it was a landmark achievement, memorializing a culture that the Revolution of 1905 threatened to destroy.</w:t>
                </w:r>
              </w:p>
              <w:p w14:paraId="1419AC9D"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37FFBA7C" w14:textId="7E54444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The Revolution briefly raised Diaghilev’s hopes for an appointment in a new ministry of fine arts that many thought would materialise. When this failed to happen, Diaghilev, disillusioned and itching for new opportunities, decided it was his mission to promote Russian art abroad.  In October 1906 Diaghilev opened a comprehensive exhibition of Russian works at the Paris Salon </w:t>
                </w:r>
                <w:proofErr w:type="spellStart"/>
                <w:r>
                  <w:t>d’Automne</w:t>
                </w:r>
                <w:proofErr w:type="spellEnd"/>
                <w:r>
                  <w:t xml:space="preserve">: the show, which subsequently travelled in a modified form to Berlin and Venice, featured the work of young, contemporary artists as well as eighteenth-century paintings and an extraordinary collection of fifteenth-century icons.  In 1907 he presented a series of ‘Russian Historical Concerts’, his first venture at the Paris </w:t>
                </w:r>
                <w:proofErr w:type="spellStart"/>
                <w:r>
                  <w:t>Opéra</w:t>
                </w:r>
                <w:proofErr w:type="spellEnd"/>
                <w:r>
                  <w:t xml:space="preserve"> and one that celebrated the Mighty Five.  The following year, at the same venue, he produced </w:t>
                </w:r>
                <w:r>
                  <w:rPr>
                    <w:i/>
                  </w:rPr>
                  <w:t>Boris Godunov</w:t>
                </w:r>
                <w:r>
                  <w:t xml:space="preserve"> (1874), giving Mussorgsky’s opera, probably the most celebrated work of the Russian lyric repertoire, its first airing outside of Russia and inciting great enthusiasm among an elite public clearly seduced by the production’s exoticism.        </w:t>
                </w:r>
              </w:p>
              <w:p w14:paraId="68A1EA68"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26AA7CF0" w14:textId="77777777" w:rsidR="00707ED3" w:rsidRDefault="00707ED3" w:rsidP="00707ED3">
                <w:pPr>
                  <w:pStyle w:val="Heading1"/>
                  <w:outlineLvl w:val="0"/>
                </w:pPr>
                <w:r>
                  <w:t>Contributions to the Field of Modernism</w:t>
                </w:r>
              </w:p>
              <w:p w14:paraId="7587BEE7"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In 1909 Diaghilev organized another Paris season, this one featuring ballet as well as opera.  He presented </w:t>
                </w:r>
                <w:r>
                  <w:rPr>
                    <w:i/>
                  </w:rPr>
                  <w:t xml:space="preserve">Le </w:t>
                </w:r>
                <w:proofErr w:type="spellStart"/>
                <w:r>
                  <w:rPr>
                    <w:i/>
                  </w:rPr>
                  <w:t>Pavillon</w:t>
                </w:r>
                <w:proofErr w:type="spellEnd"/>
                <w:r>
                  <w:rPr>
                    <w:i/>
                  </w:rPr>
                  <w:t xml:space="preserve"> </w:t>
                </w:r>
                <w:proofErr w:type="spellStart"/>
                <w:r>
                  <w:rPr>
                    <w:i/>
                  </w:rPr>
                  <w:t>d’Armide</w:t>
                </w:r>
                <w:proofErr w:type="spellEnd"/>
                <w:r>
                  <w:t xml:space="preserve"> (1907) and </w:t>
                </w:r>
                <w:r>
                  <w:rPr>
                    <w:i/>
                  </w:rPr>
                  <w:t xml:space="preserve">Les </w:t>
                </w:r>
                <w:proofErr w:type="spellStart"/>
                <w:r>
                  <w:rPr>
                    <w:i/>
                  </w:rPr>
                  <w:t>Sylphides</w:t>
                </w:r>
                <w:proofErr w:type="spellEnd"/>
                <w:r>
                  <w:t xml:space="preserve"> (1909).  With choreography by Michel Fokine and designs by </w:t>
                </w:r>
                <w:proofErr w:type="spellStart"/>
                <w:r>
                  <w:t>Benois</w:t>
                </w:r>
                <w:proofErr w:type="spellEnd"/>
                <w:r>
                  <w:t xml:space="preserve">, these ballets tapped into Diaghilev’s simultaneous appreciation of the romantic past and a more radical present (although today the innovative aspects of </w:t>
                </w:r>
                <w:r>
                  <w:rPr>
                    <w:i/>
                  </w:rPr>
                  <w:t xml:space="preserve">Les </w:t>
                </w:r>
                <w:proofErr w:type="spellStart"/>
                <w:r>
                  <w:rPr>
                    <w:i/>
                  </w:rPr>
                  <w:t>Sylphides</w:t>
                </w:r>
                <w:proofErr w:type="spellEnd"/>
                <w:r>
                  <w:t xml:space="preserve">, or </w:t>
                </w:r>
                <w:proofErr w:type="spellStart"/>
                <w:r>
                  <w:rPr>
                    <w:i/>
                  </w:rPr>
                  <w:t>Chopiniana</w:t>
                </w:r>
                <w:proofErr w:type="spellEnd"/>
                <w:r>
                  <w:t xml:space="preserve">, as it is called in Russia, seem mild).  Other ballets, including </w:t>
                </w:r>
                <w:proofErr w:type="spellStart"/>
                <w:r>
                  <w:rPr>
                    <w:i/>
                  </w:rPr>
                  <w:t>Cléopâtre</w:t>
                </w:r>
                <w:proofErr w:type="spellEnd"/>
                <w:r>
                  <w:t xml:space="preserve"> (1909) and the ‘</w:t>
                </w:r>
                <w:proofErr w:type="spellStart"/>
                <w:r>
                  <w:t>Polovtsian</w:t>
                </w:r>
                <w:proofErr w:type="spellEnd"/>
                <w:r>
                  <w:t xml:space="preserve"> Dances’ from </w:t>
                </w:r>
                <w:r>
                  <w:rPr>
                    <w:i/>
                  </w:rPr>
                  <w:t>Prince Igor</w:t>
                </w:r>
                <w:r>
                  <w:t xml:space="preserve"> (1909), offered more thrilling displays of exoticism, heightened by the </w:t>
                </w:r>
                <w:proofErr w:type="spellStart"/>
                <w:r>
                  <w:t>uncorseted</w:t>
                </w:r>
                <w:proofErr w:type="spellEnd"/>
                <w:r>
                  <w:t xml:space="preserve"> freedom of Fokine’s exuberant dancers.  This season also introduced a host Russia’s star dancers to the French public, including Tamara Karsavina, Ida Rubinstein, Anna </w:t>
                </w:r>
                <w:proofErr w:type="spellStart"/>
                <w:r>
                  <w:t>Pavlova</w:t>
                </w:r>
                <w:proofErr w:type="spellEnd"/>
                <w:r>
                  <w:t xml:space="preserve"> and </w:t>
                </w:r>
                <w:proofErr w:type="spellStart"/>
                <w:r>
                  <w:t>Vaslav</w:t>
                </w:r>
                <w:proofErr w:type="spellEnd"/>
                <w:r>
                  <w:t xml:space="preserve"> Nijinsky.  The season’s sensational reception encouraged Diaghilev to abandon opera (although he occasionally returned to it) and become a ballet producer: ballet, he realised, was the best platform for his vision of artistic synthesis, synaesthesia, and spectacle.</w:t>
                </w:r>
              </w:p>
              <w:p w14:paraId="73B39B33"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C55FA53"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In 1910 Diaghilev produced a second ballet season in Paris.  With Rimsky-Korsakov’s </w:t>
                </w:r>
                <w:proofErr w:type="spellStart"/>
                <w:r>
                  <w:rPr>
                    <w:i/>
                  </w:rPr>
                  <w:t>Schéhérzade</w:t>
                </w:r>
                <w:proofErr w:type="spellEnd"/>
                <w:r>
                  <w:t xml:space="preserve"> (1910) and Stravinsky’s </w:t>
                </w:r>
                <w:r>
                  <w:rPr>
                    <w:i/>
                  </w:rPr>
                  <w:t>Firebird</w:t>
                </w:r>
                <w:r>
                  <w:t xml:space="preserve"> (1910), which featured magnificent designs by Bakst and </w:t>
                </w:r>
                <w:r>
                  <w:lastRenderedPageBreak/>
                  <w:t xml:space="preserve">Alexander </w:t>
                </w:r>
                <w:proofErr w:type="spellStart"/>
                <w:r>
                  <w:t>Golovin</w:t>
                </w:r>
                <w:proofErr w:type="spellEnd"/>
                <w:r>
                  <w:t xml:space="preserve">, respectively, and choreography by Fokine, the season again emphasized primitivism, sensuality, and a Russian sensibility that seemed to infuse even ballets set in ancient realms of the exotic ‘East’.  </w:t>
                </w:r>
                <w:r>
                  <w:rPr>
                    <w:i/>
                  </w:rPr>
                  <w:t>Firebird</w:t>
                </w:r>
                <w:r>
                  <w:t xml:space="preserve"> also introduced Stravinsky to Paris, establishing Diaghilev’s enterprise as a harbinger not only of innovative dance but also of modern music.       </w:t>
                </w:r>
              </w:p>
              <w:p w14:paraId="1971134D"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21FE3FF3"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Initially a summer enterprise, the Ballets </w:t>
                </w:r>
                <w:proofErr w:type="spellStart"/>
                <w:r>
                  <w:t>Russes</w:t>
                </w:r>
                <w:proofErr w:type="spellEnd"/>
                <w:r>
                  <w:t xml:space="preserve"> was officially established as a year-round company in 1911.  That year, Nijinsky – by that time Diaghilev’s lover – was fired from the </w:t>
                </w:r>
                <w:proofErr w:type="spellStart"/>
                <w:r>
                  <w:t>Mariinsky</w:t>
                </w:r>
                <w:proofErr w:type="spellEnd"/>
                <w:r>
                  <w:t xml:space="preserve"> Theatre.  Nijinsky’s departure prompted a wave of resignations by significant company dancers such as </w:t>
                </w:r>
                <w:proofErr w:type="spellStart"/>
                <w:r>
                  <w:t>Bronislava</w:t>
                </w:r>
                <w:proofErr w:type="spellEnd"/>
                <w:r>
                  <w:t xml:space="preserve"> </w:t>
                </w:r>
                <w:proofErr w:type="spellStart"/>
                <w:r>
                  <w:t>Nijinska</w:t>
                </w:r>
                <w:proofErr w:type="spellEnd"/>
                <w:r>
                  <w:t xml:space="preserve"> and Adolph </w:t>
                </w:r>
                <w:proofErr w:type="spellStart"/>
                <w:r>
                  <w:t>Bolm</w:t>
                </w:r>
                <w:proofErr w:type="spellEnd"/>
                <w:r>
                  <w:t xml:space="preserve">, who now joined Diaghilev on a full-time basis.  For Diaghilev, this well-timed series of events made his year-round touring company a real possibility, further enhancing its prestige and legitimacy. </w:t>
                </w:r>
              </w:p>
              <w:p w14:paraId="31E811FD"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2F06E00B"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In every way, the Ballets </w:t>
                </w:r>
                <w:proofErr w:type="spellStart"/>
                <w:r>
                  <w:t>Russes</w:t>
                </w:r>
                <w:proofErr w:type="spellEnd"/>
                <w:r>
                  <w:t xml:space="preserve"> was Diaghilev’s brainchild.  Throughout the company’s existence, the impresario commissioned choreographers, composers, visual artists and librettists to create works that adhered to his own visions.  From cutting and making alterations to musical scores to dictating stage lighting and closely guiding emerging choreographers, Diaghilev was directly involved in every aspect of the creative process.  Shaped according to his tastes, the Ballets </w:t>
                </w:r>
                <w:proofErr w:type="spellStart"/>
                <w:r>
                  <w:t>Russes</w:t>
                </w:r>
                <w:proofErr w:type="spellEnd"/>
                <w:r>
                  <w:t xml:space="preserve"> was truly a labour of love, drawing funds from Diaghilev’s pocket and depending on financial arrangements that brought him on numerous occasions to the brink of bankruptcy.  The company’s artistic trajectory was also deeply intertwined with Diaghilev’s personal relationships with his choreographers and leading men, from Nijinsky to </w:t>
                </w:r>
                <w:proofErr w:type="spellStart"/>
                <w:r>
                  <w:t>Léonide</w:t>
                </w:r>
                <w:proofErr w:type="spellEnd"/>
                <w:r>
                  <w:t xml:space="preserve"> Massine, Anton Dolin and Serge Lifar.     </w:t>
                </w:r>
              </w:p>
              <w:p w14:paraId="35CDC443"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31EF1602"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In this pre-War period, the company, headquartered in Monte Carlo, toured all of the major capitals in Western Europe and, in 1913, visited Buenos Aires.  Whilst its hallmark continued to be Russian and exotic ballets, Diaghilev diversified the repertoire by arranging for musical contributions by Debussy, Ravel, and Strauss.  Increasingly experimental works included </w:t>
                </w:r>
                <w:proofErr w:type="spellStart"/>
                <w:r>
                  <w:rPr>
                    <w:i/>
                  </w:rPr>
                  <w:t>Petrouchka</w:t>
                </w:r>
                <w:proofErr w:type="spellEnd"/>
                <w:r>
                  <w:t xml:space="preserve"> (1911), a commedia </w:t>
                </w:r>
                <w:proofErr w:type="spellStart"/>
                <w:r>
                  <w:t>dell’arte</w:t>
                </w:r>
                <w:proofErr w:type="spellEnd"/>
                <w:r>
                  <w:t xml:space="preserve">-style ballet set in St. Petersburg of the 1830s with music by Stravinsky, choreography by Fokine, and a libretto by </w:t>
                </w:r>
                <w:proofErr w:type="spellStart"/>
                <w:r>
                  <w:t>Benois</w:t>
                </w:r>
                <w:proofErr w:type="spellEnd"/>
                <w:r>
                  <w:t xml:space="preserve">, who also designed the scenery and costumes. Nijinsky’s </w:t>
                </w:r>
                <w:proofErr w:type="spellStart"/>
                <w:r>
                  <w:rPr>
                    <w:i/>
                  </w:rPr>
                  <w:t>L’Après</w:t>
                </w:r>
                <w:proofErr w:type="spellEnd"/>
                <w:r>
                  <w:rPr>
                    <w:i/>
                  </w:rPr>
                  <w:t xml:space="preserve">-midi d’un </w:t>
                </w:r>
                <w:proofErr w:type="spellStart"/>
                <w:r>
                  <w:rPr>
                    <w:i/>
                  </w:rPr>
                  <w:t>faune</w:t>
                </w:r>
                <w:proofErr w:type="spellEnd"/>
                <w:r>
                  <w:t xml:space="preserve"> (1912), to music by Debussy, was slow-moving and dreamy, a young man’s sexual awakening that climaxed in a masturbatory gesture and led to a scandal that Diaghilev may well have abetted.  The following year witnessed the greatest of Diaghilev’s pre-War productions, </w:t>
                </w:r>
                <w:r>
                  <w:rPr>
                    <w:i/>
                  </w:rPr>
                  <w:t xml:space="preserve">Le </w:t>
                </w:r>
                <w:proofErr w:type="spellStart"/>
                <w:r>
                  <w:rPr>
                    <w:i/>
                  </w:rPr>
                  <w:t>Sacre</w:t>
                </w:r>
                <w:proofErr w:type="spellEnd"/>
                <w:r>
                  <w:rPr>
                    <w:i/>
                  </w:rPr>
                  <w:t xml:space="preserve"> du </w:t>
                </w:r>
                <w:proofErr w:type="spellStart"/>
                <w:r>
                  <w:rPr>
                    <w:i/>
                  </w:rPr>
                  <w:t>printemps</w:t>
                </w:r>
                <w:proofErr w:type="spellEnd"/>
                <w:r>
                  <w:t xml:space="preserve"> (1913), with Stravinsky’s violent, </w:t>
                </w:r>
                <w:proofErr w:type="spellStart"/>
                <w:r>
                  <w:t>primitivist</w:t>
                </w:r>
                <w:proofErr w:type="spellEnd"/>
                <w:r>
                  <w:t xml:space="preserve">, and pulsating score and a choreography by Nijinsky whose violent rhythms and heavy, weighted movements seemed to cut all of ballet’s moorings in the nineteenth century.  With these works, as well as an innovative production of Rimsky-Korsakov’s opera-ballet </w:t>
                </w:r>
                <w:r>
                  <w:rPr>
                    <w:i/>
                  </w:rPr>
                  <w:t xml:space="preserve">Le Coq </w:t>
                </w:r>
                <w:proofErr w:type="spellStart"/>
                <w:r>
                  <w:rPr>
                    <w:i/>
                  </w:rPr>
                  <w:t>d’or</w:t>
                </w:r>
                <w:proofErr w:type="spellEnd"/>
                <w:r>
                  <w:t xml:space="preserve"> (1914), in which singers flanked the dancers on a stage brilliant with </w:t>
                </w:r>
                <w:proofErr w:type="spellStart"/>
                <w:r>
                  <w:t>Goncharova’s</w:t>
                </w:r>
                <w:proofErr w:type="spellEnd"/>
                <w:r>
                  <w:t xml:space="preserve"> reds and yellows, Diaghilev and his company continued to make a splash amongst artistically progressive audiences. </w:t>
                </w:r>
              </w:p>
              <w:p w14:paraId="3C2C1222"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01C0802A"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Although the Ballets </w:t>
                </w:r>
                <w:proofErr w:type="spellStart"/>
                <w:r>
                  <w:t>Russes</w:t>
                </w:r>
                <w:proofErr w:type="spellEnd"/>
                <w:r>
                  <w:t xml:space="preserve"> temporarily disbanded at the start of the First World War, Diaghilev forged ahead.  He settled in neutral Switzerland and with </w:t>
                </w:r>
                <w:proofErr w:type="spellStart"/>
                <w:r>
                  <w:t>Léonide</w:t>
                </w:r>
                <w:proofErr w:type="spellEnd"/>
                <w:r>
                  <w:t xml:space="preserve"> Massine, a young lover and choreographer in the making, started planning new works, several with a Futurist inspiration.  Gradually, he assembled a troupe; it was younger and rawer, and to whip it into shape Diaghilev instituted a more rigorous training schedule.  In 1916, the company embarked on its first tour of the United States (whose democratic ways Diaghilev hated but whose skyscrapers he admired). The company later visited Spain, where Diaghilev and Massine were galvanized by the country’s dance and music traditions, including flamenco.  The following year saw the premiere of </w:t>
                </w:r>
                <w:r>
                  <w:rPr>
                    <w:i/>
                  </w:rPr>
                  <w:t>Parade</w:t>
                </w:r>
                <w:r>
                  <w:t xml:space="preserve"> (1917), a work that engaged the talents of Satie, Picasso, Massine, and Cocteau (as librettist) and revealed Diaghilev’s growing engagement with the Paris-based avant-garde, his acceptance of the revolution of cubism (which his former </w:t>
                </w:r>
                <w:r>
                  <w:rPr>
                    <w:i/>
                  </w:rPr>
                  <w:t xml:space="preserve">Mir </w:t>
                </w:r>
                <w:proofErr w:type="spellStart"/>
                <w:r>
                  <w:rPr>
                    <w:i/>
                  </w:rPr>
                  <w:t>iskusstva</w:t>
                </w:r>
                <w:proofErr w:type="spellEnd"/>
                <w:r>
                  <w:t xml:space="preserve"> colleagues largely disdained), and his </w:t>
                </w:r>
                <w:r>
                  <w:lastRenderedPageBreak/>
                  <w:t xml:space="preserve">increasingly international orientation.  Other new works, such as </w:t>
                </w:r>
                <w:r>
                  <w:rPr>
                    <w:i/>
                  </w:rPr>
                  <w:t>The Good-Humoured Ladies</w:t>
                </w:r>
                <w:r>
                  <w:t xml:space="preserve"> (1917), inspired by Goldoni and set to music by Antonio Vivaldi, an eighteenth-century baroque composer all but rediscovered by Diaghilev, who cut, pasted, and selected the various excerpts.  Here was evidence of his continued interest in mixing past and present.  Many ballets of the </w:t>
                </w:r>
                <w:proofErr w:type="spellStart"/>
                <w:r>
                  <w:t>postwar</w:t>
                </w:r>
                <w:proofErr w:type="spellEnd"/>
                <w:r>
                  <w:t xml:space="preserve"> period, including the enormously popular </w:t>
                </w:r>
                <w:r>
                  <w:rPr>
                    <w:i/>
                  </w:rPr>
                  <w:t xml:space="preserve">La Boutique </w:t>
                </w:r>
                <w:proofErr w:type="spellStart"/>
                <w:r>
                  <w:rPr>
                    <w:i/>
                  </w:rPr>
                  <w:t>Fantasque</w:t>
                </w:r>
                <w:proofErr w:type="spellEnd"/>
                <w:r>
                  <w:t xml:space="preserve"> (1919), choreographed by Massine to music by </w:t>
                </w:r>
                <w:proofErr w:type="spellStart"/>
                <w:r>
                  <w:t>Gioacchino</w:t>
                </w:r>
                <w:proofErr w:type="spellEnd"/>
                <w:r>
                  <w:t xml:space="preserve"> Rossini, reflected this ‘time-travelling’ method. </w:t>
                </w:r>
              </w:p>
              <w:p w14:paraId="51018E9E"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3C9288E"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In the wake of the Russian Revolution, which transformed him from a Russian who mostly lived abroad to an exile who couldn’t go home, Diaghilev turned increasingly to what he felt was a lost Russian past.  There were many instances of this, but the most lavish was his production of </w:t>
                </w:r>
                <w:r>
                  <w:rPr>
                    <w:i/>
                  </w:rPr>
                  <w:t>The Sleeping Princess</w:t>
                </w:r>
                <w:r>
                  <w:t xml:space="preserve"> (1921), a revival of Marius </w:t>
                </w:r>
                <w:proofErr w:type="spellStart"/>
                <w:r>
                  <w:t>Petipa’s</w:t>
                </w:r>
                <w:proofErr w:type="spellEnd"/>
                <w:r>
                  <w:t xml:space="preserve"> classic masterpiece </w:t>
                </w:r>
                <w:r>
                  <w:rPr>
                    <w:i/>
                  </w:rPr>
                  <w:t>The Sleeping Beauty</w:t>
                </w:r>
                <w:r>
                  <w:t xml:space="preserve"> (1890), which premiered at London’s Alhambra Theatre and brought the company to near financial ruin.  Having fallen out with Massine, Diaghilev called upon </w:t>
                </w:r>
                <w:proofErr w:type="spellStart"/>
                <w:r>
                  <w:t>Nijinska</w:t>
                </w:r>
                <w:proofErr w:type="spellEnd"/>
                <w:r>
                  <w:t xml:space="preserve">, the company’s new in-house choreographer, to supplement the original </w:t>
                </w:r>
                <w:proofErr w:type="spellStart"/>
                <w:r>
                  <w:t>Petipa</w:t>
                </w:r>
                <w:proofErr w:type="spellEnd"/>
                <w:r>
                  <w:t xml:space="preserve"> choreography: several of her additions, including the divertissement number ‘The Three </w:t>
                </w:r>
                <w:proofErr w:type="spellStart"/>
                <w:r>
                  <w:t>Ivans</w:t>
                </w:r>
                <w:proofErr w:type="spellEnd"/>
                <w:r>
                  <w:t xml:space="preserve">’, remained a part of Western productions of the ballet for the next several decades.  Indeed, it was thanks to Diaghilev that </w:t>
                </w:r>
                <w:r>
                  <w:rPr>
                    <w:i/>
                  </w:rPr>
                  <w:t>The Sleeping Beauty</w:t>
                </w:r>
                <w:r>
                  <w:t xml:space="preserve"> entered the repertoire of ballet companies outside Russia.  Because the sets and costumes of </w:t>
                </w:r>
                <w:r>
                  <w:rPr>
                    <w:i/>
                  </w:rPr>
                  <w:t>The Sleeping Princess</w:t>
                </w:r>
                <w:r>
                  <w:t xml:space="preserve"> were impounded, Diaghilev had </w:t>
                </w:r>
                <w:proofErr w:type="spellStart"/>
                <w:r>
                  <w:t>Nijinska</w:t>
                </w:r>
                <w:proofErr w:type="spellEnd"/>
                <w:r>
                  <w:t xml:space="preserve"> choreograph a one-act work, </w:t>
                </w:r>
                <w:r>
                  <w:rPr>
                    <w:i/>
                  </w:rPr>
                  <w:t>Aurora’s Wedding</w:t>
                </w:r>
                <w:r>
                  <w:t xml:space="preserve"> (1922), which combined choreographic elements of the evening-length ballet in a one-act touring format.  This, too, remained in repertoire for decades.</w:t>
                </w:r>
              </w:p>
              <w:p w14:paraId="1725A24F"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19D0788F"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Far more important for </w:t>
                </w:r>
                <w:proofErr w:type="spellStart"/>
                <w:r>
                  <w:t>Nijinska</w:t>
                </w:r>
                <w:proofErr w:type="spellEnd"/>
                <w:r>
                  <w:t xml:space="preserve"> were two of her later ballets for Diaghilev.  The first, </w:t>
                </w:r>
                <w:r>
                  <w:rPr>
                    <w:i/>
                  </w:rPr>
                  <w:t xml:space="preserve">Les </w:t>
                </w:r>
                <w:proofErr w:type="spellStart"/>
                <w:r>
                  <w:rPr>
                    <w:i/>
                  </w:rPr>
                  <w:t>Noces</w:t>
                </w:r>
                <w:proofErr w:type="spellEnd"/>
                <w:r>
                  <w:t xml:space="preserve"> (1923), was probably his finest achievement of the 1920s.  Stravinsky’s score was years in the making, and although it had undergone numerous changes since its genesis in the wake of </w:t>
                </w:r>
                <w:r>
                  <w:rPr>
                    <w:i/>
                  </w:rPr>
                  <w:t xml:space="preserve">Le </w:t>
                </w:r>
                <w:proofErr w:type="spellStart"/>
                <w:r>
                  <w:rPr>
                    <w:i/>
                  </w:rPr>
                  <w:t>Sacre</w:t>
                </w:r>
                <w:proofErr w:type="spellEnd"/>
                <w:r>
                  <w:rPr>
                    <w:i/>
                  </w:rPr>
                  <w:t xml:space="preserve"> du </w:t>
                </w:r>
                <w:proofErr w:type="spellStart"/>
                <w:r>
                  <w:rPr>
                    <w:i/>
                  </w:rPr>
                  <w:t>printemps</w:t>
                </w:r>
                <w:proofErr w:type="spellEnd"/>
                <w:r>
                  <w:t xml:space="preserve">, it retained the rhythmic brilliance and Russian subject matter of the composer’s pre-War style.  To this extraordinary score, </w:t>
                </w:r>
                <w:proofErr w:type="spellStart"/>
                <w:r>
                  <w:t>Nijinska</w:t>
                </w:r>
                <w:proofErr w:type="spellEnd"/>
                <w:r>
                  <w:t xml:space="preserve"> choreographed a work that bled with loss and gender tragedy, a work whose abstract architecture recalled the Soviet avant-garde of which she had been a part before emigrating.  </w:t>
                </w:r>
                <w:r>
                  <w:rPr>
                    <w:i/>
                  </w:rPr>
                  <w:t xml:space="preserve">Les </w:t>
                </w:r>
                <w:proofErr w:type="spellStart"/>
                <w:r>
                  <w:rPr>
                    <w:i/>
                  </w:rPr>
                  <w:t>Biches</w:t>
                </w:r>
                <w:proofErr w:type="spellEnd"/>
                <w:r>
                  <w:t xml:space="preserve"> (1924), her second major work for Diaghilev, to a score by Poulenc and designs by the French painter Marie Laurencin, was both chic and mysterious, with ‘Bright Young Things’ who inhabit a gender-ambiguous universe in which nothing is quite what it seems.  A third ballet, </w:t>
                </w:r>
                <w:r>
                  <w:rPr>
                    <w:i/>
                  </w:rPr>
                  <w:t>Le Train Bleu</w:t>
                </w:r>
                <w:r>
                  <w:t xml:space="preserve"> (1924), which had a music-hall inspired score by Milhaud, costumes by Gabrielle Chanel, cubist-style cabanas by the sculptor Henri Laurens and a libretto by Cocteau, juxtaposed once again fashionable corporeal styles (in this case, beach games and calisthenics coupled with Anton Dolin’s acrobatics) with classical technique. With </w:t>
                </w:r>
                <w:proofErr w:type="spellStart"/>
                <w:r>
                  <w:t>Nijinska</w:t>
                </w:r>
                <w:proofErr w:type="spellEnd"/>
                <w:r>
                  <w:t xml:space="preserve">, the pointe shoe, which Ballets </w:t>
                </w:r>
                <w:proofErr w:type="spellStart"/>
                <w:r>
                  <w:t>Russes</w:t>
                </w:r>
                <w:proofErr w:type="spellEnd"/>
                <w:r>
                  <w:t xml:space="preserve"> choreographers since Fokine had used sparingly if at all, returned to the stage, an early sign of the emergence of neo-classicism.</w:t>
                </w:r>
              </w:p>
              <w:p w14:paraId="6DADC0D7"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3DCBEF77"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As the 1920s progressed, the Ballets </w:t>
                </w:r>
                <w:proofErr w:type="spellStart"/>
                <w:r>
                  <w:t>Russes</w:t>
                </w:r>
                <w:proofErr w:type="spellEnd"/>
                <w:r>
                  <w:t xml:space="preserve">, now permanently housed in Monte Carlo, became even more firmly rooted in the French avant-garde, as Diaghilev commissioned numerous works from the French group of composers known as Les Six.  Nonetheless, Diaghilev continued to seek out Russians, both progressive émigré and even Soviet artists.  In 1927 the company premiered </w:t>
                </w:r>
                <w:r>
                  <w:rPr>
                    <w:i/>
                  </w:rPr>
                  <w:t xml:space="preserve">La </w:t>
                </w:r>
                <w:proofErr w:type="spellStart"/>
                <w:r>
                  <w:rPr>
                    <w:i/>
                  </w:rPr>
                  <w:t>Chatte</w:t>
                </w:r>
                <w:proofErr w:type="spellEnd"/>
                <w:r>
                  <w:t xml:space="preserve"> (1927), a constructivist work featuring choreography by Diaghilev’s latest Russian discovery, George Balanchine, and designs by </w:t>
                </w:r>
                <w:proofErr w:type="spellStart"/>
                <w:r>
                  <w:t>Naum</w:t>
                </w:r>
                <w:proofErr w:type="spellEnd"/>
                <w:r>
                  <w:t xml:space="preserve"> Gabo.  That same season the company premiered a ‘Soviet’ ballet, Prokofiev’s </w:t>
                </w:r>
                <w:r>
                  <w:rPr>
                    <w:i/>
                  </w:rPr>
                  <w:t xml:space="preserve">Le Pas </w:t>
                </w:r>
                <w:proofErr w:type="spellStart"/>
                <w:r>
                  <w:rPr>
                    <w:i/>
                  </w:rPr>
                  <w:t>d’acier</w:t>
                </w:r>
                <w:proofErr w:type="spellEnd"/>
                <w:r>
                  <w:rPr>
                    <w:i/>
                  </w:rPr>
                  <w:t xml:space="preserve"> </w:t>
                </w:r>
                <w:r>
                  <w:t xml:space="preserve">(1927), which was not only set in Soviet Russia but also featured a striking factory scene, realized choreographically by Massine and visually by the constructivist artist </w:t>
                </w:r>
                <w:proofErr w:type="spellStart"/>
                <w:r>
                  <w:t>Georgy</w:t>
                </w:r>
                <w:proofErr w:type="spellEnd"/>
                <w:r>
                  <w:t xml:space="preserve"> </w:t>
                </w:r>
                <w:proofErr w:type="spellStart"/>
                <w:r>
                  <w:t>Yakulov</w:t>
                </w:r>
                <w:proofErr w:type="spellEnd"/>
                <w:r>
                  <w:t xml:space="preserve">.  The following year, the company performed </w:t>
                </w:r>
                <w:r>
                  <w:rPr>
                    <w:i/>
                  </w:rPr>
                  <w:t>Ode</w:t>
                </w:r>
                <w:r>
                  <w:t xml:space="preserve"> (1928), a thinly veiled allegory in praise of Russia’s Empress Elizabeth, which had music by Nicolas Nabokov, choreography by Massine, designs by </w:t>
                </w:r>
                <w:proofErr w:type="spellStart"/>
                <w:r>
                  <w:t>Tchelitchev</w:t>
                </w:r>
                <w:proofErr w:type="spellEnd"/>
                <w:r>
                  <w:t xml:space="preserve">, and film by Pierre </w:t>
                </w:r>
                <w:proofErr w:type="spellStart"/>
                <w:r>
                  <w:t>Charbonnier</w:t>
                </w:r>
                <w:proofErr w:type="spellEnd"/>
                <w:r>
                  <w:t xml:space="preserve">.  Stravinsky’s last collaboration with the Ballets </w:t>
                </w:r>
                <w:proofErr w:type="spellStart"/>
                <w:r>
                  <w:t>Russes</w:t>
                </w:r>
                <w:proofErr w:type="spellEnd"/>
                <w:r>
                  <w:t xml:space="preserve"> was </w:t>
                </w:r>
                <w:proofErr w:type="spellStart"/>
                <w:r>
                  <w:rPr>
                    <w:i/>
                  </w:rPr>
                  <w:t>Apollon</w:t>
                </w:r>
                <w:proofErr w:type="spellEnd"/>
                <w:r>
                  <w:rPr>
                    <w:i/>
                  </w:rPr>
                  <w:t xml:space="preserve"> </w:t>
                </w:r>
                <w:proofErr w:type="spellStart"/>
                <w:r>
                  <w:rPr>
                    <w:i/>
                  </w:rPr>
                  <w:t>Musagète</w:t>
                </w:r>
                <w:proofErr w:type="spellEnd"/>
                <w:r>
                  <w:t xml:space="preserve"> (1928), in which Diaghilev paired his ‘first son’ (</w:t>
                </w:r>
                <w:proofErr w:type="spellStart"/>
                <w:r>
                  <w:t>Prokoviev</w:t>
                </w:r>
                <w:proofErr w:type="spellEnd"/>
                <w:r>
                  <w:t xml:space="preserve"> was his ‘second’) with Balanchine, resulting in </w:t>
                </w:r>
                <w:r>
                  <w:lastRenderedPageBreak/>
                  <w:t xml:space="preserve">the pivotal neoclassical work, </w:t>
                </w:r>
                <w:proofErr w:type="spellStart"/>
                <w:r>
                  <w:rPr>
                    <w:i/>
                  </w:rPr>
                  <w:t>Apollon</w:t>
                </w:r>
                <w:proofErr w:type="spellEnd"/>
                <w:r>
                  <w:rPr>
                    <w:i/>
                  </w:rPr>
                  <w:t xml:space="preserve"> </w:t>
                </w:r>
                <w:proofErr w:type="spellStart"/>
                <w:r>
                  <w:rPr>
                    <w:i/>
                  </w:rPr>
                  <w:t>Musagete</w:t>
                </w:r>
                <w:proofErr w:type="spellEnd"/>
                <w:r>
                  <w:t xml:space="preserve"> (1928), better known today as </w:t>
                </w:r>
                <w:r>
                  <w:rPr>
                    <w:i/>
                  </w:rPr>
                  <w:t>Apollo</w:t>
                </w:r>
                <w:r>
                  <w:t xml:space="preserve">, although the Pierre </w:t>
                </w:r>
                <w:proofErr w:type="spellStart"/>
                <w:r>
                  <w:t>Bauchant</w:t>
                </w:r>
                <w:proofErr w:type="spellEnd"/>
                <w:r>
                  <w:t xml:space="preserve"> designs have long gone.</w:t>
                </w:r>
              </w:p>
              <w:p w14:paraId="53AE8FB5"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ACBE6AC"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Although the vigorous artistic experimentation of this period suggests otherwise, Diaghilev’s interest in the company was diminishing in the late 1920s.  Suffering from untreated diabetes, Diaghilev struggled with ill health.  He took to collecting Russian manuscripts and books, including an important collection of Pushkin’s letters, which he intended to be the core of a Russian literary and cultural centre in what a later generation would call ‘Russia abroad’.  When Diaghilev passed away in August 1929, the Ballets </w:t>
                </w:r>
                <w:proofErr w:type="spellStart"/>
                <w:r>
                  <w:t>Russes</w:t>
                </w:r>
                <w:proofErr w:type="spellEnd"/>
                <w:r>
                  <w:t xml:space="preserve">, lacking his singular vision and resolve, collapsed as well.                 </w:t>
                </w:r>
              </w:p>
              <w:p w14:paraId="2B5D3F1C"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334ADAEE" w14:textId="77777777" w:rsidR="00707ED3" w:rsidRDefault="00707ED3" w:rsidP="00707ED3">
                <w:pPr>
                  <w:pStyle w:val="Heading1"/>
                  <w:outlineLvl w:val="0"/>
                </w:pPr>
                <w:r>
                  <w:t>Legacy</w:t>
                </w:r>
              </w:p>
              <w:p w14:paraId="59BDBA6B"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Immediately following Diaghilev’s death, numerous spin-off companies appeared in the West.  Many capitalized on its name; others laid claim to some aspect of its aesthetic; most performed a selection of its works.  Commissioning many of the same choreographers, artists and musicians who had worked with Diaghilev, these post-Diaghilev groups included the Ballets </w:t>
                </w:r>
                <w:proofErr w:type="spellStart"/>
                <w:r>
                  <w:t>Russes</w:t>
                </w:r>
                <w:proofErr w:type="spellEnd"/>
                <w:r>
                  <w:t xml:space="preserve"> de Monte Carlo directed by Colonel </w:t>
                </w:r>
                <w:proofErr w:type="spellStart"/>
                <w:r>
                  <w:t>Vasily</w:t>
                </w:r>
                <w:proofErr w:type="spellEnd"/>
                <w:r>
                  <w:t xml:space="preserve"> de Basil and the Ballet </w:t>
                </w:r>
                <w:proofErr w:type="spellStart"/>
                <w:r>
                  <w:t>Russe</w:t>
                </w:r>
                <w:proofErr w:type="spellEnd"/>
                <w:r>
                  <w:t xml:space="preserve"> de Monte Carlo directed by Serge Denham, Balanchine’s short-lived Les Ballets 1933 and </w:t>
                </w:r>
                <w:proofErr w:type="spellStart"/>
                <w:r>
                  <w:t>Nijinska’s</w:t>
                </w:r>
                <w:proofErr w:type="spellEnd"/>
                <w:r>
                  <w:t xml:space="preserve"> </w:t>
                </w:r>
                <w:proofErr w:type="spellStart"/>
                <w:r>
                  <w:t>Théâtre</w:t>
                </w:r>
                <w:proofErr w:type="spellEnd"/>
                <w:r>
                  <w:t xml:space="preserve"> de la </w:t>
                </w:r>
                <w:proofErr w:type="spellStart"/>
                <w:r>
                  <w:t>Danse</w:t>
                </w:r>
                <w:proofErr w:type="spellEnd"/>
                <w:r>
                  <w:t xml:space="preserve">, among others.  Dislocated, the company’s choreographers and dancers scattered across Europe and America, founding schools as well as their own companies.  Most notably, in New York, Balanchine went on to establish the New York City Ballet, while in Paris, Serge Lifar became the artistic director of the Paris Opera Ballet.  In London, former company dancer </w:t>
                </w:r>
                <w:proofErr w:type="spellStart"/>
                <w:r>
                  <w:t>Ninette</w:t>
                </w:r>
                <w:proofErr w:type="spellEnd"/>
                <w:r>
                  <w:t xml:space="preserve"> de Valois founded the Royal Ballet.  Massine, </w:t>
                </w:r>
                <w:proofErr w:type="spellStart"/>
                <w:r>
                  <w:t>Nijinska</w:t>
                </w:r>
                <w:proofErr w:type="spellEnd"/>
                <w:r>
                  <w:t xml:space="preserve"> and Balanchine, whose choreographic talents Diaghilev had done so much to foster, remained at the forefront of ballet for much of the twentieth century, while the numerous dancers who passed through the ranks of the Ballets </w:t>
                </w:r>
                <w:proofErr w:type="spellStart"/>
                <w:r>
                  <w:t>Russes</w:t>
                </w:r>
                <w:proofErr w:type="spellEnd"/>
                <w:r>
                  <w:t xml:space="preserve"> founded schools and companies around the globe.  Last but not least, Diaghilev brought male dancing to new, virtuosic heights, while seeding a new group of choreographers who dramatically expanded the variety of male roles.  Relatively open about his homosexuality and emotional attachments, Diaghilev made ballet a safe haven for gay men. </w:t>
                </w:r>
              </w:p>
              <w:p w14:paraId="5EA59288"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10F34852"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In music and the visual arts, Diaghilev also made his mark.  The impresario had provided avant-garde painters and designers with a theatrical platform that brought their work to a vastly expanded public.  His passionate and knowledgeable support for some of the most radical scores of the twentieth century altered the course of modern music.  By introducing artists across fields, he arranged numerous working partnerships (such as that of Stravinsky and Balanchine) that transformed the performing arts more generally.</w:t>
                </w:r>
              </w:p>
              <w:p w14:paraId="602A2E41"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D3D63DB"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In addition to influencing the artists, Diaghilev also created new audiences for ballet.  In London, the artists and intellectuals associated with the Bloomsbury group flocked to the Ballets </w:t>
                </w:r>
                <w:proofErr w:type="spellStart"/>
                <w:r>
                  <w:t>Russes</w:t>
                </w:r>
                <w:proofErr w:type="spellEnd"/>
                <w:r>
                  <w:t xml:space="preserve"> above all in the years following the First World War and as collaborators and financial supporters were instrumental in transforming the movement known as ‘British ballet’ into a national enterprise.  In Paris, which Diaghilev always considered his artistic ‘home’ (even though the Ballets </w:t>
                </w:r>
                <w:proofErr w:type="spellStart"/>
                <w:r>
                  <w:t>Russes</w:t>
                </w:r>
                <w:proofErr w:type="spellEnd"/>
                <w:r>
                  <w:t xml:space="preserve"> performed far more often in London and Monte Carlo), the company attracted sophisticates as well as arts’ patrons and collectors, many from abroad.  During the 1920's it was said that French could hardly be heard during intermissions at company performances, indicating to what extent the Ballets </w:t>
                </w:r>
                <w:proofErr w:type="spellStart"/>
                <w:r>
                  <w:t>Russes</w:t>
                </w:r>
                <w:proofErr w:type="spellEnd"/>
                <w:r>
                  <w:t xml:space="preserve"> had become a magnet for tourists, expatriates and Russian émigrés, who saw the Ballets </w:t>
                </w:r>
                <w:proofErr w:type="spellStart"/>
                <w:r>
                  <w:t>Russes</w:t>
                </w:r>
                <w:proofErr w:type="spellEnd"/>
                <w:r>
                  <w:t xml:space="preserve"> as both a sign and a source of the vitality of Russian culture abroad.</w:t>
                </w:r>
              </w:p>
              <w:p w14:paraId="472CA625"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16EEAE43"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Today, the artworks belonging to Diaghilev’s personal collection furnish Western art museums, as do the designs for his many ballets.  The works created under his aegis still constitute the core, </w:t>
                </w:r>
                <w:r>
                  <w:lastRenderedPageBreak/>
                  <w:t xml:space="preserve">albeit a diminishing one, of the international, modern ballet repertoire.  Ironically, if Diaghilev’s legacy has been downplayed anywhere, it is in Russia itself.  The Ballets </w:t>
                </w:r>
                <w:proofErr w:type="spellStart"/>
                <w:r>
                  <w:t>Russes</w:t>
                </w:r>
                <w:proofErr w:type="spellEnd"/>
                <w:r>
                  <w:t xml:space="preserve"> never toured Diaghilev’s native country, where the impresario remained a contentious figure throughout the Soviet period.  Beginning in the late 1980's and accelerating during the post-Soviet period, a number of Ballets </w:t>
                </w:r>
                <w:proofErr w:type="spellStart"/>
                <w:r>
                  <w:t>Russes</w:t>
                </w:r>
                <w:proofErr w:type="spellEnd"/>
                <w:r>
                  <w:t xml:space="preserve"> works have been staged, although apart from Balanchine’s </w:t>
                </w:r>
                <w:r>
                  <w:rPr>
                    <w:i/>
                  </w:rPr>
                  <w:t>Apollo</w:t>
                </w:r>
                <w:r>
                  <w:t xml:space="preserve"> and Millicent </w:t>
                </w:r>
                <w:proofErr w:type="spellStart"/>
                <w:r>
                  <w:t>Hodson’s</w:t>
                </w:r>
                <w:proofErr w:type="spellEnd"/>
                <w:r>
                  <w:t xml:space="preserve"> reconstruction of Nijinsky’s </w:t>
                </w:r>
                <w:r>
                  <w:rPr>
                    <w:i/>
                  </w:rPr>
                  <w:t xml:space="preserve">Le </w:t>
                </w:r>
                <w:proofErr w:type="spellStart"/>
                <w:r>
                  <w:rPr>
                    <w:i/>
                  </w:rPr>
                  <w:t>Sacre</w:t>
                </w:r>
                <w:proofErr w:type="spellEnd"/>
                <w:r>
                  <w:rPr>
                    <w:i/>
                  </w:rPr>
                  <w:t xml:space="preserve"> du </w:t>
                </w:r>
                <w:proofErr w:type="spellStart"/>
                <w:r>
                  <w:rPr>
                    <w:i/>
                  </w:rPr>
                  <w:t>printemps</w:t>
                </w:r>
                <w:proofErr w:type="spellEnd"/>
                <w:r>
                  <w:t xml:space="preserve">, none have found a permanent place in the repertoire of Russia’s major companies.  Still, Diaghilev’s family home in Perm has become a museum, and the city itself has become the site of conferences celebrating his legacy, while adding to the scholarly literature about him.  Slowly, Diaghilev’s homeland is embracing the legacy of its prodigal son. </w:t>
                </w:r>
              </w:p>
              <w:p w14:paraId="372396DD" w14:textId="77777777" w:rsidR="00361D69" w:rsidRDefault="00361D69"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A97828F" w14:textId="7F6A44AF" w:rsidR="00361D69" w:rsidRDefault="00361D69"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File: </w:t>
                </w:r>
                <w:r w:rsidRPr="00361D69">
                  <w:t>Diaghilev (Bakst).jpg</w:t>
                </w:r>
              </w:p>
              <w:p w14:paraId="5432DFC0" w14:textId="5DF69371" w:rsidR="00361D69" w:rsidRDefault="00361D69" w:rsidP="00361D6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5F10E7">
                  <w:t>Léon Bakst, Portrait o</w:t>
                </w:r>
                <w:r>
                  <w:t>f Diaghilev and His Nanny, 1906</w:t>
                </w:r>
              </w:p>
              <w:p w14:paraId="398E54C9" w14:textId="77777777" w:rsidR="00361D69" w:rsidRDefault="00361D69"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Source:</w:t>
                </w:r>
              </w:p>
              <w:p w14:paraId="51789425" w14:textId="5CF60CBE" w:rsidR="00361D69" w:rsidRDefault="00361D69"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hyperlink r:id="rId8" w:history="1">
                  <w:r w:rsidRPr="00361E48">
                    <w:rPr>
                      <w:rStyle w:val="Hyperlink"/>
                    </w:rPr>
                    <w:t>http://blog.nyhistory.org/wp-content/uploads/2015/06/Diaghilev-by-Bakst-e1433354400327.jpg</w:t>
                  </w:r>
                </w:hyperlink>
              </w:p>
              <w:p w14:paraId="2EA76AEE" w14:textId="77777777" w:rsidR="00361D69" w:rsidRDefault="00361D69"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1604C49" w14:textId="77777777" w:rsidR="00361D69" w:rsidRDefault="00361D69"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A8AA236" w14:textId="77777777" w:rsidR="00361D69" w:rsidRDefault="00361D69"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653CEB4" w14:textId="28F87808" w:rsidR="00361D69" w:rsidRDefault="00361D69"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File:</w:t>
                </w:r>
                <w:r w:rsidRPr="00361D69">
                  <w:t xml:space="preserve"> </w:t>
                </w:r>
                <w:r w:rsidRPr="00361D69">
                  <w:t>Diaghilev c 1910s.jpg</w:t>
                </w:r>
              </w:p>
              <w:p w14:paraId="3CD40D69" w14:textId="0913E025" w:rsidR="00361D69" w:rsidRDefault="00361D69" w:rsidP="00361D69">
                <w:pPr>
                  <w:pStyle w:val="Caption"/>
                </w:pPr>
                <w:r>
                  <w:t xml:space="preserve">Figure </w:t>
                </w:r>
                <w:r>
                  <w:t>2</w:t>
                </w:r>
                <w:r>
                  <w:t xml:space="preserve"> </w:t>
                </w:r>
                <w:r w:rsidRPr="00672C9A">
                  <w:t>Portrait of Diaghilev, 1916.</w:t>
                </w:r>
              </w:p>
              <w:p w14:paraId="5DA00B7E" w14:textId="3DBC8921" w:rsidR="00707ED3" w:rsidRDefault="00361D69"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sidRPr="00361D69">
                  <w:t xml:space="preserve">Source: </w:t>
                </w:r>
                <w:hyperlink r:id="rId9" w:history="1">
                  <w:r w:rsidRPr="00361E48">
                    <w:rPr>
                      <w:rStyle w:val="Hyperlink"/>
                    </w:rPr>
                    <w:t>http://www.theartblog.org/wp-content/uploaded/Serge-Diaghilev-photograph-by-Jan-de-Sterlecki-1916.jpg</w:t>
                  </w:r>
                </w:hyperlink>
                <w:bookmarkStart w:id="0" w:name="_GoBack"/>
                <w:bookmarkEnd w:id="0"/>
              </w:p>
              <w:p w14:paraId="465B74F8" w14:textId="77777777" w:rsidR="00361D69" w:rsidRPr="00361D69" w:rsidRDefault="00361D69"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FE5C1BB"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743E46C1"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142D4BEF" w14:textId="77777777" w:rsidR="00707ED3" w:rsidRDefault="00707ED3" w:rsidP="00707ED3">
                <w:pPr>
                  <w:pStyle w:val="Heading1"/>
                  <w:outlineLvl w:val="0"/>
                </w:pPr>
                <w:r>
                  <w:t>Archives</w:t>
                </w:r>
              </w:p>
              <w:p w14:paraId="28C6C001"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Archives </w:t>
                </w:r>
                <w:proofErr w:type="spellStart"/>
                <w:r>
                  <w:t>Nationales</w:t>
                </w:r>
                <w:proofErr w:type="spellEnd"/>
                <w:r>
                  <w:t>, Paris, France</w:t>
                </w:r>
              </w:p>
              <w:p w14:paraId="6BC0B855"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roofErr w:type="spellStart"/>
                <w:r>
                  <w:t>Bibliothèque</w:t>
                </w:r>
                <w:proofErr w:type="spellEnd"/>
                <w:r>
                  <w:t xml:space="preserve"> de </w:t>
                </w:r>
                <w:proofErr w:type="spellStart"/>
                <w:r>
                  <w:t>l’Opéra</w:t>
                </w:r>
                <w:proofErr w:type="spellEnd"/>
                <w:r>
                  <w:t>, Paris, France</w:t>
                </w:r>
              </w:p>
              <w:p w14:paraId="5B6C8A24"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Harvard Theatre Collection, Cambridge, MA</w:t>
                </w:r>
              </w:p>
              <w:p w14:paraId="6DFC6B41"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roofErr w:type="spellStart"/>
                <w:r>
                  <w:t>Institut</w:t>
                </w:r>
                <w:proofErr w:type="spellEnd"/>
                <w:r>
                  <w:t xml:space="preserve"> </w:t>
                </w:r>
                <w:proofErr w:type="spellStart"/>
                <w:r>
                  <w:t>Russkoy</w:t>
                </w:r>
                <w:proofErr w:type="spellEnd"/>
                <w:r>
                  <w:t xml:space="preserve"> </w:t>
                </w:r>
                <w:proofErr w:type="spellStart"/>
                <w:r>
                  <w:t>Literatury</w:t>
                </w:r>
                <w:proofErr w:type="spellEnd"/>
                <w:r>
                  <w:t xml:space="preserve"> (</w:t>
                </w:r>
                <w:proofErr w:type="spellStart"/>
                <w:r>
                  <w:t>IRLi</w:t>
                </w:r>
                <w:proofErr w:type="spellEnd"/>
                <w:r>
                  <w:t>), St Petersburg, Russia.</w:t>
                </w:r>
              </w:p>
              <w:p w14:paraId="07AB9733"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Jerome Robbins Dance Division, New York Public Library for the Performing Arts, New York, N.Y.</w:t>
                </w:r>
              </w:p>
              <w:p w14:paraId="5CD4394C"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Metropolitan Opera Archives, New York, NY</w:t>
                </w:r>
              </w:p>
              <w:p w14:paraId="54A6F42C"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Music Division, Library of Congress, Washington, DC</w:t>
                </w:r>
              </w:p>
              <w:p w14:paraId="23F2147A"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roofErr w:type="spellStart"/>
                <w:r>
                  <w:t>Rossiysky</w:t>
                </w:r>
                <w:proofErr w:type="spellEnd"/>
                <w:r>
                  <w:t xml:space="preserve"> </w:t>
                </w:r>
                <w:proofErr w:type="spellStart"/>
                <w:r>
                  <w:t>gosudarstvenny</w:t>
                </w:r>
                <w:proofErr w:type="spellEnd"/>
                <w:r>
                  <w:t xml:space="preserve"> </w:t>
                </w:r>
                <w:proofErr w:type="spellStart"/>
                <w:r>
                  <w:t>arkhiv</w:t>
                </w:r>
                <w:proofErr w:type="spellEnd"/>
                <w:r>
                  <w:t xml:space="preserve"> </w:t>
                </w:r>
                <w:proofErr w:type="spellStart"/>
                <w:r>
                  <w:t>Literatura</w:t>
                </w:r>
                <w:proofErr w:type="spellEnd"/>
                <w:r>
                  <w:t xml:space="preserve"> I </w:t>
                </w:r>
                <w:proofErr w:type="spellStart"/>
                <w:r>
                  <w:t>Iskusstvo</w:t>
                </w:r>
                <w:proofErr w:type="spellEnd"/>
                <w:r>
                  <w:t xml:space="preserve"> (</w:t>
                </w:r>
                <w:proofErr w:type="spellStart"/>
                <w:r>
                  <w:t>RGALi</w:t>
                </w:r>
                <w:proofErr w:type="spellEnd"/>
                <w:r>
                  <w:t>), Moscow, Russia</w:t>
                </w:r>
              </w:p>
              <w:p w14:paraId="190853A8"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Tobin Collection, San Antonio, TX</w:t>
                </w:r>
              </w:p>
              <w:p w14:paraId="6F7E0482"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roofErr w:type="spellStart"/>
                <w:r>
                  <w:t>Tsentralny</w:t>
                </w:r>
                <w:proofErr w:type="spellEnd"/>
                <w:r>
                  <w:t xml:space="preserve"> </w:t>
                </w:r>
                <w:proofErr w:type="spellStart"/>
                <w:r>
                  <w:t>gosudarstvenny</w:t>
                </w:r>
                <w:proofErr w:type="spellEnd"/>
                <w:r>
                  <w:t xml:space="preserve"> </w:t>
                </w:r>
                <w:proofErr w:type="spellStart"/>
                <w:r>
                  <w:t>isotorichesky</w:t>
                </w:r>
                <w:proofErr w:type="spellEnd"/>
                <w:r>
                  <w:t xml:space="preserve"> </w:t>
                </w:r>
                <w:proofErr w:type="spellStart"/>
                <w:r>
                  <w:t>arkhiv</w:t>
                </w:r>
                <w:proofErr w:type="spellEnd"/>
                <w:r>
                  <w:t xml:space="preserve"> (</w:t>
                </w:r>
                <w:proofErr w:type="spellStart"/>
                <w:r>
                  <w:t>TsGIA</w:t>
                </w:r>
                <w:proofErr w:type="spellEnd"/>
                <w:r>
                  <w:t xml:space="preserve"> </w:t>
                </w:r>
                <w:proofErr w:type="spellStart"/>
                <w:r>
                  <w:t>SPb</w:t>
                </w:r>
                <w:proofErr w:type="spellEnd"/>
                <w:r>
                  <w:t>), St Petersburg, Russia</w:t>
                </w:r>
              </w:p>
              <w:p w14:paraId="507FDD12"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Wadsworth </w:t>
                </w:r>
                <w:proofErr w:type="spellStart"/>
                <w:r>
                  <w:t>Atheneum</w:t>
                </w:r>
                <w:proofErr w:type="spellEnd"/>
                <w:r>
                  <w:t>, Hartford, CT</w:t>
                </w:r>
              </w:p>
              <w:p w14:paraId="5450E077"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Victoria and Albert Museum Theatre and Performance Collections, London, England</w:t>
                </w:r>
              </w:p>
              <w:p w14:paraId="3DC028C5"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0FE8EADB" w14:textId="77777777"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75868C80" w14:textId="77777777" w:rsidR="00707ED3" w:rsidRPr="00410D7C" w:rsidRDefault="00707ED3" w:rsidP="00707ED3">
                <w:pPr>
                  <w:pStyle w:val="Heading1"/>
                  <w:outlineLvl w:val="0"/>
                </w:pPr>
                <w:r>
                  <w:t>Selected Writings</w:t>
                </w:r>
              </w:p>
              <w:p w14:paraId="45C90C80" w14:textId="77777777" w:rsidR="00707ED3" w:rsidRPr="00D67F52" w:rsidRDefault="00707ED3" w:rsidP="00707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Cs w:val="24"/>
                    <w:lang w:val="en-CA"/>
                  </w:rPr>
                </w:pPr>
                <w:proofErr w:type="spellStart"/>
                <w:r w:rsidRPr="002D26E3">
                  <w:rPr>
                    <w:color w:val="212121"/>
                    <w:szCs w:val="24"/>
                    <w:lang w:val="en-CA"/>
                  </w:rPr>
                  <w:t>Ben</w:t>
                </w:r>
                <w:r w:rsidRPr="00D67F52">
                  <w:rPr>
                    <w:color w:val="212121"/>
                    <w:szCs w:val="24"/>
                    <w:lang w:val="en-CA"/>
                  </w:rPr>
                  <w:t>ua</w:t>
                </w:r>
                <w:proofErr w:type="spellEnd"/>
                <w:r w:rsidRPr="002D26E3">
                  <w:rPr>
                    <w:color w:val="212121"/>
                    <w:szCs w:val="24"/>
                    <w:lang w:val="en-CA"/>
                  </w:rPr>
                  <w:t>, A.</w:t>
                </w:r>
                <w:r w:rsidRPr="00D67F52">
                  <w:rPr>
                    <w:color w:val="212121"/>
                    <w:szCs w:val="24"/>
                    <w:lang w:val="en-CA"/>
                  </w:rPr>
                  <w:t>N.</w:t>
                </w:r>
                <w:r w:rsidRPr="002D26E3">
                  <w:rPr>
                    <w:color w:val="212121"/>
                    <w:szCs w:val="24"/>
                    <w:lang w:val="en-CA"/>
                  </w:rPr>
                  <w:t>, and Diaghilev, S.</w:t>
                </w:r>
                <w:r w:rsidRPr="00D67F52">
                  <w:rPr>
                    <w:color w:val="212121"/>
                    <w:szCs w:val="24"/>
                    <w:lang w:val="en-CA"/>
                  </w:rPr>
                  <w:t>P.</w:t>
                </w:r>
                <w:r w:rsidRPr="002D26E3">
                  <w:rPr>
                    <w:color w:val="212121"/>
                    <w:szCs w:val="24"/>
                    <w:lang w:val="en-CA"/>
                  </w:rPr>
                  <w:t xml:space="preserve">, (2003) </w:t>
                </w:r>
                <w:proofErr w:type="spellStart"/>
                <w:r w:rsidRPr="002D26E3">
                  <w:rPr>
                    <w:i/>
                    <w:iCs/>
                    <w:color w:val="212121"/>
                    <w:szCs w:val="24"/>
                    <w:lang w:val="en-CA"/>
                  </w:rPr>
                  <w:t>Perepiska</w:t>
                </w:r>
                <w:proofErr w:type="spellEnd"/>
                <w:r w:rsidRPr="002D26E3">
                  <w:rPr>
                    <w:color w:val="212121"/>
                    <w:szCs w:val="24"/>
                    <w:lang w:val="en-CA"/>
                  </w:rPr>
                  <w:t xml:space="preserve"> </w:t>
                </w:r>
                <w:r w:rsidRPr="002D26E3">
                  <w:rPr>
                    <w:i/>
                    <w:iCs/>
                    <w:color w:val="212121"/>
                    <w:szCs w:val="24"/>
                    <w:lang w:val="en-CA"/>
                  </w:rPr>
                  <w:t>(1893-1928)</w:t>
                </w:r>
                <w:r w:rsidRPr="002D26E3">
                  <w:rPr>
                    <w:color w:val="212121"/>
                    <w:szCs w:val="24"/>
                    <w:lang w:val="en-CA"/>
                  </w:rPr>
                  <w:t xml:space="preserve"> (Correspondence [1893-1928]), </w:t>
                </w:r>
                <w:r w:rsidRPr="00D67F52">
                  <w:rPr>
                    <w:color w:val="212121"/>
                    <w:szCs w:val="24"/>
                    <w:lang w:val="en-CA"/>
                  </w:rPr>
                  <w:t xml:space="preserve">Ed. I.I. </w:t>
                </w:r>
                <w:proofErr w:type="spellStart"/>
                <w:r w:rsidRPr="00D67F52">
                  <w:rPr>
                    <w:color w:val="212121"/>
                    <w:szCs w:val="24"/>
                    <w:lang w:val="en-CA"/>
                  </w:rPr>
                  <w:t>Vydrina</w:t>
                </w:r>
                <w:proofErr w:type="spellEnd"/>
                <w:r w:rsidRPr="00D67F52">
                  <w:rPr>
                    <w:color w:val="212121"/>
                    <w:szCs w:val="24"/>
                    <w:lang w:val="en-CA"/>
                  </w:rPr>
                  <w:t xml:space="preserve">. </w:t>
                </w:r>
                <w:r w:rsidRPr="002D26E3">
                  <w:rPr>
                    <w:color w:val="212121"/>
                    <w:szCs w:val="24"/>
                    <w:lang w:val="en-CA"/>
                  </w:rPr>
                  <w:t xml:space="preserve">St. Petersburg: Sad </w:t>
                </w:r>
                <w:proofErr w:type="spellStart"/>
                <w:r w:rsidRPr="002D26E3">
                  <w:rPr>
                    <w:color w:val="212121"/>
                    <w:szCs w:val="24"/>
                    <w:lang w:val="en-CA"/>
                  </w:rPr>
                  <w:t>iskusstv</w:t>
                </w:r>
                <w:proofErr w:type="spellEnd"/>
                <w:r w:rsidRPr="002D26E3">
                  <w:rPr>
                    <w:color w:val="212121"/>
                    <w:szCs w:val="24"/>
                    <w:lang w:val="en-CA"/>
                  </w:rPr>
                  <w:t>.</w:t>
                </w:r>
              </w:p>
              <w:p w14:paraId="4CF16A08" w14:textId="77777777" w:rsidR="00707ED3" w:rsidRPr="00D67F52"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Cs w:val="24"/>
                  </w:rPr>
                </w:pPr>
              </w:p>
              <w:p w14:paraId="647DA572" w14:textId="77777777" w:rsidR="00707ED3" w:rsidRPr="002D26E3" w:rsidRDefault="00707ED3" w:rsidP="00707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Cs w:val="24"/>
                    <w:lang w:val="en-CA"/>
                  </w:rPr>
                </w:pPr>
                <w:proofErr w:type="spellStart"/>
                <w:r w:rsidRPr="002D26E3">
                  <w:rPr>
                    <w:color w:val="212121"/>
                    <w:szCs w:val="24"/>
                    <w:lang w:val="en-CA"/>
                  </w:rPr>
                  <w:t>Diagilev</w:t>
                </w:r>
                <w:proofErr w:type="spellEnd"/>
                <w:r w:rsidRPr="002D26E3">
                  <w:rPr>
                    <w:color w:val="212121"/>
                    <w:szCs w:val="24"/>
                    <w:lang w:val="en-CA"/>
                  </w:rPr>
                  <w:t xml:space="preserve">, S.P., pref.(1905) </w:t>
                </w:r>
                <w:proofErr w:type="spellStart"/>
                <w:r w:rsidRPr="002D26E3">
                  <w:rPr>
                    <w:i/>
                    <w:color w:val="212121"/>
                    <w:szCs w:val="24"/>
                    <w:lang w:val="en-CA"/>
                  </w:rPr>
                  <w:t>Katalog</w:t>
                </w:r>
                <w:proofErr w:type="spellEnd"/>
                <w:r w:rsidRPr="002D26E3">
                  <w:rPr>
                    <w:i/>
                    <w:color w:val="212121"/>
                    <w:szCs w:val="24"/>
                    <w:lang w:val="en-CA"/>
                  </w:rPr>
                  <w:t xml:space="preserve"> </w:t>
                </w:r>
                <w:proofErr w:type="spellStart"/>
                <w:r w:rsidRPr="002D26E3">
                  <w:rPr>
                    <w:i/>
                    <w:color w:val="212121"/>
                    <w:szCs w:val="24"/>
                    <w:lang w:val="en-CA"/>
                  </w:rPr>
                  <w:t>sostoiavshchei</w:t>
                </w:r>
                <w:proofErr w:type="spellEnd"/>
                <w:r w:rsidRPr="002D26E3">
                  <w:rPr>
                    <w:i/>
                    <w:color w:val="212121"/>
                    <w:szCs w:val="24"/>
                    <w:lang w:val="en-CA"/>
                  </w:rPr>
                  <w:t xml:space="preserve"> pod </w:t>
                </w:r>
                <w:proofErr w:type="spellStart"/>
                <w:r w:rsidRPr="002D26E3">
                  <w:rPr>
                    <w:i/>
                    <w:color w:val="212121"/>
                    <w:szCs w:val="24"/>
                    <w:lang w:val="en-CA"/>
                  </w:rPr>
                  <w:t>Vysochaishim</w:t>
                </w:r>
                <w:proofErr w:type="spellEnd"/>
                <w:r w:rsidRPr="002D26E3">
                  <w:rPr>
                    <w:i/>
                    <w:color w:val="212121"/>
                    <w:szCs w:val="24"/>
                    <w:lang w:val="en-CA"/>
                  </w:rPr>
                  <w:t xml:space="preserve"> ego </w:t>
                </w:r>
                <w:proofErr w:type="spellStart"/>
                <w:r w:rsidRPr="002D26E3">
                  <w:rPr>
                    <w:i/>
                    <w:color w:val="212121"/>
                    <w:szCs w:val="24"/>
                    <w:lang w:val="en-CA"/>
                  </w:rPr>
                  <w:t>imperatorskago</w:t>
                </w:r>
                <w:proofErr w:type="spellEnd"/>
                <w:r w:rsidRPr="002D26E3">
                  <w:rPr>
                    <w:i/>
                    <w:color w:val="212121"/>
                    <w:szCs w:val="24"/>
                    <w:lang w:val="en-CA"/>
                  </w:rPr>
                  <w:t xml:space="preserve"> </w:t>
                </w:r>
                <w:proofErr w:type="spellStart"/>
                <w:r w:rsidRPr="002D26E3">
                  <w:rPr>
                    <w:i/>
                    <w:color w:val="212121"/>
                    <w:szCs w:val="24"/>
                    <w:lang w:val="en-CA"/>
                  </w:rPr>
                  <w:t>velichestva</w:t>
                </w:r>
                <w:proofErr w:type="spellEnd"/>
                <w:r w:rsidRPr="002D26E3">
                  <w:rPr>
                    <w:i/>
                    <w:color w:val="212121"/>
                    <w:szCs w:val="24"/>
                    <w:lang w:val="en-CA"/>
                  </w:rPr>
                  <w:t xml:space="preserve"> </w:t>
                </w:r>
                <w:proofErr w:type="spellStart"/>
                <w:r w:rsidRPr="002D26E3">
                  <w:rPr>
                    <w:i/>
                    <w:color w:val="212121"/>
                    <w:szCs w:val="24"/>
                    <w:lang w:val="en-CA"/>
                  </w:rPr>
                  <w:t>Gosudaria</w:t>
                </w:r>
                <w:proofErr w:type="spellEnd"/>
                <w:r w:rsidRPr="002D26E3">
                  <w:rPr>
                    <w:i/>
                    <w:color w:val="212121"/>
                    <w:szCs w:val="24"/>
                    <w:lang w:val="en-CA"/>
                  </w:rPr>
                  <w:t xml:space="preserve"> </w:t>
                </w:r>
                <w:proofErr w:type="spellStart"/>
                <w:r w:rsidRPr="002D26E3">
                  <w:rPr>
                    <w:i/>
                    <w:color w:val="212121"/>
                    <w:szCs w:val="24"/>
                    <w:lang w:val="en-CA"/>
                  </w:rPr>
                  <w:t>Imperatora</w:t>
                </w:r>
                <w:proofErr w:type="spellEnd"/>
                <w:r w:rsidRPr="002D26E3">
                  <w:rPr>
                    <w:i/>
                    <w:color w:val="212121"/>
                    <w:szCs w:val="24"/>
                    <w:lang w:val="en-CA"/>
                  </w:rPr>
                  <w:t xml:space="preserve"> </w:t>
                </w:r>
                <w:proofErr w:type="spellStart"/>
                <w:r w:rsidRPr="002D26E3">
                  <w:rPr>
                    <w:i/>
                    <w:color w:val="212121"/>
                    <w:szCs w:val="24"/>
                    <w:lang w:val="en-CA"/>
                  </w:rPr>
                  <w:t>pokrovitel’stvom</w:t>
                </w:r>
                <w:proofErr w:type="spellEnd"/>
                <w:r w:rsidRPr="002D26E3">
                  <w:rPr>
                    <w:i/>
                    <w:color w:val="212121"/>
                    <w:szCs w:val="24"/>
                    <w:lang w:val="en-CA"/>
                  </w:rPr>
                  <w:t xml:space="preserve"> </w:t>
                </w:r>
                <w:proofErr w:type="spellStart"/>
                <w:r w:rsidRPr="002D26E3">
                  <w:rPr>
                    <w:i/>
                    <w:color w:val="212121"/>
                    <w:szCs w:val="24"/>
                    <w:lang w:val="en-CA"/>
                  </w:rPr>
                  <w:t>istoriko-khudozhestvennoi</w:t>
                </w:r>
                <w:proofErr w:type="spellEnd"/>
                <w:r w:rsidRPr="002D26E3">
                  <w:rPr>
                    <w:i/>
                    <w:color w:val="212121"/>
                    <w:szCs w:val="24"/>
                    <w:lang w:val="en-CA"/>
                  </w:rPr>
                  <w:t xml:space="preserve"> </w:t>
                </w:r>
                <w:proofErr w:type="spellStart"/>
                <w:r w:rsidRPr="002D26E3">
                  <w:rPr>
                    <w:i/>
                    <w:color w:val="212121"/>
                    <w:szCs w:val="24"/>
                    <w:lang w:val="en-CA"/>
                  </w:rPr>
                  <w:t>vystavki</w:t>
                </w:r>
                <w:proofErr w:type="spellEnd"/>
                <w:r w:rsidRPr="002D26E3">
                  <w:rPr>
                    <w:i/>
                    <w:color w:val="212121"/>
                    <w:szCs w:val="24"/>
                    <w:lang w:val="en-CA"/>
                  </w:rPr>
                  <w:t xml:space="preserve"> </w:t>
                </w:r>
                <w:proofErr w:type="spellStart"/>
                <w:r w:rsidRPr="002D26E3">
                  <w:rPr>
                    <w:i/>
                    <w:color w:val="212121"/>
                    <w:szCs w:val="24"/>
                    <w:lang w:val="en-CA"/>
                  </w:rPr>
                  <w:t>russkikh</w:t>
                </w:r>
                <w:proofErr w:type="spellEnd"/>
                <w:r w:rsidRPr="002D26E3">
                  <w:rPr>
                    <w:i/>
                    <w:color w:val="212121"/>
                    <w:szCs w:val="24"/>
                    <w:lang w:val="en-CA"/>
                  </w:rPr>
                  <w:t xml:space="preserve"> </w:t>
                </w:r>
                <w:proofErr w:type="spellStart"/>
                <w:r w:rsidRPr="002D26E3">
                  <w:rPr>
                    <w:i/>
                    <w:color w:val="212121"/>
                    <w:szCs w:val="24"/>
                    <w:lang w:val="en-CA"/>
                  </w:rPr>
                  <w:t>portretov</w:t>
                </w:r>
                <w:proofErr w:type="spellEnd"/>
                <w:r w:rsidRPr="002D26E3">
                  <w:rPr>
                    <w:i/>
                    <w:color w:val="212121"/>
                    <w:szCs w:val="24"/>
                    <w:lang w:val="en-CA"/>
                  </w:rPr>
                  <w:t xml:space="preserve"> us </w:t>
                </w:r>
                <w:proofErr w:type="spellStart"/>
                <w:r w:rsidRPr="002D26E3">
                  <w:rPr>
                    <w:i/>
                    <w:color w:val="212121"/>
                    <w:szCs w:val="24"/>
                    <w:lang w:val="en-CA"/>
                  </w:rPr>
                  <w:t>traivaemoi</w:t>
                </w:r>
                <w:proofErr w:type="spellEnd"/>
                <w:r w:rsidRPr="002D26E3">
                  <w:rPr>
                    <w:i/>
                    <w:color w:val="212121"/>
                    <w:szCs w:val="24"/>
                    <w:lang w:val="en-CA"/>
                  </w:rPr>
                  <w:t xml:space="preserve"> v </w:t>
                </w:r>
                <w:proofErr w:type="spellStart"/>
                <w:r w:rsidRPr="002D26E3">
                  <w:rPr>
                    <w:i/>
                    <w:color w:val="212121"/>
                    <w:szCs w:val="24"/>
                    <w:lang w:val="en-CA"/>
                  </w:rPr>
                  <w:t>Tavricheskom</w:t>
                </w:r>
                <w:proofErr w:type="spellEnd"/>
                <w:r w:rsidRPr="002D26E3">
                  <w:rPr>
                    <w:i/>
                    <w:color w:val="212121"/>
                    <w:szCs w:val="24"/>
                    <w:lang w:val="en-CA"/>
                  </w:rPr>
                  <w:t xml:space="preserve"> </w:t>
                </w:r>
                <w:proofErr w:type="spellStart"/>
                <w:r w:rsidRPr="002D26E3">
                  <w:rPr>
                    <w:i/>
                    <w:color w:val="212121"/>
                    <w:szCs w:val="24"/>
                    <w:lang w:val="en-CA"/>
                  </w:rPr>
                  <w:t>dvortsie</w:t>
                </w:r>
                <w:proofErr w:type="spellEnd"/>
                <w:r w:rsidRPr="002D26E3">
                  <w:rPr>
                    <w:i/>
                    <w:color w:val="212121"/>
                    <w:szCs w:val="24"/>
                    <w:lang w:val="en-CA"/>
                  </w:rPr>
                  <w:t xml:space="preserve">, v </w:t>
                </w:r>
                <w:proofErr w:type="spellStart"/>
                <w:r w:rsidRPr="002D26E3">
                  <w:rPr>
                    <w:i/>
                    <w:color w:val="212121"/>
                    <w:szCs w:val="24"/>
                    <w:lang w:val="en-CA"/>
                  </w:rPr>
                  <w:t>pol'zu</w:t>
                </w:r>
                <w:proofErr w:type="spellEnd"/>
                <w:r w:rsidRPr="002D26E3">
                  <w:rPr>
                    <w:i/>
                    <w:color w:val="212121"/>
                    <w:szCs w:val="24"/>
                    <w:lang w:val="en-CA"/>
                  </w:rPr>
                  <w:t xml:space="preserve"> </w:t>
                </w:r>
                <w:proofErr w:type="spellStart"/>
                <w:r w:rsidRPr="002D26E3">
                  <w:rPr>
                    <w:i/>
                    <w:color w:val="212121"/>
                    <w:szCs w:val="24"/>
                    <w:lang w:val="en-CA"/>
                  </w:rPr>
                  <w:t>vdov</w:t>
                </w:r>
                <w:proofErr w:type="spellEnd"/>
                <w:r w:rsidRPr="002D26E3">
                  <w:rPr>
                    <w:i/>
                    <w:color w:val="212121"/>
                    <w:szCs w:val="24"/>
                    <w:lang w:val="en-CA"/>
                  </w:rPr>
                  <w:t xml:space="preserve"> </w:t>
                </w:r>
                <w:proofErr w:type="spellStart"/>
                <w:r w:rsidRPr="002D26E3">
                  <w:rPr>
                    <w:i/>
                    <w:color w:val="212121"/>
                    <w:szCs w:val="24"/>
                    <w:lang w:val="en-CA"/>
                  </w:rPr>
                  <w:t>i</w:t>
                </w:r>
                <w:proofErr w:type="spellEnd"/>
                <w:r w:rsidRPr="002D26E3">
                  <w:rPr>
                    <w:i/>
                    <w:color w:val="212121"/>
                    <w:szCs w:val="24"/>
                    <w:lang w:val="en-CA"/>
                  </w:rPr>
                  <w:t xml:space="preserve"> </w:t>
                </w:r>
                <w:proofErr w:type="spellStart"/>
                <w:r w:rsidRPr="002D26E3">
                  <w:rPr>
                    <w:i/>
                    <w:color w:val="212121"/>
                    <w:szCs w:val="24"/>
                    <w:lang w:val="en-CA"/>
                  </w:rPr>
                  <w:t>sirot</w:t>
                </w:r>
                <w:proofErr w:type="spellEnd"/>
                <w:r w:rsidRPr="002D26E3">
                  <w:rPr>
                    <w:i/>
                    <w:color w:val="212121"/>
                    <w:szCs w:val="24"/>
                    <w:lang w:val="en-CA"/>
                  </w:rPr>
                  <w:t xml:space="preserve"> </w:t>
                </w:r>
                <w:proofErr w:type="spellStart"/>
                <w:r w:rsidRPr="002D26E3">
                  <w:rPr>
                    <w:i/>
                    <w:color w:val="212121"/>
                    <w:szCs w:val="24"/>
                    <w:lang w:val="en-CA"/>
                  </w:rPr>
                  <w:t>pavshikh</w:t>
                </w:r>
                <w:proofErr w:type="spellEnd"/>
                <w:r w:rsidRPr="002D26E3">
                  <w:rPr>
                    <w:i/>
                    <w:color w:val="212121"/>
                    <w:szCs w:val="24"/>
                    <w:lang w:val="en-CA"/>
                  </w:rPr>
                  <w:t xml:space="preserve"> v </w:t>
                </w:r>
                <w:proofErr w:type="spellStart"/>
                <w:r w:rsidRPr="002D26E3">
                  <w:rPr>
                    <w:i/>
                    <w:color w:val="212121"/>
                    <w:szCs w:val="24"/>
                    <w:lang w:val="en-CA"/>
                  </w:rPr>
                  <w:t>boiu</w:t>
                </w:r>
                <w:proofErr w:type="spellEnd"/>
                <w:r w:rsidRPr="002D26E3">
                  <w:rPr>
                    <w:i/>
                    <w:color w:val="212121"/>
                    <w:szCs w:val="24"/>
                    <w:lang w:val="en-CA"/>
                  </w:rPr>
                  <w:t xml:space="preserve"> </w:t>
                </w:r>
                <w:proofErr w:type="spellStart"/>
                <w:r w:rsidRPr="002D26E3">
                  <w:rPr>
                    <w:i/>
                    <w:color w:val="212121"/>
                    <w:szCs w:val="24"/>
                    <w:lang w:val="en-CA"/>
                  </w:rPr>
                  <w:t>voinov</w:t>
                </w:r>
                <w:proofErr w:type="spellEnd"/>
                <w:r w:rsidRPr="00D67F52">
                  <w:rPr>
                    <w:color w:val="212121"/>
                    <w:szCs w:val="24"/>
                    <w:lang w:val="en-CA"/>
                  </w:rPr>
                  <w:t xml:space="preserve"> </w:t>
                </w:r>
                <w:r w:rsidRPr="002D26E3">
                  <w:rPr>
                    <w:color w:val="212121"/>
                    <w:szCs w:val="24"/>
                    <w:lang w:val="en-CA"/>
                  </w:rPr>
                  <w:t xml:space="preserve">(Catalogue of the exhibition of historic Russian portraits under the patronage of His Imperial </w:t>
                </w:r>
                <w:r w:rsidRPr="002D26E3">
                  <w:rPr>
                    <w:color w:val="212121"/>
                    <w:szCs w:val="24"/>
                    <w:lang w:val="en-CA"/>
                  </w:rPr>
                  <w:lastRenderedPageBreak/>
                  <w:t xml:space="preserve">Majesty the Emperor at the </w:t>
                </w:r>
                <w:proofErr w:type="spellStart"/>
                <w:r w:rsidRPr="002D26E3">
                  <w:rPr>
                    <w:color w:val="212121"/>
                    <w:szCs w:val="24"/>
                    <w:lang w:val="en-CA"/>
                  </w:rPr>
                  <w:t>Tauride</w:t>
                </w:r>
                <w:proofErr w:type="spellEnd"/>
                <w:r w:rsidRPr="002D26E3">
                  <w:rPr>
                    <w:color w:val="212121"/>
                    <w:szCs w:val="24"/>
                    <w:lang w:val="en-CA"/>
                  </w:rPr>
                  <w:t xml:space="preserve"> Palace for the benefit of the widows and orphans of those fallen in war), St. Petersburg: </w:t>
                </w:r>
                <w:proofErr w:type="spellStart"/>
                <w:r w:rsidRPr="002D26E3">
                  <w:rPr>
                    <w:color w:val="212121"/>
                    <w:szCs w:val="24"/>
                    <w:lang w:val="en-CA"/>
                  </w:rPr>
                  <w:t>Ekpeditsiia</w:t>
                </w:r>
                <w:proofErr w:type="spellEnd"/>
                <w:r w:rsidRPr="002D26E3">
                  <w:rPr>
                    <w:color w:val="212121"/>
                    <w:szCs w:val="24"/>
                    <w:lang w:val="en-CA"/>
                  </w:rPr>
                  <w:t xml:space="preserve"> </w:t>
                </w:r>
                <w:proofErr w:type="spellStart"/>
                <w:r w:rsidRPr="002D26E3">
                  <w:rPr>
                    <w:color w:val="212121"/>
                    <w:szCs w:val="24"/>
                    <w:lang w:val="en-CA"/>
                  </w:rPr>
                  <w:t>zagotovleniia</w:t>
                </w:r>
                <w:proofErr w:type="spellEnd"/>
                <w:r w:rsidRPr="002D26E3">
                  <w:rPr>
                    <w:color w:val="212121"/>
                    <w:szCs w:val="24"/>
                    <w:lang w:val="en-CA"/>
                  </w:rPr>
                  <w:t xml:space="preserve"> </w:t>
                </w:r>
                <w:proofErr w:type="spellStart"/>
                <w:r w:rsidRPr="002D26E3">
                  <w:rPr>
                    <w:color w:val="212121"/>
                    <w:szCs w:val="24"/>
                    <w:lang w:val="en-CA"/>
                  </w:rPr>
                  <w:t>gosudarstvennykh</w:t>
                </w:r>
                <w:proofErr w:type="spellEnd"/>
                <w:r w:rsidRPr="002D26E3">
                  <w:rPr>
                    <w:color w:val="212121"/>
                    <w:szCs w:val="24"/>
                    <w:lang w:val="en-CA"/>
                  </w:rPr>
                  <w:t xml:space="preserve"> </w:t>
                </w:r>
                <w:proofErr w:type="spellStart"/>
                <w:r w:rsidRPr="002D26E3">
                  <w:rPr>
                    <w:color w:val="212121"/>
                    <w:szCs w:val="24"/>
                    <w:lang w:val="en-CA"/>
                  </w:rPr>
                  <w:t>bumag</w:t>
                </w:r>
                <w:proofErr w:type="spellEnd"/>
                <w:r w:rsidRPr="002D26E3">
                  <w:rPr>
                    <w:color w:val="212121"/>
                    <w:szCs w:val="24"/>
                    <w:lang w:val="en-CA"/>
                  </w:rPr>
                  <w:t xml:space="preserve"> (Office for the Storage of State Papers).</w:t>
                </w:r>
              </w:p>
              <w:p w14:paraId="4340FFDF" w14:textId="77777777" w:rsidR="00707ED3" w:rsidRPr="00D67F52"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Cs w:val="24"/>
                  </w:rPr>
                </w:pPr>
              </w:p>
              <w:p w14:paraId="2FA4F8B6" w14:textId="77777777" w:rsidR="00707ED3" w:rsidRPr="002D26E3" w:rsidRDefault="00707ED3" w:rsidP="00707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Cs w:val="24"/>
                    <w:lang w:val="en-CA"/>
                  </w:rPr>
                </w:pPr>
                <w:r w:rsidRPr="00D67F52">
                  <w:rPr>
                    <w:color w:val="212121"/>
                    <w:szCs w:val="24"/>
                    <w:lang w:val="en-CA"/>
                  </w:rPr>
                  <w:t>-----.</w:t>
                </w:r>
                <w:r w:rsidRPr="002D26E3">
                  <w:rPr>
                    <w:color w:val="212121"/>
                    <w:szCs w:val="24"/>
                    <w:lang w:val="en-CA"/>
                  </w:rPr>
                  <w:t xml:space="preserve"> (1900), </w:t>
                </w:r>
                <w:proofErr w:type="spellStart"/>
                <w:r w:rsidRPr="002D26E3">
                  <w:rPr>
                    <w:i/>
                    <w:iCs/>
                    <w:color w:val="212121"/>
                    <w:szCs w:val="24"/>
                    <w:lang w:val="en-CA"/>
                  </w:rPr>
                  <w:t>Ezhegodnik</w:t>
                </w:r>
                <w:proofErr w:type="spellEnd"/>
                <w:r w:rsidRPr="002D26E3">
                  <w:rPr>
                    <w:i/>
                    <w:iCs/>
                    <w:color w:val="212121"/>
                    <w:szCs w:val="24"/>
                    <w:lang w:val="en-CA"/>
                  </w:rPr>
                  <w:t xml:space="preserve"> </w:t>
                </w:r>
                <w:proofErr w:type="spellStart"/>
                <w:r w:rsidRPr="002D26E3">
                  <w:rPr>
                    <w:i/>
                    <w:iCs/>
                    <w:color w:val="212121"/>
                    <w:szCs w:val="24"/>
                    <w:lang w:val="en-CA"/>
                  </w:rPr>
                  <w:t>imperatorskikh</w:t>
                </w:r>
                <w:proofErr w:type="spellEnd"/>
                <w:r w:rsidRPr="002D26E3">
                  <w:rPr>
                    <w:i/>
                    <w:iCs/>
                    <w:color w:val="212121"/>
                    <w:szCs w:val="24"/>
                    <w:lang w:val="en-CA"/>
                  </w:rPr>
                  <w:t xml:space="preserve"> </w:t>
                </w:r>
                <w:proofErr w:type="spellStart"/>
                <w:r w:rsidRPr="002D26E3">
                  <w:rPr>
                    <w:i/>
                    <w:iCs/>
                    <w:color w:val="212121"/>
                    <w:szCs w:val="24"/>
                    <w:lang w:val="en-CA"/>
                  </w:rPr>
                  <w:t>teatrov</w:t>
                </w:r>
                <w:proofErr w:type="spellEnd"/>
                <w:r w:rsidRPr="002D26E3">
                  <w:rPr>
                    <w:color w:val="212121"/>
                    <w:szCs w:val="24"/>
                    <w:lang w:val="en-CA"/>
                  </w:rPr>
                  <w:t xml:space="preserve"> (Yearbook of the Imperial Theatres), </w:t>
                </w:r>
                <w:proofErr w:type="spellStart"/>
                <w:r w:rsidRPr="002D26E3">
                  <w:rPr>
                    <w:color w:val="212121"/>
                    <w:szCs w:val="24"/>
                    <w:lang w:val="en-CA"/>
                  </w:rPr>
                  <w:t>Sezon</w:t>
                </w:r>
                <w:proofErr w:type="spellEnd"/>
                <w:r w:rsidRPr="002D26E3">
                  <w:rPr>
                    <w:color w:val="212121"/>
                    <w:szCs w:val="24"/>
                    <w:lang w:val="en-CA"/>
                  </w:rPr>
                  <w:t xml:space="preserve">’ (Season) 1899-1900, St. Petersburg: </w:t>
                </w:r>
                <w:proofErr w:type="spellStart"/>
                <w:r w:rsidRPr="002D26E3">
                  <w:rPr>
                    <w:color w:val="212121"/>
                    <w:szCs w:val="24"/>
                    <w:lang w:val="en-CA"/>
                  </w:rPr>
                  <w:t>Direktsii</w:t>
                </w:r>
                <w:proofErr w:type="spellEnd"/>
                <w:r w:rsidRPr="002D26E3">
                  <w:rPr>
                    <w:color w:val="212121"/>
                    <w:szCs w:val="24"/>
                    <w:lang w:val="en-CA"/>
                  </w:rPr>
                  <w:t xml:space="preserve"> </w:t>
                </w:r>
                <w:proofErr w:type="spellStart"/>
                <w:r w:rsidRPr="002D26E3">
                  <w:rPr>
                    <w:color w:val="212121"/>
                    <w:szCs w:val="24"/>
                    <w:lang w:val="en-CA"/>
                  </w:rPr>
                  <w:t>impperatorskikh</w:t>
                </w:r>
                <w:proofErr w:type="spellEnd"/>
                <w:r w:rsidRPr="002D26E3">
                  <w:rPr>
                    <w:color w:val="212121"/>
                    <w:szCs w:val="24"/>
                    <w:lang w:val="en-CA"/>
                  </w:rPr>
                  <w:t xml:space="preserve"> </w:t>
                </w:r>
                <w:proofErr w:type="spellStart"/>
                <w:r w:rsidRPr="002D26E3">
                  <w:rPr>
                    <w:color w:val="212121"/>
                    <w:szCs w:val="24"/>
                    <w:lang w:val="en-CA"/>
                  </w:rPr>
                  <w:t>teatrov</w:t>
                </w:r>
                <w:proofErr w:type="spellEnd"/>
                <w:r w:rsidRPr="002D26E3">
                  <w:rPr>
                    <w:color w:val="212121"/>
                    <w:szCs w:val="24"/>
                    <w:lang w:val="en-CA"/>
                  </w:rPr>
                  <w:t>.</w:t>
                </w:r>
              </w:p>
              <w:p w14:paraId="66E62AC4" w14:textId="77777777" w:rsidR="00707ED3" w:rsidRPr="00D67F52"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Cs w:val="24"/>
                  </w:rPr>
                </w:pPr>
              </w:p>
              <w:p w14:paraId="27039A70" w14:textId="77777777" w:rsidR="00707ED3" w:rsidRPr="00D67F52"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Cs w:val="24"/>
                  </w:rPr>
                </w:pPr>
                <w:proofErr w:type="spellStart"/>
                <w:r w:rsidRPr="002D26E3">
                  <w:rPr>
                    <w:color w:val="212121"/>
                    <w:szCs w:val="24"/>
                    <w:shd w:val="clear" w:color="auto" w:fill="FFFFFF"/>
                    <w:lang w:val="en-CA"/>
                  </w:rPr>
                  <w:t>Diagilev</w:t>
                </w:r>
                <w:proofErr w:type="spellEnd"/>
                <w:r w:rsidRPr="002D26E3">
                  <w:rPr>
                    <w:color w:val="212121"/>
                    <w:szCs w:val="24"/>
                    <w:shd w:val="clear" w:color="auto" w:fill="FFFFFF"/>
                    <w:lang w:val="en-CA"/>
                  </w:rPr>
                  <w:t xml:space="preserve">, S. P., and </w:t>
                </w:r>
                <w:proofErr w:type="spellStart"/>
                <w:r w:rsidRPr="002D26E3">
                  <w:rPr>
                    <w:color w:val="212121"/>
                    <w:szCs w:val="24"/>
                    <w:shd w:val="clear" w:color="auto" w:fill="FFFFFF"/>
                    <w:lang w:val="en-CA"/>
                  </w:rPr>
                  <w:t>Gorlenko</w:t>
                </w:r>
                <w:proofErr w:type="spellEnd"/>
                <w:r w:rsidRPr="002D26E3">
                  <w:rPr>
                    <w:color w:val="212121"/>
                    <w:szCs w:val="24"/>
                    <w:shd w:val="clear" w:color="auto" w:fill="FFFFFF"/>
                    <w:lang w:val="en-CA"/>
                  </w:rPr>
                  <w:t>, V. P. (1902)</w:t>
                </w:r>
                <w:r w:rsidRPr="00D67F52">
                  <w:rPr>
                    <w:color w:val="212121"/>
                    <w:szCs w:val="24"/>
                    <w:shd w:val="clear" w:color="auto" w:fill="FFFFFF"/>
                    <w:lang w:val="en-CA"/>
                  </w:rPr>
                  <w:t> </w:t>
                </w:r>
                <w:proofErr w:type="spellStart"/>
                <w:r w:rsidRPr="002D26E3">
                  <w:rPr>
                    <w:i/>
                    <w:iCs/>
                    <w:color w:val="212121"/>
                    <w:szCs w:val="24"/>
                    <w:shd w:val="clear" w:color="auto" w:fill="FFFFFF"/>
                    <w:lang w:val="en-CA"/>
                  </w:rPr>
                  <w:t>Russkaia</w:t>
                </w:r>
                <w:proofErr w:type="spellEnd"/>
                <w:r w:rsidRPr="00D67F52">
                  <w:rPr>
                    <w:i/>
                    <w:iCs/>
                    <w:color w:val="212121"/>
                    <w:szCs w:val="24"/>
                    <w:shd w:val="clear" w:color="auto" w:fill="FFFFFF"/>
                    <w:lang w:val="en-CA"/>
                  </w:rPr>
                  <w:t> </w:t>
                </w:r>
                <w:proofErr w:type="spellStart"/>
                <w:r w:rsidRPr="002D26E3">
                  <w:rPr>
                    <w:i/>
                    <w:iCs/>
                    <w:color w:val="212121"/>
                    <w:szCs w:val="24"/>
                    <w:shd w:val="clear" w:color="auto" w:fill="FFFFFF"/>
                    <w:lang w:val="en-CA"/>
                  </w:rPr>
                  <w:t>zhivopis</w:t>
                </w:r>
                <w:proofErr w:type="spellEnd"/>
                <w:r w:rsidRPr="002D26E3">
                  <w:rPr>
                    <w:i/>
                    <w:iCs/>
                    <w:color w:val="212121"/>
                    <w:szCs w:val="24"/>
                    <w:shd w:val="clear" w:color="auto" w:fill="FFFFFF"/>
                    <w:lang w:val="en-CA"/>
                  </w:rPr>
                  <w:t xml:space="preserve">' v XVIII </w:t>
                </w:r>
                <w:proofErr w:type="spellStart"/>
                <w:r w:rsidRPr="002D26E3">
                  <w:rPr>
                    <w:i/>
                    <w:iCs/>
                    <w:color w:val="212121"/>
                    <w:szCs w:val="24"/>
                    <w:shd w:val="clear" w:color="auto" w:fill="FFFFFF"/>
                    <w:lang w:val="en-CA"/>
                  </w:rPr>
                  <w:t>veke</w:t>
                </w:r>
                <w:proofErr w:type="spellEnd"/>
                <w:r w:rsidRPr="002D26E3">
                  <w:rPr>
                    <w:i/>
                    <w:iCs/>
                    <w:color w:val="212121"/>
                    <w:szCs w:val="24"/>
                    <w:shd w:val="clear" w:color="auto" w:fill="FFFFFF"/>
                    <w:lang w:val="en-CA"/>
                  </w:rPr>
                  <w:t xml:space="preserve">:  D. G. </w:t>
                </w:r>
                <w:proofErr w:type="spellStart"/>
                <w:r w:rsidRPr="002D26E3">
                  <w:rPr>
                    <w:i/>
                    <w:iCs/>
                    <w:color w:val="212121"/>
                    <w:szCs w:val="24"/>
                    <w:shd w:val="clear" w:color="auto" w:fill="FFFFFF"/>
                    <w:lang w:val="en-CA"/>
                  </w:rPr>
                  <w:t>Levitskii</w:t>
                </w:r>
                <w:proofErr w:type="spellEnd"/>
                <w:r w:rsidRPr="002D26E3">
                  <w:rPr>
                    <w:i/>
                    <w:iCs/>
                    <w:color w:val="212121"/>
                    <w:szCs w:val="24"/>
                    <w:shd w:val="clear" w:color="auto" w:fill="FFFFFF"/>
                    <w:lang w:val="en-CA"/>
                  </w:rPr>
                  <w:t xml:space="preserve"> (1735-1822)</w:t>
                </w:r>
                <w:r w:rsidRPr="00D67F52">
                  <w:rPr>
                    <w:color w:val="212121"/>
                    <w:szCs w:val="24"/>
                    <w:shd w:val="clear" w:color="auto" w:fill="FFFFFF"/>
                    <w:lang w:val="en-CA"/>
                  </w:rPr>
                  <w:t> </w:t>
                </w:r>
                <w:r w:rsidRPr="002D26E3">
                  <w:rPr>
                    <w:color w:val="212121"/>
                    <w:szCs w:val="24"/>
                    <w:shd w:val="clear" w:color="auto" w:fill="FFFFFF"/>
                    <w:lang w:val="en-CA"/>
                  </w:rPr>
                  <w:t xml:space="preserve">(Russian painting in the eighteenth century:  D. G. </w:t>
                </w:r>
                <w:proofErr w:type="spellStart"/>
                <w:r w:rsidRPr="002D26E3">
                  <w:rPr>
                    <w:color w:val="212121"/>
                    <w:szCs w:val="24"/>
                    <w:shd w:val="clear" w:color="auto" w:fill="FFFFFF"/>
                    <w:lang w:val="en-CA"/>
                  </w:rPr>
                  <w:t>Levitsky</w:t>
                </w:r>
                <w:proofErr w:type="spellEnd"/>
                <w:r w:rsidRPr="002D26E3">
                  <w:rPr>
                    <w:color w:val="212121"/>
                    <w:szCs w:val="24"/>
                    <w:shd w:val="clear" w:color="auto" w:fill="FFFFFF"/>
                    <w:lang w:val="en-CA"/>
                  </w:rPr>
                  <w:t xml:space="preserve"> [1735-1822]), vol. 1, St. Petersburg:  </w:t>
                </w:r>
                <w:proofErr w:type="spellStart"/>
                <w:r w:rsidRPr="002D26E3">
                  <w:rPr>
                    <w:color w:val="212121"/>
                    <w:szCs w:val="24"/>
                    <w:shd w:val="clear" w:color="auto" w:fill="FFFFFF"/>
                    <w:lang w:val="en-CA"/>
                  </w:rPr>
                  <w:t>Evdokimov</w:t>
                </w:r>
                <w:proofErr w:type="spellEnd"/>
                <w:r w:rsidRPr="002D26E3">
                  <w:rPr>
                    <w:color w:val="212121"/>
                    <w:szCs w:val="24"/>
                    <w:shd w:val="clear" w:color="auto" w:fill="FFFFFF"/>
                    <w:lang w:val="en-CA"/>
                  </w:rPr>
                  <w:t>.</w:t>
                </w:r>
                <w:r w:rsidRPr="00D67F52">
                  <w:rPr>
                    <w:color w:val="212121"/>
                    <w:szCs w:val="24"/>
                    <w:shd w:val="clear" w:color="auto" w:fill="FFFFFF"/>
                    <w:lang w:val="en-CA"/>
                  </w:rPr>
                  <w:t> </w:t>
                </w:r>
              </w:p>
              <w:p w14:paraId="46A37DCE" w14:textId="0FCA0636" w:rsidR="003F0D73" w:rsidRDefault="003F0D73" w:rsidP="00C27FAB"/>
            </w:tc>
          </w:sdtContent>
        </w:sdt>
      </w:tr>
      <w:tr w:rsidR="003235A7" w14:paraId="76FAA510" w14:textId="77777777" w:rsidTr="003235A7">
        <w:tc>
          <w:tcPr>
            <w:tcW w:w="9016" w:type="dxa"/>
          </w:tcPr>
          <w:p w14:paraId="62B9EA22" w14:textId="77777777" w:rsidR="003235A7" w:rsidRDefault="003235A7" w:rsidP="008A5B87">
            <w:r w:rsidRPr="0015114C">
              <w:rPr>
                <w:u w:val="single"/>
              </w:rPr>
              <w:lastRenderedPageBreak/>
              <w:t>Further reading</w:t>
            </w:r>
            <w:r>
              <w:t>:</w:t>
            </w:r>
          </w:p>
          <w:p w14:paraId="714941E0" w14:textId="5F5CCEFB" w:rsidR="00203C3B" w:rsidRDefault="001847EF" w:rsidP="008A5B87">
            <w:sdt>
              <w:sdtPr>
                <w:id w:val="1300504769"/>
                <w:citation/>
              </w:sdtPr>
              <w:sdtEndPr/>
              <w:sdtContent>
                <w:r w:rsidR="00203C3B">
                  <w:fldChar w:fldCharType="begin"/>
                </w:r>
                <w:r w:rsidR="00203C3B">
                  <w:rPr>
                    <w:lang w:val="en-US"/>
                  </w:rPr>
                  <w:instrText xml:space="preserve"> CITATION Asc86 \l 1033 </w:instrText>
                </w:r>
                <w:r w:rsidR="00203C3B">
                  <w:fldChar w:fldCharType="separate"/>
                </w:r>
                <w:r w:rsidR="00203C3B" w:rsidRPr="00203C3B">
                  <w:rPr>
                    <w:noProof/>
                    <w:lang w:val="en-US"/>
                  </w:rPr>
                  <w:t>(Aschengreen)</w:t>
                </w:r>
                <w:r w:rsidR="00203C3B">
                  <w:fldChar w:fldCharType="end"/>
                </w:r>
              </w:sdtContent>
            </w:sdt>
          </w:p>
          <w:sdt>
            <w:sdtPr>
              <w:alias w:val="Further reading"/>
              <w:tag w:val="furtherReading"/>
              <w:id w:val="-1516217107"/>
            </w:sdtPr>
            <w:sdtEndPr/>
            <w:sdtContent>
              <w:p w14:paraId="48745F29" w14:textId="50405F04"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569857562"/>
                    <w:citation/>
                  </w:sdtPr>
                  <w:sdtEndPr/>
                  <w:sdtContent>
                    <w:r w:rsidR="00203C3B">
                      <w:fldChar w:fldCharType="begin"/>
                    </w:r>
                    <w:r w:rsidR="00203C3B">
                      <w:rPr>
                        <w:lang w:val="en-US"/>
                      </w:rPr>
                      <w:instrText xml:space="preserve"> CITATION Bea75 \l 1033 </w:instrText>
                    </w:r>
                    <w:r w:rsidR="00203C3B">
                      <w:fldChar w:fldCharType="separate"/>
                    </w:r>
                    <w:r w:rsidR="00203C3B">
                      <w:rPr>
                        <w:noProof/>
                        <w:lang w:val="en-US"/>
                      </w:rPr>
                      <w:t xml:space="preserve"> </w:t>
                    </w:r>
                    <w:r w:rsidR="00203C3B" w:rsidRPr="00203C3B">
                      <w:rPr>
                        <w:noProof/>
                        <w:lang w:val="en-US"/>
                      </w:rPr>
                      <w:t>(Beaumont)</w:t>
                    </w:r>
                    <w:r w:rsidR="00203C3B">
                      <w:fldChar w:fldCharType="end"/>
                    </w:r>
                  </w:sdtContent>
                </w:sdt>
              </w:p>
              <w:p w14:paraId="33737FA3" w14:textId="70B0944C"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528596416"/>
                    <w:citation/>
                  </w:sdtPr>
                  <w:sdtEndPr/>
                  <w:sdtContent>
                    <w:r w:rsidR="00203C3B">
                      <w:fldChar w:fldCharType="begin"/>
                    </w:r>
                    <w:r w:rsidR="00203C3B">
                      <w:rPr>
                        <w:lang w:val="en-US"/>
                      </w:rPr>
                      <w:instrText xml:space="preserve"> CITATION Ben41 \l 1033 </w:instrText>
                    </w:r>
                    <w:r w:rsidR="00203C3B">
                      <w:fldChar w:fldCharType="separate"/>
                    </w:r>
                    <w:r w:rsidR="00203C3B" w:rsidRPr="00203C3B">
                      <w:rPr>
                        <w:noProof/>
                        <w:lang w:val="en-US"/>
                      </w:rPr>
                      <w:t>(Benois)</w:t>
                    </w:r>
                    <w:r w:rsidR="00203C3B">
                      <w:fldChar w:fldCharType="end"/>
                    </w:r>
                  </w:sdtContent>
                </w:sdt>
              </w:p>
              <w:p w14:paraId="70F45E96" w14:textId="4624752D"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004434775"/>
                    <w:citation/>
                  </w:sdtPr>
                  <w:sdtEndPr/>
                  <w:sdtContent>
                    <w:r w:rsidR="00203C3B">
                      <w:fldChar w:fldCharType="begin"/>
                    </w:r>
                    <w:r w:rsidR="00203C3B">
                      <w:rPr>
                        <w:lang w:val="en-US"/>
                      </w:rPr>
                      <w:instrText xml:space="preserve"> CITATION Bow79 \l 1033 </w:instrText>
                    </w:r>
                    <w:r w:rsidR="00203C3B">
                      <w:fldChar w:fldCharType="separate"/>
                    </w:r>
                    <w:r w:rsidR="00203C3B" w:rsidRPr="00203C3B">
                      <w:rPr>
                        <w:noProof/>
                        <w:lang w:val="en-US"/>
                      </w:rPr>
                      <w:t>(Bowlt)</w:t>
                    </w:r>
                    <w:r w:rsidR="00203C3B">
                      <w:fldChar w:fldCharType="end"/>
                    </w:r>
                  </w:sdtContent>
                </w:sdt>
              </w:p>
              <w:p w14:paraId="4F36BF7B" w14:textId="70BEFB9E"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2127657955"/>
                    <w:citation/>
                  </w:sdtPr>
                  <w:sdtEndPr/>
                  <w:sdtContent>
                    <w:r w:rsidR="00203C3B">
                      <w:fldChar w:fldCharType="begin"/>
                    </w:r>
                    <w:r w:rsidR="00203C3B">
                      <w:rPr>
                        <w:lang w:val="en-US"/>
                      </w:rPr>
                      <w:instrText xml:space="preserve"> CITATION Buc79 \l 1033 </w:instrText>
                    </w:r>
                    <w:r w:rsidR="00203C3B">
                      <w:fldChar w:fldCharType="separate"/>
                    </w:r>
                    <w:r w:rsidR="00203C3B" w:rsidRPr="00203C3B">
                      <w:rPr>
                        <w:noProof/>
                        <w:lang w:val="en-US"/>
                      </w:rPr>
                      <w:t>(Buckle)</w:t>
                    </w:r>
                    <w:r w:rsidR="00203C3B">
                      <w:fldChar w:fldCharType="end"/>
                    </w:r>
                  </w:sdtContent>
                </w:sdt>
              </w:p>
              <w:p w14:paraId="3BBF1C3A" w14:textId="2C0BBCA4"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941229209"/>
                    <w:citation/>
                  </w:sdtPr>
                  <w:sdtEndPr/>
                  <w:sdtContent>
                    <w:r w:rsidR="00203C3B">
                      <w:fldChar w:fldCharType="begin"/>
                    </w:r>
                    <w:r w:rsidR="00203C3B">
                      <w:rPr>
                        <w:lang w:val="en-US"/>
                      </w:rPr>
                      <w:instrText xml:space="preserve">CITATION Nij71 \l 1033 </w:instrText>
                    </w:r>
                    <w:r w:rsidR="00203C3B">
                      <w:fldChar w:fldCharType="separate"/>
                    </w:r>
                    <w:r w:rsidR="00203C3B" w:rsidRPr="00203C3B">
                      <w:rPr>
                        <w:noProof/>
                        <w:lang w:val="en-US"/>
                      </w:rPr>
                      <w:t>(Buckle, Nijinsky)</w:t>
                    </w:r>
                    <w:r w:rsidR="00203C3B">
                      <w:fldChar w:fldCharType="end"/>
                    </w:r>
                  </w:sdtContent>
                </w:sdt>
              </w:p>
              <w:p w14:paraId="083AFCB4" w14:textId="047C40CE"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326522176"/>
                    <w:citation/>
                  </w:sdtPr>
                  <w:sdtEndPr/>
                  <w:sdtContent>
                    <w:r w:rsidR="00203C3B">
                      <w:fldChar w:fldCharType="begin"/>
                    </w:r>
                    <w:r w:rsidR="00203C3B">
                      <w:rPr>
                        <w:lang w:val="en-US"/>
                      </w:rPr>
                      <w:instrText xml:space="preserve"> CITATION Cha79 \l 1033 </w:instrText>
                    </w:r>
                    <w:r w:rsidR="00203C3B">
                      <w:fldChar w:fldCharType="separate"/>
                    </w:r>
                    <w:r w:rsidR="00203C3B" w:rsidRPr="00203C3B">
                      <w:rPr>
                        <w:noProof/>
                        <w:lang w:val="en-US"/>
                      </w:rPr>
                      <w:t>(Chamot)</w:t>
                    </w:r>
                    <w:r w:rsidR="00203C3B">
                      <w:fldChar w:fldCharType="end"/>
                    </w:r>
                  </w:sdtContent>
                </w:sdt>
              </w:p>
              <w:p w14:paraId="63A940BD" w14:textId="59A74863"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306289648"/>
                    <w:citation/>
                  </w:sdtPr>
                  <w:sdtEndPr/>
                  <w:sdtContent>
                    <w:r w:rsidR="00203C3B">
                      <w:fldChar w:fldCharType="begin"/>
                    </w:r>
                    <w:r w:rsidR="00203C3B">
                      <w:rPr>
                        <w:lang w:val="en-US"/>
                      </w:rPr>
                      <w:instrText xml:space="preserve"> CITATION Cha75 \l 1033 </w:instrText>
                    </w:r>
                    <w:r w:rsidR="00203C3B">
                      <w:fldChar w:fldCharType="separate"/>
                    </w:r>
                    <w:r w:rsidR="00203C3B" w:rsidRPr="00203C3B">
                      <w:rPr>
                        <w:noProof/>
                        <w:lang w:val="en-US"/>
                      </w:rPr>
                      <w:t>(Charles-Roux)</w:t>
                    </w:r>
                    <w:r w:rsidR="00203C3B">
                      <w:fldChar w:fldCharType="end"/>
                    </w:r>
                  </w:sdtContent>
                </w:sdt>
              </w:p>
              <w:p w14:paraId="0DD3AD3B" w14:textId="2116496C"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702370093"/>
                    <w:citation/>
                  </w:sdtPr>
                  <w:sdtEndPr/>
                  <w:sdtContent>
                    <w:r w:rsidR="00203C3B">
                      <w:fldChar w:fldCharType="begin"/>
                    </w:r>
                    <w:r w:rsidR="00203C3B">
                      <w:rPr>
                        <w:lang w:val="en-US"/>
                      </w:rPr>
                      <w:instrText xml:space="preserve"> CITATION DeV37 \l 1033 </w:instrText>
                    </w:r>
                    <w:r w:rsidR="00203C3B">
                      <w:fldChar w:fldCharType="separate"/>
                    </w:r>
                    <w:r w:rsidR="00203C3B" w:rsidRPr="00203C3B">
                      <w:rPr>
                        <w:noProof/>
                        <w:lang w:val="en-US"/>
                      </w:rPr>
                      <w:t>(De Valois)</w:t>
                    </w:r>
                    <w:r w:rsidR="00203C3B">
                      <w:fldChar w:fldCharType="end"/>
                    </w:r>
                  </w:sdtContent>
                </w:sdt>
              </w:p>
              <w:p w14:paraId="5964F393" w14:textId="5ACF5298"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741058616"/>
                    <w:citation/>
                  </w:sdtPr>
                  <w:sdtEndPr/>
                  <w:sdtContent>
                    <w:r w:rsidR="00203C3B">
                      <w:fldChar w:fldCharType="begin"/>
                    </w:r>
                    <w:r w:rsidR="00203C3B">
                      <w:rPr>
                        <w:lang w:val="en-US"/>
                      </w:rPr>
                      <w:instrText xml:space="preserve"> CITATION Dan86 \l 1033 </w:instrText>
                    </w:r>
                    <w:r w:rsidR="00203C3B">
                      <w:fldChar w:fldCharType="separate"/>
                    </w:r>
                    <w:r w:rsidR="00203C3B" w:rsidRPr="00203C3B">
                      <w:rPr>
                        <w:noProof/>
                        <w:lang w:val="en-US"/>
                      </w:rPr>
                      <w:t>(Danilova)</w:t>
                    </w:r>
                    <w:r w:rsidR="00203C3B">
                      <w:fldChar w:fldCharType="end"/>
                    </w:r>
                  </w:sdtContent>
                </w:sdt>
              </w:p>
              <w:p w14:paraId="29FC96BF" w14:textId="0B402457"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463113780"/>
                    <w:citation/>
                  </w:sdtPr>
                  <w:sdtEndPr/>
                  <w:sdtContent>
                    <w:r w:rsidR="00203C3B">
                      <w:fldChar w:fldCharType="begin"/>
                    </w:r>
                    <w:r w:rsidR="00203C3B">
                      <w:rPr>
                        <w:lang w:val="en-US"/>
                      </w:rPr>
                      <w:instrText xml:space="preserve"> CITATION Dol85 \l 1033 </w:instrText>
                    </w:r>
                    <w:r w:rsidR="00203C3B">
                      <w:fldChar w:fldCharType="separate"/>
                    </w:r>
                    <w:r w:rsidR="00203C3B" w:rsidRPr="00203C3B">
                      <w:rPr>
                        <w:noProof/>
                        <w:lang w:val="en-US"/>
                      </w:rPr>
                      <w:t>(Dolin)</w:t>
                    </w:r>
                    <w:r w:rsidR="00203C3B">
                      <w:fldChar w:fldCharType="end"/>
                    </w:r>
                  </w:sdtContent>
                </w:sdt>
              </w:p>
              <w:bookmarkStart w:id="1" w:name="GoBack"/>
              <w:bookmarkEnd w:id="1"/>
              <w:p w14:paraId="7C1E09E5" w14:textId="276EC028"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597698773"/>
                    <w:citation/>
                  </w:sdtPr>
                  <w:sdtEndPr/>
                  <w:sdtContent>
                    <w:r w:rsidR="00203C3B">
                      <w:fldChar w:fldCharType="begin"/>
                    </w:r>
                    <w:r w:rsidR="00203C3B">
                      <w:rPr>
                        <w:lang w:val="en-US"/>
                      </w:rPr>
                      <w:instrText xml:space="preserve"> CITATION Fok61 \l 1033 </w:instrText>
                    </w:r>
                    <w:r w:rsidR="00203C3B">
                      <w:fldChar w:fldCharType="separate"/>
                    </w:r>
                    <w:r w:rsidR="00203C3B" w:rsidRPr="00203C3B">
                      <w:rPr>
                        <w:noProof/>
                        <w:lang w:val="en-US"/>
                      </w:rPr>
                      <w:t>(Fokine)</w:t>
                    </w:r>
                    <w:r w:rsidR="00203C3B">
                      <w:fldChar w:fldCharType="end"/>
                    </w:r>
                  </w:sdtContent>
                </w:sdt>
              </w:p>
              <w:p w14:paraId="590AECBF" w14:textId="7DF65AE7"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876033444"/>
                    <w:citation/>
                  </w:sdtPr>
                  <w:sdtEndPr/>
                  <w:sdtContent>
                    <w:r w:rsidR="00C62ED4">
                      <w:fldChar w:fldCharType="begin"/>
                    </w:r>
                    <w:r w:rsidR="00C62ED4">
                      <w:rPr>
                        <w:lang w:val="en-US"/>
                      </w:rPr>
                      <w:instrText xml:space="preserve"> CITATION Gar89 \l 1033 </w:instrText>
                    </w:r>
                    <w:r w:rsidR="00C62ED4">
                      <w:fldChar w:fldCharType="separate"/>
                    </w:r>
                    <w:r w:rsidR="00C62ED4" w:rsidRPr="00C62ED4">
                      <w:rPr>
                        <w:noProof/>
                        <w:lang w:val="en-US"/>
                      </w:rPr>
                      <w:t>(Garafola)</w:t>
                    </w:r>
                    <w:r w:rsidR="00C62ED4">
                      <w:fldChar w:fldCharType="end"/>
                    </w:r>
                  </w:sdtContent>
                </w:sdt>
              </w:p>
              <w:p w14:paraId="31784663" w14:textId="0B1D9D32"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365361310"/>
                    <w:citation/>
                  </w:sdtPr>
                  <w:sdtEndPr/>
                  <w:sdtContent>
                    <w:r w:rsidR="00C62ED4">
                      <w:fldChar w:fldCharType="begin"/>
                    </w:r>
                    <w:r w:rsidR="00C62ED4">
                      <w:rPr>
                        <w:lang w:val="en-US"/>
                      </w:rPr>
                      <w:instrText xml:space="preserve">CITATION Leg05 \l 1033 </w:instrText>
                    </w:r>
                    <w:r w:rsidR="00C62ED4">
                      <w:fldChar w:fldCharType="separate"/>
                    </w:r>
                    <w:r w:rsidR="00C62ED4" w:rsidRPr="00C62ED4">
                      <w:rPr>
                        <w:noProof/>
                        <w:lang w:val="en-US"/>
                      </w:rPr>
                      <w:t>(Garafola, Legacies of Twentieth Century Dance)</w:t>
                    </w:r>
                    <w:r w:rsidR="00C62ED4">
                      <w:fldChar w:fldCharType="end"/>
                    </w:r>
                  </w:sdtContent>
                </w:sdt>
              </w:p>
              <w:p w14:paraId="6B09B3C2" w14:textId="2700DD89"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469624352"/>
                    <w:citation/>
                  </w:sdtPr>
                  <w:sdtEndPr/>
                  <w:sdtContent>
                    <w:r w:rsidR="00C62ED4">
                      <w:fldChar w:fldCharType="begin"/>
                    </w:r>
                    <w:r w:rsidR="00C62ED4">
                      <w:rPr>
                        <w:lang w:val="en-US"/>
                      </w:rPr>
                      <w:instrText xml:space="preserve">CITATION Van99 \l 1033 </w:instrText>
                    </w:r>
                    <w:r w:rsidR="00C62ED4">
                      <w:fldChar w:fldCharType="separate"/>
                    </w:r>
                    <w:r w:rsidR="00C62ED4" w:rsidRPr="00C62ED4">
                      <w:rPr>
                        <w:noProof/>
                        <w:lang w:val="en-US"/>
                      </w:rPr>
                      <w:t>(Garafola and Van Norman Baer, The Ballets Russes and Its World)</w:t>
                    </w:r>
                    <w:r w:rsidR="00C62ED4">
                      <w:fldChar w:fldCharType="end"/>
                    </w:r>
                  </w:sdtContent>
                </w:sdt>
              </w:p>
              <w:p w14:paraId="77B50768" w14:textId="5172D648"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459156753"/>
                    <w:citation/>
                  </w:sdtPr>
                  <w:sdtEndPr/>
                  <w:sdtContent>
                    <w:r w:rsidR="00C62ED4">
                      <w:fldChar w:fldCharType="begin"/>
                    </w:r>
                    <w:r w:rsidR="00C62ED4">
                      <w:rPr>
                        <w:lang w:val="en-US"/>
                      </w:rPr>
                      <w:instrText xml:space="preserve"> CITATION Gar95 \l 1033 </w:instrText>
                    </w:r>
                    <w:r w:rsidR="00C62ED4">
                      <w:fldChar w:fldCharType="separate"/>
                    </w:r>
                    <w:r w:rsidR="00C62ED4" w:rsidRPr="00C62ED4">
                      <w:rPr>
                        <w:noProof/>
                        <w:lang w:val="en-US"/>
                      </w:rPr>
                      <w:t>(Garcia-Marquez)</w:t>
                    </w:r>
                    <w:r w:rsidR="00C62ED4">
                      <w:fldChar w:fldCharType="end"/>
                    </w:r>
                  </w:sdtContent>
                </w:sdt>
              </w:p>
              <w:p w14:paraId="0B3A60C0" w14:textId="2FDEFE5F"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936894900"/>
                    <w:citation/>
                  </w:sdtPr>
                  <w:sdtEndPr/>
                  <w:sdtContent>
                    <w:r w:rsidR="00C62ED4">
                      <w:fldChar w:fldCharType="begin"/>
                    </w:r>
                    <w:r w:rsidR="00C62ED4">
                      <w:rPr>
                        <w:lang w:val="en-US"/>
                      </w:rPr>
                      <w:instrText xml:space="preserve"> CITATION Gol80 \l 1033 </w:instrText>
                    </w:r>
                    <w:r w:rsidR="00C62ED4">
                      <w:fldChar w:fldCharType="separate"/>
                    </w:r>
                    <w:r w:rsidR="00C62ED4" w:rsidRPr="00C62ED4">
                      <w:rPr>
                        <w:noProof/>
                        <w:lang w:val="en-US"/>
                      </w:rPr>
                      <w:t>(Gold and Fizdale)</w:t>
                    </w:r>
                    <w:r w:rsidR="00C62ED4">
                      <w:fldChar w:fldCharType="end"/>
                    </w:r>
                  </w:sdtContent>
                </w:sdt>
              </w:p>
              <w:p w14:paraId="50E20091" w14:textId="7798D95A" w:rsidR="00C62ED4"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940368879"/>
                    <w:citation/>
                  </w:sdtPr>
                  <w:sdtEndPr/>
                  <w:sdtContent>
                    <w:r w:rsidR="00C62ED4">
                      <w:fldChar w:fldCharType="begin"/>
                    </w:r>
                    <w:r w:rsidR="00C62ED4">
                      <w:rPr>
                        <w:lang w:val="en-US"/>
                      </w:rPr>
                      <w:instrText xml:space="preserve"> CITATION Gri53 \l 1033 </w:instrText>
                    </w:r>
                    <w:r w:rsidR="00C62ED4">
                      <w:fldChar w:fldCharType="separate"/>
                    </w:r>
                    <w:r w:rsidR="00C62ED4" w:rsidRPr="00C62ED4">
                      <w:rPr>
                        <w:noProof/>
                        <w:lang w:val="en-US"/>
                      </w:rPr>
                      <w:t>(Grigoriev)</w:t>
                    </w:r>
                    <w:r w:rsidR="00C62ED4">
                      <w:fldChar w:fldCharType="end"/>
                    </w:r>
                  </w:sdtContent>
                </w:sdt>
              </w:p>
              <w:p w14:paraId="12B00F5F" w14:textId="1AF9FE5E" w:rsidR="00C62ED4"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55135810"/>
                    <w:citation/>
                  </w:sdtPr>
                  <w:sdtEndPr/>
                  <w:sdtContent>
                    <w:r w:rsidR="00C62ED4">
                      <w:fldChar w:fldCharType="begin"/>
                    </w:r>
                    <w:r w:rsidR="00C62ED4">
                      <w:rPr>
                        <w:lang w:val="en-US"/>
                      </w:rPr>
                      <w:instrText xml:space="preserve"> CITATION Has35 \l 1033 </w:instrText>
                    </w:r>
                    <w:r w:rsidR="00C62ED4">
                      <w:fldChar w:fldCharType="separate"/>
                    </w:r>
                    <w:r w:rsidR="00C62ED4" w:rsidRPr="00C62ED4">
                      <w:rPr>
                        <w:noProof/>
                        <w:lang w:val="en-US"/>
                      </w:rPr>
                      <w:t>(Haskell and Nouvel)</w:t>
                    </w:r>
                    <w:r w:rsidR="00C62ED4">
                      <w:fldChar w:fldCharType="end"/>
                    </w:r>
                  </w:sdtContent>
                </w:sdt>
              </w:p>
              <w:p w14:paraId="743AB2F9" w14:textId="7B106750"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720552472"/>
                    <w:citation/>
                  </w:sdtPr>
                  <w:sdtEndPr/>
                  <w:sdtContent>
                    <w:r w:rsidR="00C62ED4">
                      <w:fldChar w:fldCharType="begin"/>
                    </w:r>
                    <w:r w:rsidR="00C62ED4">
                      <w:rPr>
                        <w:lang w:val="en-US"/>
                      </w:rPr>
                      <w:instrText xml:space="preserve"> CITATION Jär14 \l 1033 </w:instrText>
                    </w:r>
                    <w:r w:rsidR="00C62ED4">
                      <w:fldChar w:fldCharType="separate"/>
                    </w:r>
                    <w:r w:rsidR="00C62ED4" w:rsidRPr="00C62ED4">
                      <w:rPr>
                        <w:noProof/>
                        <w:lang w:val="en-US"/>
                      </w:rPr>
                      <w:t>(Järvinen)</w:t>
                    </w:r>
                    <w:r w:rsidR="00C62ED4">
                      <w:fldChar w:fldCharType="end"/>
                    </w:r>
                  </w:sdtContent>
                </w:sdt>
              </w:p>
              <w:p w14:paraId="6875C5B2" w14:textId="2348C81A" w:rsidR="00C62ED4"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286315152"/>
                    <w:citation/>
                  </w:sdtPr>
                  <w:sdtEndPr/>
                  <w:sdtContent>
                    <w:r w:rsidR="00C62ED4">
                      <w:fldChar w:fldCharType="begin"/>
                    </w:r>
                    <w:r w:rsidR="00C62ED4">
                      <w:rPr>
                        <w:lang w:val="en-US"/>
                      </w:rPr>
                      <w:instrText xml:space="preserve"> CITATION Kar30 \l 1033 </w:instrText>
                    </w:r>
                    <w:r w:rsidR="00C62ED4">
                      <w:fldChar w:fldCharType="separate"/>
                    </w:r>
                    <w:r w:rsidR="00C62ED4" w:rsidRPr="00C62ED4">
                      <w:rPr>
                        <w:noProof/>
                        <w:lang w:val="en-US"/>
                      </w:rPr>
                      <w:t>(Karsavina)</w:t>
                    </w:r>
                    <w:r w:rsidR="00C62ED4">
                      <w:fldChar w:fldCharType="end"/>
                    </w:r>
                  </w:sdtContent>
                </w:sdt>
              </w:p>
              <w:p w14:paraId="58CA42C8" w14:textId="19234690"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860360086"/>
                    <w:citation/>
                  </w:sdtPr>
                  <w:sdtEndPr/>
                  <w:sdtContent>
                    <w:r w:rsidR="00C62ED4">
                      <w:fldChar w:fldCharType="begin"/>
                    </w:r>
                    <w:r w:rsidR="00C62ED4">
                      <w:rPr>
                        <w:lang w:val="en-US"/>
                      </w:rPr>
                      <w:instrText xml:space="preserve"> CITATION Ken77 \l 1033 </w:instrText>
                    </w:r>
                    <w:r w:rsidR="00C62ED4">
                      <w:fldChar w:fldCharType="separate"/>
                    </w:r>
                    <w:r w:rsidR="00C62ED4" w:rsidRPr="00C62ED4">
                      <w:rPr>
                        <w:noProof/>
                        <w:lang w:val="en-US"/>
                      </w:rPr>
                      <w:t>(Kennedy)</w:t>
                    </w:r>
                    <w:r w:rsidR="00C62ED4">
                      <w:fldChar w:fldCharType="end"/>
                    </w:r>
                  </w:sdtContent>
                </w:sdt>
              </w:p>
              <w:p w14:paraId="1B73608C" w14:textId="26AD8777"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836188484"/>
                    <w:citation/>
                  </w:sdtPr>
                  <w:sdtEndPr/>
                  <w:sdtContent>
                    <w:r w:rsidR="00C62ED4">
                      <w:fldChar w:fldCharType="begin"/>
                    </w:r>
                    <w:r w:rsidR="00C62ED4">
                      <w:rPr>
                        <w:lang w:val="en-US"/>
                      </w:rPr>
                      <w:instrText xml:space="preserve"> CITATION Koc70 \l 1033 </w:instrText>
                    </w:r>
                    <w:r w:rsidR="00C62ED4">
                      <w:fldChar w:fldCharType="separate"/>
                    </w:r>
                    <w:r w:rsidR="00C62ED4" w:rsidRPr="00C62ED4">
                      <w:rPr>
                        <w:noProof/>
                        <w:lang w:val="en-US"/>
                      </w:rPr>
                      <w:t>(Kochno)</w:t>
                    </w:r>
                    <w:r w:rsidR="00C62ED4">
                      <w:fldChar w:fldCharType="end"/>
                    </w:r>
                  </w:sdtContent>
                </w:sdt>
              </w:p>
              <w:p w14:paraId="51137140" w14:textId="1F1BA974"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580245837"/>
                    <w:citation/>
                  </w:sdtPr>
                  <w:sdtEndPr/>
                  <w:sdtContent>
                    <w:r w:rsidR="00C62ED4">
                      <w:fldChar w:fldCharType="begin"/>
                    </w:r>
                    <w:r w:rsidR="00C62ED4">
                      <w:rPr>
                        <w:lang w:val="en-US"/>
                      </w:rPr>
                      <w:instrText xml:space="preserve"> CITATION Lif40 \l 1033 </w:instrText>
                    </w:r>
                    <w:r w:rsidR="00C62ED4">
                      <w:fldChar w:fldCharType="separate"/>
                    </w:r>
                    <w:r w:rsidR="00C62ED4" w:rsidRPr="00C62ED4">
                      <w:rPr>
                        <w:noProof/>
                        <w:lang w:val="en-US"/>
                      </w:rPr>
                      <w:t>(Lifar)</w:t>
                    </w:r>
                    <w:r w:rsidR="00C62ED4">
                      <w:fldChar w:fldCharType="end"/>
                    </w:r>
                  </w:sdtContent>
                </w:sdt>
              </w:p>
              <w:p w14:paraId="1A20D959" w14:textId="65FA51F7"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772679073"/>
                    <w:citation/>
                  </w:sdtPr>
                  <w:sdtEndPr/>
                  <w:sdtContent>
                    <w:r w:rsidR="00C62ED4">
                      <w:fldChar w:fldCharType="begin"/>
                    </w:r>
                    <w:r w:rsidR="00C62ED4">
                      <w:rPr>
                        <w:lang w:val="en-US"/>
                      </w:rPr>
                      <w:instrText xml:space="preserve"> CITATION Mac75 \l 1033 </w:instrText>
                    </w:r>
                    <w:r w:rsidR="00C62ED4">
                      <w:fldChar w:fldCharType="separate"/>
                    </w:r>
                    <w:r w:rsidR="00C62ED4" w:rsidRPr="00C62ED4">
                      <w:rPr>
                        <w:noProof/>
                        <w:lang w:val="en-US"/>
                      </w:rPr>
                      <w:t>(Macdonald)</w:t>
                    </w:r>
                    <w:r w:rsidR="00C62ED4">
                      <w:fldChar w:fldCharType="end"/>
                    </w:r>
                  </w:sdtContent>
                </w:sdt>
              </w:p>
              <w:p w14:paraId="7CB9F413" w14:textId="01C8EB63"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159429408"/>
                    <w:citation/>
                  </w:sdtPr>
                  <w:sdtEndPr/>
                  <w:sdtContent>
                    <w:r w:rsidR="00C62ED4">
                      <w:fldChar w:fldCharType="begin"/>
                    </w:r>
                    <w:r w:rsidR="00C62ED4">
                      <w:rPr>
                        <w:lang w:val="en-US"/>
                      </w:rPr>
                      <w:instrText xml:space="preserve"> CITATION Mac08 \l 1033 </w:instrText>
                    </w:r>
                    <w:r w:rsidR="00C62ED4">
                      <w:fldChar w:fldCharType="separate"/>
                    </w:r>
                    <w:r w:rsidR="00C62ED4" w:rsidRPr="00C62ED4">
                      <w:rPr>
                        <w:noProof/>
                        <w:lang w:val="en-US"/>
                      </w:rPr>
                      <w:t>(Mackrell)</w:t>
                    </w:r>
                    <w:r w:rsidR="00C62ED4">
                      <w:fldChar w:fldCharType="end"/>
                    </w:r>
                  </w:sdtContent>
                </w:sdt>
              </w:p>
              <w:p w14:paraId="0B615B40" w14:textId="6E60D3FC"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345918726"/>
                    <w:citation/>
                  </w:sdtPr>
                  <w:sdtEndPr/>
                  <w:sdtContent>
                    <w:r w:rsidR="00C62ED4">
                      <w:fldChar w:fldCharType="begin"/>
                    </w:r>
                    <w:r w:rsidR="00C62ED4">
                      <w:rPr>
                        <w:lang w:val="en-US"/>
                      </w:rPr>
                      <w:instrText xml:space="preserve"> CITATION Mas68 \l 1033 </w:instrText>
                    </w:r>
                    <w:r w:rsidR="00C62ED4">
                      <w:fldChar w:fldCharType="separate"/>
                    </w:r>
                    <w:r w:rsidR="00C62ED4" w:rsidRPr="00C62ED4">
                      <w:rPr>
                        <w:noProof/>
                        <w:lang w:val="en-US"/>
                      </w:rPr>
                      <w:t>(Massine)</w:t>
                    </w:r>
                    <w:r w:rsidR="00C62ED4">
                      <w:fldChar w:fldCharType="end"/>
                    </w:r>
                  </w:sdtContent>
                </w:sdt>
              </w:p>
              <w:p w14:paraId="77EB0E93" w14:textId="368DF7F0"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424872984"/>
                    <w:citation/>
                  </w:sdtPr>
                  <w:sdtEndPr/>
                  <w:sdtContent>
                    <w:r w:rsidR="00C62ED4">
                      <w:fldChar w:fldCharType="begin"/>
                    </w:r>
                    <w:r w:rsidR="00C62ED4">
                      <w:rPr>
                        <w:lang w:val="en-US"/>
                      </w:rPr>
                      <w:instrText xml:space="preserve"> CITATION Maw06 \l 1033 </w:instrText>
                    </w:r>
                    <w:r w:rsidR="00C62ED4">
                      <w:fldChar w:fldCharType="separate"/>
                    </w:r>
                    <w:r w:rsidR="00C62ED4" w:rsidRPr="00C62ED4">
                      <w:rPr>
                        <w:noProof/>
                        <w:lang w:val="en-US"/>
                      </w:rPr>
                      <w:t>(Mawer)</w:t>
                    </w:r>
                    <w:r w:rsidR="00C62ED4">
                      <w:fldChar w:fldCharType="end"/>
                    </w:r>
                  </w:sdtContent>
                </w:sdt>
              </w:p>
              <w:p w14:paraId="48F1A157" w14:textId="43F364BB"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765378285"/>
                    <w:citation/>
                  </w:sdtPr>
                  <w:sdtEndPr/>
                  <w:sdtContent>
                    <w:r w:rsidR="00C62ED4">
                      <w:fldChar w:fldCharType="begin"/>
                    </w:r>
                    <w:r w:rsidR="00C62ED4">
                      <w:rPr>
                        <w:lang w:val="en-US"/>
                      </w:rPr>
                      <w:instrText xml:space="preserve"> CITATION Nic03 \l 1033 </w:instrText>
                    </w:r>
                    <w:r w:rsidR="00C62ED4">
                      <w:fldChar w:fldCharType="separate"/>
                    </w:r>
                    <w:r w:rsidR="00C62ED4" w:rsidRPr="00C62ED4">
                      <w:rPr>
                        <w:noProof/>
                        <w:lang w:val="en-US"/>
                      </w:rPr>
                      <w:t>(Nice)</w:t>
                    </w:r>
                    <w:r w:rsidR="00C62ED4">
                      <w:fldChar w:fldCharType="end"/>
                    </w:r>
                  </w:sdtContent>
                </w:sdt>
              </w:p>
              <w:p w14:paraId="12D77215" w14:textId="5B39C331"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341007669"/>
                    <w:citation/>
                  </w:sdtPr>
                  <w:sdtEndPr/>
                  <w:sdtContent>
                    <w:r w:rsidR="00C62ED4">
                      <w:fldChar w:fldCharType="begin"/>
                    </w:r>
                    <w:r w:rsidR="00C62ED4">
                      <w:rPr>
                        <w:lang w:val="en-US"/>
                      </w:rPr>
                      <w:instrText xml:space="preserve"> CITATION Nij81 \l 1033 </w:instrText>
                    </w:r>
                    <w:r w:rsidR="00C62ED4">
                      <w:fldChar w:fldCharType="separate"/>
                    </w:r>
                    <w:r w:rsidR="00C62ED4" w:rsidRPr="00C62ED4">
                      <w:rPr>
                        <w:noProof/>
                        <w:lang w:val="en-US"/>
                      </w:rPr>
                      <w:t>(Nijinska)</w:t>
                    </w:r>
                    <w:r w:rsidR="00C62ED4">
                      <w:fldChar w:fldCharType="end"/>
                    </w:r>
                  </w:sdtContent>
                </w:sdt>
              </w:p>
              <w:p w14:paraId="330D6C77" w14:textId="3773788D"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529212941"/>
                    <w:citation/>
                  </w:sdtPr>
                  <w:sdtEndPr/>
                  <w:sdtContent>
                    <w:r w:rsidR="00C62ED4">
                      <w:fldChar w:fldCharType="begin"/>
                    </w:r>
                    <w:r w:rsidR="00C62ED4">
                      <w:rPr>
                        <w:lang w:val="en-US"/>
                      </w:rPr>
                      <w:instrText xml:space="preserve"> CITATION Nij99 \l 1033 </w:instrText>
                    </w:r>
                    <w:r w:rsidR="00C62ED4">
                      <w:fldChar w:fldCharType="separate"/>
                    </w:r>
                    <w:r w:rsidR="00C62ED4" w:rsidRPr="00C62ED4">
                      <w:rPr>
                        <w:noProof/>
                        <w:lang w:val="en-US"/>
                      </w:rPr>
                      <w:t>(Nijinsky)</w:t>
                    </w:r>
                    <w:r w:rsidR="00C62ED4">
                      <w:fldChar w:fldCharType="end"/>
                    </w:r>
                  </w:sdtContent>
                </w:sdt>
              </w:p>
              <w:p w14:paraId="11980FB4" w14:textId="7086CD68"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686442772"/>
                    <w:citation/>
                  </w:sdtPr>
                  <w:sdtEndPr/>
                  <w:sdtContent>
                    <w:r w:rsidR="009C5020">
                      <w:fldChar w:fldCharType="begin"/>
                    </w:r>
                    <w:r w:rsidR="009C5020">
                      <w:rPr>
                        <w:lang w:val="en-US"/>
                      </w:rPr>
                      <w:instrText xml:space="preserve"> CITATION Par93 \l 1033 </w:instrText>
                    </w:r>
                    <w:r w:rsidR="009C5020">
                      <w:fldChar w:fldCharType="separate"/>
                    </w:r>
                    <w:r w:rsidR="009C5020" w:rsidRPr="009C5020">
                      <w:rPr>
                        <w:noProof/>
                        <w:lang w:val="en-US"/>
                      </w:rPr>
                      <w:t>(Parton)</w:t>
                    </w:r>
                    <w:r w:rsidR="009C5020">
                      <w:fldChar w:fldCharType="end"/>
                    </w:r>
                  </w:sdtContent>
                </w:sdt>
              </w:p>
              <w:p w14:paraId="20401D34" w14:textId="39966E73"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571927835"/>
                    <w:citation/>
                  </w:sdtPr>
                  <w:sdtEndPr/>
                  <w:sdtContent>
                    <w:r w:rsidR="009C5020">
                      <w:fldChar w:fldCharType="begin"/>
                    </w:r>
                    <w:r w:rsidR="009C5020">
                      <w:rPr>
                        <w:lang w:val="en-US"/>
                      </w:rPr>
                      <w:instrText xml:space="preserve"> CITATION Pre06 \l 1033 </w:instrText>
                    </w:r>
                    <w:r w:rsidR="009C5020">
                      <w:fldChar w:fldCharType="separate"/>
                    </w:r>
                    <w:r w:rsidR="009C5020" w:rsidRPr="009C5020">
                      <w:rPr>
                        <w:noProof/>
                        <w:lang w:val="en-US"/>
                      </w:rPr>
                      <w:t>(Press)</w:t>
                    </w:r>
                    <w:r w:rsidR="009C5020">
                      <w:fldChar w:fldCharType="end"/>
                    </w:r>
                  </w:sdtContent>
                </w:sdt>
              </w:p>
              <w:p w14:paraId="4836E4DA" w14:textId="1F22808A"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573128894"/>
                    <w:citation/>
                  </w:sdtPr>
                  <w:sdtEndPr/>
                  <w:sdtContent>
                    <w:r w:rsidR="009C5020">
                      <w:fldChar w:fldCharType="begin"/>
                    </w:r>
                    <w:r w:rsidR="009C5020">
                      <w:rPr>
                        <w:lang w:val="en-US"/>
                      </w:rPr>
                      <w:instrText xml:space="preserve"> CITATION Ram72 \l 1033 </w:instrText>
                    </w:r>
                    <w:r w:rsidR="009C5020">
                      <w:fldChar w:fldCharType="separate"/>
                    </w:r>
                    <w:r w:rsidR="009C5020" w:rsidRPr="009C5020">
                      <w:rPr>
                        <w:noProof/>
                        <w:lang w:val="en-US"/>
                      </w:rPr>
                      <w:t>(Rambert)</w:t>
                    </w:r>
                    <w:r w:rsidR="009C5020">
                      <w:fldChar w:fldCharType="end"/>
                    </w:r>
                  </w:sdtContent>
                </w:sdt>
              </w:p>
              <w:p w14:paraId="13FBA656" w14:textId="2A28C4DD"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503354599"/>
                    <w:citation/>
                  </w:sdtPr>
                  <w:sdtEndPr/>
                  <w:sdtContent>
                    <w:r w:rsidR="009C5020">
                      <w:fldChar w:fldCharType="begin"/>
                    </w:r>
                    <w:r w:rsidR="009C5020">
                      <w:rPr>
                        <w:lang w:val="en-US"/>
                      </w:rPr>
                      <w:instrText xml:space="preserve"> CITATION Ric66 \l 1033 </w:instrText>
                    </w:r>
                    <w:r w:rsidR="009C5020">
                      <w:fldChar w:fldCharType="separate"/>
                    </w:r>
                    <w:r w:rsidR="009C5020" w:rsidRPr="009C5020">
                      <w:rPr>
                        <w:noProof/>
                        <w:lang w:val="en-US"/>
                      </w:rPr>
                      <w:t>(Richardson)</w:t>
                    </w:r>
                    <w:r w:rsidR="009C5020">
                      <w:fldChar w:fldCharType="end"/>
                    </w:r>
                  </w:sdtContent>
                </w:sdt>
              </w:p>
              <w:p w14:paraId="17FD08ED" w14:textId="27EC836F"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748776964"/>
                    <w:citation/>
                  </w:sdtPr>
                  <w:sdtEndPr/>
                  <w:sdtContent>
                    <w:r w:rsidR="009C5020">
                      <w:fldChar w:fldCharType="begin"/>
                    </w:r>
                    <w:r w:rsidR="009C5020">
                      <w:rPr>
                        <w:lang w:val="en-US"/>
                      </w:rPr>
                      <w:instrText xml:space="preserve">CITATION ALi07 \l 1033 </w:instrText>
                    </w:r>
                    <w:r w:rsidR="009C5020">
                      <w:fldChar w:fldCharType="separate"/>
                    </w:r>
                    <w:r w:rsidR="009C5020" w:rsidRPr="009C5020">
                      <w:rPr>
                        <w:noProof/>
                        <w:lang w:val="en-US"/>
                      </w:rPr>
                      <w:t>(Richardson, A Life of Picasso: The Triumphant Years 1917-1932)</w:t>
                    </w:r>
                    <w:r w:rsidR="009C5020">
                      <w:fldChar w:fldCharType="end"/>
                    </w:r>
                  </w:sdtContent>
                </w:sdt>
              </w:p>
              <w:p w14:paraId="4304BDD0" w14:textId="250EAF6B"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280043453"/>
                    <w:citation/>
                  </w:sdtPr>
                  <w:sdtEndPr/>
                  <w:sdtContent>
                    <w:r w:rsidR="00E4596C">
                      <w:fldChar w:fldCharType="begin"/>
                    </w:r>
                    <w:r w:rsidR="00E4596C">
                      <w:rPr>
                        <w:lang w:val="en-US"/>
                      </w:rPr>
                      <w:instrText xml:space="preserve"> CITATION Sch09 \l 1033 </w:instrText>
                    </w:r>
                    <w:r w:rsidR="00E4596C">
                      <w:fldChar w:fldCharType="separate"/>
                    </w:r>
                    <w:r w:rsidR="00E4596C" w:rsidRPr="00E4596C">
                      <w:rPr>
                        <w:noProof/>
                        <w:lang w:val="en-US"/>
                      </w:rPr>
                      <w:t>(Scheijen)</w:t>
                    </w:r>
                    <w:r w:rsidR="00E4596C">
                      <w:fldChar w:fldCharType="end"/>
                    </w:r>
                  </w:sdtContent>
                </w:sdt>
              </w:p>
              <w:p w14:paraId="233F00EC" w14:textId="29B4E85E"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373047416"/>
                    <w:citation/>
                  </w:sdtPr>
                  <w:sdtEndPr/>
                  <w:sdtContent>
                    <w:r w:rsidR="00E4596C">
                      <w:fldChar w:fldCharType="begin"/>
                    </w:r>
                    <w:r w:rsidR="00E4596C">
                      <w:rPr>
                        <w:lang w:val="en-US"/>
                      </w:rPr>
                      <w:instrText xml:space="preserve"> CITATION Sch97 \l 1033 </w:instrText>
                    </w:r>
                    <w:r w:rsidR="00E4596C">
                      <w:fldChar w:fldCharType="separate"/>
                    </w:r>
                    <w:r w:rsidR="00E4596C" w:rsidRPr="00E4596C">
                      <w:rPr>
                        <w:noProof/>
                        <w:lang w:val="en-US"/>
                      </w:rPr>
                      <w:t>(Schouvaloff)</w:t>
                    </w:r>
                    <w:r w:rsidR="00E4596C">
                      <w:fldChar w:fldCharType="end"/>
                    </w:r>
                  </w:sdtContent>
                </w:sdt>
              </w:p>
              <w:p w14:paraId="4E684C33" w14:textId="3020A1F6"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1500567"/>
                    <w:citation/>
                  </w:sdtPr>
                  <w:sdtEndPr/>
                  <w:sdtContent>
                    <w:r w:rsidR="00E4596C">
                      <w:fldChar w:fldCharType="begin"/>
                    </w:r>
                    <w:r w:rsidR="003E772F">
                      <w:rPr>
                        <w:lang w:val="en-US"/>
                      </w:rPr>
                      <w:instrText xml:space="preserve">CITATION Léo91 \l 1033 </w:instrText>
                    </w:r>
                    <w:r w:rsidR="00E4596C">
                      <w:fldChar w:fldCharType="separate"/>
                    </w:r>
                    <w:r w:rsidR="003E772F" w:rsidRPr="003E772F">
                      <w:rPr>
                        <w:noProof/>
                        <w:lang w:val="en-US"/>
                      </w:rPr>
                      <w:t>(Schouvaloff, Léon Bakst: The Theatre Art)</w:t>
                    </w:r>
                    <w:r w:rsidR="00E4596C">
                      <w:fldChar w:fldCharType="end"/>
                    </w:r>
                  </w:sdtContent>
                </w:sdt>
              </w:p>
              <w:p w14:paraId="6593B490" w14:textId="27DA54FE"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688101966"/>
                    <w:citation/>
                  </w:sdtPr>
                  <w:sdtEndPr/>
                  <w:sdtContent>
                    <w:r w:rsidR="003E772F">
                      <w:fldChar w:fldCharType="begin"/>
                    </w:r>
                    <w:r w:rsidR="003E772F">
                      <w:rPr>
                        <w:lang w:val="en-US"/>
                      </w:rPr>
                      <w:instrText xml:space="preserve"> CITATION Sha06 \l 1033 </w:instrText>
                    </w:r>
                    <w:r w:rsidR="003E772F">
                      <w:fldChar w:fldCharType="separate"/>
                    </w:r>
                    <w:r w:rsidR="003E772F" w:rsidRPr="003E772F">
                      <w:rPr>
                        <w:noProof/>
                        <w:lang w:val="en-US"/>
                      </w:rPr>
                      <w:t>(Sharp)</w:t>
                    </w:r>
                    <w:r w:rsidR="003E772F">
                      <w:fldChar w:fldCharType="end"/>
                    </w:r>
                  </w:sdtContent>
                </w:sdt>
              </w:p>
              <w:p w14:paraId="6E82EEB2" w14:textId="60A5DEE5"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495803084"/>
                    <w:citation/>
                  </w:sdtPr>
                  <w:sdtEndPr/>
                  <w:sdtContent>
                    <w:r w:rsidR="003E772F">
                      <w:fldChar w:fldCharType="begin"/>
                    </w:r>
                    <w:r w:rsidR="003E772F">
                      <w:rPr>
                        <w:lang w:val="en-US"/>
                      </w:rPr>
                      <w:instrText xml:space="preserve"> CITATION Sok60 \l 1033 </w:instrText>
                    </w:r>
                    <w:r w:rsidR="003E772F">
                      <w:fldChar w:fldCharType="separate"/>
                    </w:r>
                    <w:r w:rsidR="003E772F" w:rsidRPr="003E772F">
                      <w:rPr>
                        <w:noProof/>
                        <w:lang w:val="en-US"/>
                      </w:rPr>
                      <w:t>(Sokolova)</w:t>
                    </w:r>
                    <w:r w:rsidR="003E772F">
                      <w:fldChar w:fldCharType="end"/>
                    </w:r>
                  </w:sdtContent>
                </w:sdt>
              </w:p>
              <w:p w14:paraId="5C96F0E9" w14:textId="15CB1EE4"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746187907"/>
                    <w:citation/>
                  </w:sdtPr>
                  <w:sdtEndPr/>
                  <w:sdtContent>
                    <w:r w:rsidR="003E772F">
                      <w:fldChar w:fldCharType="begin"/>
                    </w:r>
                    <w:r w:rsidR="003E772F">
                      <w:rPr>
                        <w:lang w:val="en-US"/>
                      </w:rPr>
                      <w:instrText xml:space="preserve"> CITATION Spu05 \l 1033 </w:instrText>
                    </w:r>
                    <w:r w:rsidR="003E772F">
                      <w:fldChar w:fldCharType="separate"/>
                    </w:r>
                    <w:r w:rsidR="003E772F" w:rsidRPr="003E772F">
                      <w:rPr>
                        <w:noProof/>
                        <w:lang w:val="en-US"/>
                      </w:rPr>
                      <w:t>(Spurling)</w:t>
                    </w:r>
                    <w:r w:rsidR="003E772F">
                      <w:fldChar w:fldCharType="end"/>
                    </w:r>
                  </w:sdtContent>
                </w:sdt>
              </w:p>
              <w:p w14:paraId="47B68304" w14:textId="1EA2BA7B"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31231250"/>
                    <w:citation/>
                  </w:sdtPr>
                  <w:sdtEndPr/>
                  <w:sdtContent>
                    <w:r w:rsidR="003E772F">
                      <w:fldChar w:fldCharType="begin"/>
                    </w:r>
                    <w:r w:rsidR="003E772F">
                      <w:rPr>
                        <w:lang w:val="en-US"/>
                      </w:rPr>
                      <w:instrText xml:space="preserve"> CITATION Ste70 \l 1033 </w:instrText>
                    </w:r>
                    <w:r w:rsidR="003E772F">
                      <w:fldChar w:fldCharType="separate"/>
                    </w:r>
                    <w:r w:rsidR="003E772F" w:rsidRPr="003E772F">
                      <w:rPr>
                        <w:noProof/>
                        <w:lang w:val="en-US"/>
                      </w:rPr>
                      <w:t>(Steegmuller)</w:t>
                    </w:r>
                    <w:r w:rsidR="003E772F">
                      <w:fldChar w:fldCharType="end"/>
                    </w:r>
                  </w:sdtContent>
                </w:sdt>
              </w:p>
              <w:p w14:paraId="381F1046" w14:textId="1842F828" w:rsidR="00707ED3" w:rsidRDefault="001847EF" w:rsidP="003E77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939806339"/>
                    <w:citation/>
                  </w:sdtPr>
                  <w:sdtEndPr/>
                  <w:sdtContent>
                    <w:r w:rsidR="003E772F">
                      <w:fldChar w:fldCharType="begin"/>
                    </w:r>
                    <w:r w:rsidR="003E772F">
                      <w:rPr>
                        <w:lang w:val="en-US"/>
                      </w:rPr>
                      <w:instrText xml:space="preserve"> CITATION Str62 \l 1033 </w:instrText>
                    </w:r>
                    <w:r w:rsidR="003E772F">
                      <w:fldChar w:fldCharType="separate"/>
                    </w:r>
                    <w:r w:rsidR="003E772F" w:rsidRPr="003E772F">
                      <w:rPr>
                        <w:noProof/>
                        <w:lang w:val="en-US"/>
                      </w:rPr>
                      <w:t>(Stravinsky)</w:t>
                    </w:r>
                    <w:r w:rsidR="003E772F">
                      <w:fldChar w:fldCharType="end"/>
                    </w:r>
                  </w:sdtContent>
                </w:sdt>
              </w:p>
              <w:p w14:paraId="55879814" w14:textId="572E98B5"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779913655"/>
                    <w:citation/>
                  </w:sdtPr>
                  <w:sdtEndPr/>
                  <w:sdtContent>
                    <w:r w:rsidR="003E772F">
                      <w:fldChar w:fldCharType="begin"/>
                    </w:r>
                    <w:r w:rsidR="003E772F">
                      <w:rPr>
                        <w:lang w:val="en-US"/>
                      </w:rPr>
                      <w:instrText xml:space="preserve"> CITATION Tar96 \l 1033 </w:instrText>
                    </w:r>
                    <w:r w:rsidR="003E772F">
                      <w:fldChar w:fldCharType="separate"/>
                    </w:r>
                    <w:r w:rsidR="003E772F" w:rsidRPr="003E772F">
                      <w:rPr>
                        <w:noProof/>
                        <w:lang w:val="en-US"/>
                      </w:rPr>
                      <w:t>(Taruskin)</w:t>
                    </w:r>
                    <w:r w:rsidR="003E772F">
                      <w:fldChar w:fldCharType="end"/>
                    </w:r>
                  </w:sdtContent>
                </w:sdt>
              </w:p>
              <w:p w14:paraId="75B6DEF8" w14:textId="1ED723BE"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284708063"/>
                    <w:citation/>
                  </w:sdtPr>
                  <w:sdtEndPr/>
                  <w:sdtContent>
                    <w:r w:rsidR="003E772F">
                      <w:fldChar w:fldCharType="begin"/>
                    </w:r>
                    <w:r w:rsidR="003E772F">
                      <w:rPr>
                        <w:lang w:val="en-US"/>
                      </w:rPr>
                      <w:instrText xml:space="preserve"> CITATION Val01 \l 1033 </w:instrText>
                    </w:r>
                    <w:r w:rsidR="003E772F">
                      <w:fldChar w:fldCharType="separate"/>
                    </w:r>
                    <w:r w:rsidR="003E772F" w:rsidRPr="003E772F">
                      <w:rPr>
                        <w:noProof/>
                        <w:lang w:val="en-US"/>
                      </w:rPr>
                      <w:t>(Valkenier)</w:t>
                    </w:r>
                    <w:r w:rsidR="003E772F">
                      <w:fldChar w:fldCharType="end"/>
                    </w:r>
                  </w:sdtContent>
                </w:sdt>
              </w:p>
              <w:p w14:paraId="7BBD8B52" w14:textId="4BA98417"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1648171313"/>
                    <w:citation/>
                  </w:sdtPr>
                  <w:sdtEndPr/>
                  <w:sdtContent>
                    <w:r w:rsidR="003E772F">
                      <w:fldChar w:fldCharType="begin"/>
                    </w:r>
                    <w:r w:rsidR="003E772F">
                      <w:rPr>
                        <w:lang w:val="en-US"/>
                      </w:rPr>
                      <w:instrText xml:space="preserve"> CITATION Van88 \l 1033 </w:instrText>
                    </w:r>
                    <w:r w:rsidR="003E772F">
                      <w:fldChar w:fldCharType="separate"/>
                    </w:r>
                    <w:r w:rsidR="003E772F" w:rsidRPr="003E772F">
                      <w:rPr>
                        <w:noProof/>
                        <w:lang w:val="en-US"/>
                      </w:rPr>
                      <w:t>(Van Norman Baer)</w:t>
                    </w:r>
                    <w:r w:rsidR="003E772F">
                      <w:fldChar w:fldCharType="end"/>
                    </w:r>
                  </w:sdtContent>
                </w:sdt>
              </w:p>
              <w:p w14:paraId="7FA9B59A" w14:textId="16B08584"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364559833"/>
                    <w:citation/>
                  </w:sdtPr>
                  <w:sdtEndPr/>
                  <w:sdtContent>
                    <w:r w:rsidR="003E772F">
                      <w:fldChar w:fldCharType="begin"/>
                    </w:r>
                    <w:r w:rsidR="003E772F">
                      <w:rPr>
                        <w:lang w:val="en-US"/>
                      </w:rPr>
                      <w:instrText xml:space="preserve">CITATION Wal \l 1033 </w:instrText>
                    </w:r>
                    <w:r w:rsidR="003E772F">
                      <w:fldChar w:fldCharType="separate"/>
                    </w:r>
                    <w:r w:rsidR="003E772F" w:rsidRPr="003E772F">
                      <w:rPr>
                        <w:noProof/>
                        <w:lang w:val="en-US"/>
                      </w:rPr>
                      <w:t>(Walsh)</w:t>
                    </w:r>
                    <w:r w:rsidR="003E772F">
                      <w:fldChar w:fldCharType="end"/>
                    </w:r>
                  </w:sdtContent>
                </w:sdt>
              </w:p>
              <w:p w14:paraId="63848A72" w14:textId="26B245B0" w:rsidR="00707ED3" w:rsidRDefault="001847EF"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dt>
                  <w:sdtPr>
                    <w:id w:val="-986771088"/>
                    <w:citation/>
                  </w:sdtPr>
                  <w:sdtEndPr/>
                  <w:sdtContent>
                    <w:r w:rsidR="003E772F">
                      <w:fldChar w:fldCharType="begin"/>
                    </w:r>
                    <w:r w:rsidR="003E772F">
                      <w:rPr>
                        <w:lang w:val="en-US"/>
                      </w:rPr>
                      <w:instrText xml:space="preserve"> CITATION Zil82 \l 1033 </w:instrText>
                    </w:r>
                    <w:r w:rsidR="003E772F">
                      <w:fldChar w:fldCharType="separate"/>
                    </w:r>
                    <w:r w:rsidR="003E772F" w:rsidRPr="003E772F">
                      <w:rPr>
                        <w:noProof/>
                        <w:lang w:val="en-US"/>
                      </w:rPr>
                      <w:t>(Zil’bershtein and Samkov)</w:t>
                    </w:r>
                    <w:r w:rsidR="003E772F">
                      <w:fldChar w:fldCharType="end"/>
                    </w:r>
                  </w:sdtContent>
                </w:sdt>
              </w:p>
              <w:p w14:paraId="27FF6199" w14:textId="59D3217E" w:rsidR="00707ED3" w:rsidRDefault="00707ED3" w:rsidP="00707E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1157F910" w14:textId="35819D18" w:rsidR="003235A7" w:rsidRDefault="001847EF" w:rsidP="00361D69">
                <w:pPr>
                  <w:keepNext/>
                </w:pPr>
              </w:p>
            </w:sdtContent>
          </w:sdt>
        </w:tc>
      </w:tr>
    </w:tbl>
    <w:p w14:paraId="089B573E" w14:textId="221E6678" w:rsidR="00C27FAB" w:rsidRPr="00F36937" w:rsidRDefault="00C27FAB" w:rsidP="00361D69">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16B3A" w14:textId="77777777" w:rsidR="001847EF" w:rsidRDefault="001847EF" w:rsidP="007A0D55">
      <w:pPr>
        <w:spacing w:after="0" w:line="240" w:lineRule="auto"/>
      </w:pPr>
      <w:r>
        <w:separator/>
      </w:r>
    </w:p>
  </w:endnote>
  <w:endnote w:type="continuationSeparator" w:id="0">
    <w:p w14:paraId="5E5D194C" w14:textId="77777777" w:rsidR="001847EF" w:rsidRDefault="001847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AC4D9" w14:textId="77777777" w:rsidR="001847EF" w:rsidRDefault="001847EF" w:rsidP="007A0D55">
      <w:pPr>
        <w:spacing w:after="0" w:line="240" w:lineRule="auto"/>
      </w:pPr>
      <w:r>
        <w:separator/>
      </w:r>
    </w:p>
  </w:footnote>
  <w:footnote w:type="continuationSeparator" w:id="0">
    <w:p w14:paraId="25636C4D" w14:textId="77777777" w:rsidR="001847EF" w:rsidRDefault="001847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8369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42CB9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9ACA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A1"/>
    <w:rsid w:val="00032559"/>
    <w:rsid w:val="00052040"/>
    <w:rsid w:val="000B25AE"/>
    <w:rsid w:val="000B55AB"/>
    <w:rsid w:val="000D24DC"/>
    <w:rsid w:val="00101B2E"/>
    <w:rsid w:val="00116FA0"/>
    <w:rsid w:val="0015114C"/>
    <w:rsid w:val="001847EF"/>
    <w:rsid w:val="001A21F3"/>
    <w:rsid w:val="001A2537"/>
    <w:rsid w:val="001A6A06"/>
    <w:rsid w:val="00203C3B"/>
    <w:rsid w:val="00210C03"/>
    <w:rsid w:val="002162E2"/>
    <w:rsid w:val="00225C5A"/>
    <w:rsid w:val="00230B10"/>
    <w:rsid w:val="00234353"/>
    <w:rsid w:val="00244BB0"/>
    <w:rsid w:val="002A0A0D"/>
    <w:rsid w:val="002B0B37"/>
    <w:rsid w:val="0030662D"/>
    <w:rsid w:val="003235A7"/>
    <w:rsid w:val="00361D69"/>
    <w:rsid w:val="003677B6"/>
    <w:rsid w:val="003D3579"/>
    <w:rsid w:val="003E2795"/>
    <w:rsid w:val="003E772F"/>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7ED3"/>
    <w:rsid w:val="007411B9"/>
    <w:rsid w:val="00780D95"/>
    <w:rsid w:val="00780DC7"/>
    <w:rsid w:val="007A0D55"/>
    <w:rsid w:val="007B3377"/>
    <w:rsid w:val="007D4BF7"/>
    <w:rsid w:val="007E5F44"/>
    <w:rsid w:val="00821DE3"/>
    <w:rsid w:val="00846CE1"/>
    <w:rsid w:val="008A5B87"/>
    <w:rsid w:val="00922950"/>
    <w:rsid w:val="009A7264"/>
    <w:rsid w:val="009C5020"/>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2ED4"/>
    <w:rsid w:val="00CC586D"/>
    <w:rsid w:val="00CF1542"/>
    <w:rsid w:val="00CF3EC5"/>
    <w:rsid w:val="00D656DA"/>
    <w:rsid w:val="00D83300"/>
    <w:rsid w:val="00DC6B48"/>
    <w:rsid w:val="00DD1AA1"/>
    <w:rsid w:val="00DF01B0"/>
    <w:rsid w:val="00E4596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34C"/>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C7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unhideWhenUsed/>
    <w:rsid w:val="00707ED3"/>
    <w:rPr>
      <w:sz w:val="18"/>
      <w:szCs w:val="18"/>
    </w:rPr>
  </w:style>
  <w:style w:type="paragraph" w:styleId="BalloonText">
    <w:name w:val="Balloon Text"/>
    <w:basedOn w:val="Normal"/>
    <w:link w:val="BalloonTextChar"/>
    <w:uiPriority w:val="99"/>
    <w:semiHidden/>
    <w:rsid w:val="00707ED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7ED3"/>
    <w:rPr>
      <w:rFonts w:ascii="Times New Roman" w:hAnsi="Times New Roman" w:cs="Times New Roman"/>
      <w:sz w:val="18"/>
      <w:szCs w:val="18"/>
    </w:rPr>
  </w:style>
  <w:style w:type="paragraph" w:styleId="Caption">
    <w:name w:val="caption"/>
    <w:basedOn w:val="Normal"/>
    <w:next w:val="Normal"/>
    <w:uiPriority w:val="35"/>
    <w:semiHidden/>
    <w:qFormat/>
    <w:rsid w:val="00361D69"/>
    <w:pPr>
      <w:spacing w:after="200" w:line="240" w:lineRule="auto"/>
    </w:pPr>
    <w:rPr>
      <w:i/>
      <w:iCs/>
      <w:color w:val="44546A" w:themeColor="text2"/>
      <w:sz w:val="18"/>
      <w:szCs w:val="18"/>
    </w:rPr>
  </w:style>
  <w:style w:type="character" w:styleId="Hyperlink">
    <w:name w:val="Hyperlink"/>
    <w:basedOn w:val="DefaultParagraphFont"/>
    <w:uiPriority w:val="99"/>
    <w:semiHidden/>
    <w:rsid w:val="00361D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6407">
      <w:bodyDiv w:val="1"/>
      <w:marLeft w:val="0"/>
      <w:marRight w:val="0"/>
      <w:marTop w:val="0"/>
      <w:marBottom w:val="0"/>
      <w:divBdr>
        <w:top w:val="none" w:sz="0" w:space="0" w:color="auto"/>
        <w:left w:val="none" w:sz="0" w:space="0" w:color="auto"/>
        <w:bottom w:val="none" w:sz="0" w:space="0" w:color="auto"/>
        <w:right w:val="none" w:sz="0" w:space="0" w:color="auto"/>
      </w:divBdr>
    </w:div>
    <w:div w:id="36441873">
      <w:bodyDiv w:val="1"/>
      <w:marLeft w:val="0"/>
      <w:marRight w:val="0"/>
      <w:marTop w:val="0"/>
      <w:marBottom w:val="0"/>
      <w:divBdr>
        <w:top w:val="none" w:sz="0" w:space="0" w:color="auto"/>
        <w:left w:val="none" w:sz="0" w:space="0" w:color="auto"/>
        <w:bottom w:val="none" w:sz="0" w:space="0" w:color="auto"/>
        <w:right w:val="none" w:sz="0" w:space="0" w:color="auto"/>
      </w:divBdr>
    </w:div>
    <w:div w:id="54550677">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108859482">
      <w:bodyDiv w:val="1"/>
      <w:marLeft w:val="0"/>
      <w:marRight w:val="0"/>
      <w:marTop w:val="0"/>
      <w:marBottom w:val="0"/>
      <w:divBdr>
        <w:top w:val="none" w:sz="0" w:space="0" w:color="auto"/>
        <w:left w:val="none" w:sz="0" w:space="0" w:color="auto"/>
        <w:bottom w:val="none" w:sz="0" w:space="0" w:color="auto"/>
        <w:right w:val="none" w:sz="0" w:space="0" w:color="auto"/>
      </w:divBdr>
    </w:div>
    <w:div w:id="162093405">
      <w:bodyDiv w:val="1"/>
      <w:marLeft w:val="0"/>
      <w:marRight w:val="0"/>
      <w:marTop w:val="0"/>
      <w:marBottom w:val="0"/>
      <w:divBdr>
        <w:top w:val="none" w:sz="0" w:space="0" w:color="auto"/>
        <w:left w:val="none" w:sz="0" w:space="0" w:color="auto"/>
        <w:bottom w:val="none" w:sz="0" w:space="0" w:color="auto"/>
        <w:right w:val="none" w:sz="0" w:space="0" w:color="auto"/>
      </w:divBdr>
    </w:div>
    <w:div w:id="170142900">
      <w:bodyDiv w:val="1"/>
      <w:marLeft w:val="0"/>
      <w:marRight w:val="0"/>
      <w:marTop w:val="0"/>
      <w:marBottom w:val="0"/>
      <w:divBdr>
        <w:top w:val="none" w:sz="0" w:space="0" w:color="auto"/>
        <w:left w:val="none" w:sz="0" w:space="0" w:color="auto"/>
        <w:bottom w:val="none" w:sz="0" w:space="0" w:color="auto"/>
        <w:right w:val="none" w:sz="0" w:space="0" w:color="auto"/>
      </w:divBdr>
    </w:div>
    <w:div w:id="217982721">
      <w:bodyDiv w:val="1"/>
      <w:marLeft w:val="0"/>
      <w:marRight w:val="0"/>
      <w:marTop w:val="0"/>
      <w:marBottom w:val="0"/>
      <w:divBdr>
        <w:top w:val="none" w:sz="0" w:space="0" w:color="auto"/>
        <w:left w:val="none" w:sz="0" w:space="0" w:color="auto"/>
        <w:bottom w:val="none" w:sz="0" w:space="0" w:color="auto"/>
        <w:right w:val="none" w:sz="0" w:space="0" w:color="auto"/>
      </w:divBdr>
    </w:div>
    <w:div w:id="330372646">
      <w:bodyDiv w:val="1"/>
      <w:marLeft w:val="0"/>
      <w:marRight w:val="0"/>
      <w:marTop w:val="0"/>
      <w:marBottom w:val="0"/>
      <w:divBdr>
        <w:top w:val="none" w:sz="0" w:space="0" w:color="auto"/>
        <w:left w:val="none" w:sz="0" w:space="0" w:color="auto"/>
        <w:bottom w:val="none" w:sz="0" w:space="0" w:color="auto"/>
        <w:right w:val="none" w:sz="0" w:space="0" w:color="auto"/>
      </w:divBdr>
    </w:div>
    <w:div w:id="335158205">
      <w:bodyDiv w:val="1"/>
      <w:marLeft w:val="0"/>
      <w:marRight w:val="0"/>
      <w:marTop w:val="0"/>
      <w:marBottom w:val="0"/>
      <w:divBdr>
        <w:top w:val="none" w:sz="0" w:space="0" w:color="auto"/>
        <w:left w:val="none" w:sz="0" w:space="0" w:color="auto"/>
        <w:bottom w:val="none" w:sz="0" w:space="0" w:color="auto"/>
        <w:right w:val="none" w:sz="0" w:space="0" w:color="auto"/>
      </w:divBdr>
    </w:div>
    <w:div w:id="416362444">
      <w:bodyDiv w:val="1"/>
      <w:marLeft w:val="0"/>
      <w:marRight w:val="0"/>
      <w:marTop w:val="0"/>
      <w:marBottom w:val="0"/>
      <w:divBdr>
        <w:top w:val="none" w:sz="0" w:space="0" w:color="auto"/>
        <w:left w:val="none" w:sz="0" w:space="0" w:color="auto"/>
        <w:bottom w:val="none" w:sz="0" w:space="0" w:color="auto"/>
        <w:right w:val="none" w:sz="0" w:space="0" w:color="auto"/>
      </w:divBdr>
    </w:div>
    <w:div w:id="474110011">
      <w:bodyDiv w:val="1"/>
      <w:marLeft w:val="0"/>
      <w:marRight w:val="0"/>
      <w:marTop w:val="0"/>
      <w:marBottom w:val="0"/>
      <w:divBdr>
        <w:top w:val="none" w:sz="0" w:space="0" w:color="auto"/>
        <w:left w:val="none" w:sz="0" w:space="0" w:color="auto"/>
        <w:bottom w:val="none" w:sz="0" w:space="0" w:color="auto"/>
        <w:right w:val="none" w:sz="0" w:space="0" w:color="auto"/>
      </w:divBdr>
    </w:div>
    <w:div w:id="539443675">
      <w:bodyDiv w:val="1"/>
      <w:marLeft w:val="0"/>
      <w:marRight w:val="0"/>
      <w:marTop w:val="0"/>
      <w:marBottom w:val="0"/>
      <w:divBdr>
        <w:top w:val="none" w:sz="0" w:space="0" w:color="auto"/>
        <w:left w:val="none" w:sz="0" w:space="0" w:color="auto"/>
        <w:bottom w:val="none" w:sz="0" w:space="0" w:color="auto"/>
        <w:right w:val="none" w:sz="0" w:space="0" w:color="auto"/>
      </w:divBdr>
    </w:div>
    <w:div w:id="745301993">
      <w:bodyDiv w:val="1"/>
      <w:marLeft w:val="0"/>
      <w:marRight w:val="0"/>
      <w:marTop w:val="0"/>
      <w:marBottom w:val="0"/>
      <w:divBdr>
        <w:top w:val="none" w:sz="0" w:space="0" w:color="auto"/>
        <w:left w:val="none" w:sz="0" w:space="0" w:color="auto"/>
        <w:bottom w:val="none" w:sz="0" w:space="0" w:color="auto"/>
        <w:right w:val="none" w:sz="0" w:space="0" w:color="auto"/>
      </w:divBdr>
    </w:div>
    <w:div w:id="768503770">
      <w:bodyDiv w:val="1"/>
      <w:marLeft w:val="0"/>
      <w:marRight w:val="0"/>
      <w:marTop w:val="0"/>
      <w:marBottom w:val="0"/>
      <w:divBdr>
        <w:top w:val="none" w:sz="0" w:space="0" w:color="auto"/>
        <w:left w:val="none" w:sz="0" w:space="0" w:color="auto"/>
        <w:bottom w:val="none" w:sz="0" w:space="0" w:color="auto"/>
        <w:right w:val="none" w:sz="0" w:space="0" w:color="auto"/>
      </w:divBdr>
    </w:div>
    <w:div w:id="832841972">
      <w:bodyDiv w:val="1"/>
      <w:marLeft w:val="0"/>
      <w:marRight w:val="0"/>
      <w:marTop w:val="0"/>
      <w:marBottom w:val="0"/>
      <w:divBdr>
        <w:top w:val="none" w:sz="0" w:space="0" w:color="auto"/>
        <w:left w:val="none" w:sz="0" w:space="0" w:color="auto"/>
        <w:bottom w:val="none" w:sz="0" w:space="0" w:color="auto"/>
        <w:right w:val="none" w:sz="0" w:space="0" w:color="auto"/>
      </w:divBdr>
    </w:div>
    <w:div w:id="904992864">
      <w:bodyDiv w:val="1"/>
      <w:marLeft w:val="0"/>
      <w:marRight w:val="0"/>
      <w:marTop w:val="0"/>
      <w:marBottom w:val="0"/>
      <w:divBdr>
        <w:top w:val="none" w:sz="0" w:space="0" w:color="auto"/>
        <w:left w:val="none" w:sz="0" w:space="0" w:color="auto"/>
        <w:bottom w:val="none" w:sz="0" w:space="0" w:color="auto"/>
        <w:right w:val="none" w:sz="0" w:space="0" w:color="auto"/>
      </w:divBdr>
    </w:div>
    <w:div w:id="911625531">
      <w:bodyDiv w:val="1"/>
      <w:marLeft w:val="0"/>
      <w:marRight w:val="0"/>
      <w:marTop w:val="0"/>
      <w:marBottom w:val="0"/>
      <w:divBdr>
        <w:top w:val="none" w:sz="0" w:space="0" w:color="auto"/>
        <w:left w:val="none" w:sz="0" w:space="0" w:color="auto"/>
        <w:bottom w:val="none" w:sz="0" w:space="0" w:color="auto"/>
        <w:right w:val="none" w:sz="0" w:space="0" w:color="auto"/>
      </w:divBdr>
    </w:div>
    <w:div w:id="918443022">
      <w:bodyDiv w:val="1"/>
      <w:marLeft w:val="0"/>
      <w:marRight w:val="0"/>
      <w:marTop w:val="0"/>
      <w:marBottom w:val="0"/>
      <w:divBdr>
        <w:top w:val="none" w:sz="0" w:space="0" w:color="auto"/>
        <w:left w:val="none" w:sz="0" w:space="0" w:color="auto"/>
        <w:bottom w:val="none" w:sz="0" w:space="0" w:color="auto"/>
        <w:right w:val="none" w:sz="0" w:space="0" w:color="auto"/>
      </w:divBdr>
    </w:div>
    <w:div w:id="930743265">
      <w:bodyDiv w:val="1"/>
      <w:marLeft w:val="0"/>
      <w:marRight w:val="0"/>
      <w:marTop w:val="0"/>
      <w:marBottom w:val="0"/>
      <w:divBdr>
        <w:top w:val="none" w:sz="0" w:space="0" w:color="auto"/>
        <w:left w:val="none" w:sz="0" w:space="0" w:color="auto"/>
        <w:bottom w:val="none" w:sz="0" w:space="0" w:color="auto"/>
        <w:right w:val="none" w:sz="0" w:space="0" w:color="auto"/>
      </w:divBdr>
    </w:div>
    <w:div w:id="954485294">
      <w:bodyDiv w:val="1"/>
      <w:marLeft w:val="0"/>
      <w:marRight w:val="0"/>
      <w:marTop w:val="0"/>
      <w:marBottom w:val="0"/>
      <w:divBdr>
        <w:top w:val="none" w:sz="0" w:space="0" w:color="auto"/>
        <w:left w:val="none" w:sz="0" w:space="0" w:color="auto"/>
        <w:bottom w:val="none" w:sz="0" w:space="0" w:color="auto"/>
        <w:right w:val="none" w:sz="0" w:space="0" w:color="auto"/>
      </w:divBdr>
    </w:div>
    <w:div w:id="976229343">
      <w:bodyDiv w:val="1"/>
      <w:marLeft w:val="0"/>
      <w:marRight w:val="0"/>
      <w:marTop w:val="0"/>
      <w:marBottom w:val="0"/>
      <w:divBdr>
        <w:top w:val="none" w:sz="0" w:space="0" w:color="auto"/>
        <w:left w:val="none" w:sz="0" w:space="0" w:color="auto"/>
        <w:bottom w:val="none" w:sz="0" w:space="0" w:color="auto"/>
        <w:right w:val="none" w:sz="0" w:space="0" w:color="auto"/>
      </w:divBdr>
    </w:div>
    <w:div w:id="1033001852">
      <w:bodyDiv w:val="1"/>
      <w:marLeft w:val="0"/>
      <w:marRight w:val="0"/>
      <w:marTop w:val="0"/>
      <w:marBottom w:val="0"/>
      <w:divBdr>
        <w:top w:val="none" w:sz="0" w:space="0" w:color="auto"/>
        <w:left w:val="none" w:sz="0" w:space="0" w:color="auto"/>
        <w:bottom w:val="none" w:sz="0" w:space="0" w:color="auto"/>
        <w:right w:val="none" w:sz="0" w:space="0" w:color="auto"/>
      </w:divBdr>
    </w:div>
    <w:div w:id="1037437285">
      <w:bodyDiv w:val="1"/>
      <w:marLeft w:val="0"/>
      <w:marRight w:val="0"/>
      <w:marTop w:val="0"/>
      <w:marBottom w:val="0"/>
      <w:divBdr>
        <w:top w:val="none" w:sz="0" w:space="0" w:color="auto"/>
        <w:left w:val="none" w:sz="0" w:space="0" w:color="auto"/>
        <w:bottom w:val="none" w:sz="0" w:space="0" w:color="auto"/>
        <w:right w:val="none" w:sz="0" w:space="0" w:color="auto"/>
      </w:divBdr>
    </w:div>
    <w:div w:id="1048723260">
      <w:bodyDiv w:val="1"/>
      <w:marLeft w:val="0"/>
      <w:marRight w:val="0"/>
      <w:marTop w:val="0"/>
      <w:marBottom w:val="0"/>
      <w:divBdr>
        <w:top w:val="none" w:sz="0" w:space="0" w:color="auto"/>
        <w:left w:val="none" w:sz="0" w:space="0" w:color="auto"/>
        <w:bottom w:val="none" w:sz="0" w:space="0" w:color="auto"/>
        <w:right w:val="none" w:sz="0" w:space="0" w:color="auto"/>
      </w:divBdr>
    </w:div>
    <w:div w:id="1062681391">
      <w:bodyDiv w:val="1"/>
      <w:marLeft w:val="0"/>
      <w:marRight w:val="0"/>
      <w:marTop w:val="0"/>
      <w:marBottom w:val="0"/>
      <w:divBdr>
        <w:top w:val="none" w:sz="0" w:space="0" w:color="auto"/>
        <w:left w:val="none" w:sz="0" w:space="0" w:color="auto"/>
        <w:bottom w:val="none" w:sz="0" w:space="0" w:color="auto"/>
        <w:right w:val="none" w:sz="0" w:space="0" w:color="auto"/>
      </w:divBdr>
    </w:div>
    <w:div w:id="1063991907">
      <w:bodyDiv w:val="1"/>
      <w:marLeft w:val="0"/>
      <w:marRight w:val="0"/>
      <w:marTop w:val="0"/>
      <w:marBottom w:val="0"/>
      <w:divBdr>
        <w:top w:val="none" w:sz="0" w:space="0" w:color="auto"/>
        <w:left w:val="none" w:sz="0" w:space="0" w:color="auto"/>
        <w:bottom w:val="none" w:sz="0" w:space="0" w:color="auto"/>
        <w:right w:val="none" w:sz="0" w:space="0" w:color="auto"/>
      </w:divBdr>
    </w:div>
    <w:div w:id="1094013985">
      <w:bodyDiv w:val="1"/>
      <w:marLeft w:val="0"/>
      <w:marRight w:val="0"/>
      <w:marTop w:val="0"/>
      <w:marBottom w:val="0"/>
      <w:divBdr>
        <w:top w:val="none" w:sz="0" w:space="0" w:color="auto"/>
        <w:left w:val="none" w:sz="0" w:space="0" w:color="auto"/>
        <w:bottom w:val="none" w:sz="0" w:space="0" w:color="auto"/>
        <w:right w:val="none" w:sz="0" w:space="0" w:color="auto"/>
      </w:divBdr>
    </w:div>
    <w:div w:id="1094476808">
      <w:bodyDiv w:val="1"/>
      <w:marLeft w:val="0"/>
      <w:marRight w:val="0"/>
      <w:marTop w:val="0"/>
      <w:marBottom w:val="0"/>
      <w:divBdr>
        <w:top w:val="none" w:sz="0" w:space="0" w:color="auto"/>
        <w:left w:val="none" w:sz="0" w:space="0" w:color="auto"/>
        <w:bottom w:val="none" w:sz="0" w:space="0" w:color="auto"/>
        <w:right w:val="none" w:sz="0" w:space="0" w:color="auto"/>
      </w:divBdr>
    </w:div>
    <w:div w:id="1122532104">
      <w:bodyDiv w:val="1"/>
      <w:marLeft w:val="0"/>
      <w:marRight w:val="0"/>
      <w:marTop w:val="0"/>
      <w:marBottom w:val="0"/>
      <w:divBdr>
        <w:top w:val="none" w:sz="0" w:space="0" w:color="auto"/>
        <w:left w:val="none" w:sz="0" w:space="0" w:color="auto"/>
        <w:bottom w:val="none" w:sz="0" w:space="0" w:color="auto"/>
        <w:right w:val="none" w:sz="0" w:space="0" w:color="auto"/>
      </w:divBdr>
    </w:div>
    <w:div w:id="1155609302">
      <w:bodyDiv w:val="1"/>
      <w:marLeft w:val="0"/>
      <w:marRight w:val="0"/>
      <w:marTop w:val="0"/>
      <w:marBottom w:val="0"/>
      <w:divBdr>
        <w:top w:val="none" w:sz="0" w:space="0" w:color="auto"/>
        <w:left w:val="none" w:sz="0" w:space="0" w:color="auto"/>
        <w:bottom w:val="none" w:sz="0" w:space="0" w:color="auto"/>
        <w:right w:val="none" w:sz="0" w:space="0" w:color="auto"/>
      </w:divBdr>
    </w:div>
    <w:div w:id="1260722165">
      <w:bodyDiv w:val="1"/>
      <w:marLeft w:val="0"/>
      <w:marRight w:val="0"/>
      <w:marTop w:val="0"/>
      <w:marBottom w:val="0"/>
      <w:divBdr>
        <w:top w:val="none" w:sz="0" w:space="0" w:color="auto"/>
        <w:left w:val="none" w:sz="0" w:space="0" w:color="auto"/>
        <w:bottom w:val="none" w:sz="0" w:space="0" w:color="auto"/>
        <w:right w:val="none" w:sz="0" w:space="0" w:color="auto"/>
      </w:divBdr>
    </w:div>
    <w:div w:id="1327904178">
      <w:bodyDiv w:val="1"/>
      <w:marLeft w:val="0"/>
      <w:marRight w:val="0"/>
      <w:marTop w:val="0"/>
      <w:marBottom w:val="0"/>
      <w:divBdr>
        <w:top w:val="none" w:sz="0" w:space="0" w:color="auto"/>
        <w:left w:val="none" w:sz="0" w:space="0" w:color="auto"/>
        <w:bottom w:val="none" w:sz="0" w:space="0" w:color="auto"/>
        <w:right w:val="none" w:sz="0" w:space="0" w:color="auto"/>
      </w:divBdr>
    </w:div>
    <w:div w:id="1351178248">
      <w:bodyDiv w:val="1"/>
      <w:marLeft w:val="0"/>
      <w:marRight w:val="0"/>
      <w:marTop w:val="0"/>
      <w:marBottom w:val="0"/>
      <w:divBdr>
        <w:top w:val="none" w:sz="0" w:space="0" w:color="auto"/>
        <w:left w:val="none" w:sz="0" w:space="0" w:color="auto"/>
        <w:bottom w:val="none" w:sz="0" w:space="0" w:color="auto"/>
        <w:right w:val="none" w:sz="0" w:space="0" w:color="auto"/>
      </w:divBdr>
    </w:div>
    <w:div w:id="1375811032">
      <w:bodyDiv w:val="1"/>
      <w:marLeft w:val="0"/>
      <w:marRight w:val="0"/>
      <w:marTop w:val="0"/>
      <w:marBottom w:val="0"/>
      <w:divBdr>
        <w:top w:val="none" w:sz="0" w:space="0" w:color="auto"/>
        <w:left w:val="none" w:sz="0" w:space="0" w:color="auto"/>
        <w:bottom w:val="none" w:sz="0" w:space="0" w:color="auto"/>
        <w:right w:val="none" w:sz="0" w:space="0" w:color="auto"/>
      </w:divBdr>
    </w:div>
    <w:div w:id="1384719112">
      <w:bodyDiv w:val="1"/>
      <w:marLeft w:val="0"/>
      <w:marRight w:val="0"/>
      <w:marTop w:val="0"/>
      <w:marBottom w:val="0"/>
      <w:divBdr>
        <w:top w:val="none" w:sz="0" w:space="0" w:color="auto"/>
        <w:left w:val="none" w:sz="0" w:space="0" w:color="auto"/>
        <w:bottom w:val="none" w:sz="0" w:space="0" w:color="auto"/>
        <w:right w:val="none" w:sz="0" w:space="0" w:color="auto"/>
      </w:divBdr>
    </w:div>
    <w:div w:id="1449424075">
      <w:bodyDiv w:val="1"/>
      <w:marLeft w:val="0"/>
      <w:marRight w:val="0"/>
      <w:marTop w:val="0"/>
      <w:marBottom w:val="0"/>
      <w:divBdr>
        <w:top w:val="none" w:sz="0" w:space="0" w:color="auto"/>
        <w:left w:val="none" w:sz="0" w:space="0" w:color="auto"/>
        <w:bottom w:val="none" w:sz="0" w:space="0" w:color="auto"/>
        <w:right w:val="none" w:sz="0" w:space="0" w:color="auto"/>
      </w:divBdr>
    </w:div>
    <w:div w:id="1498350556">
      <w:bodyDiv w:val="1"/>
      <w:marLeft w:val="0"/>
      <w:marRight w:val="0"/>
      <w:marTop w:val="0"/>
      <w:marBottom w:val="0"/>
      <w:divBdr>
        <w:top w:val="none" w:sz="0" w:space="0" w:color="auto"/>
        <w:left w:val="none" w:sz="0" w:space="0" w:color="auto"/>
        <w:bottom w:val="none" w:sz="0" w:space="0" w:color="auto"/>
        <w:right w:val="none" w:sz="0" w:space="0" w:color="auto"/>
      </w:divBdr>
    </w:div>
    <w:div w:id="1528250945">
      <w:bodyDiv w:val="1"/>
      <w:marLeft w:val="0"/>
      <w:marRight w:val="0"/>
      <w:marTop w:val="0"/>
      <w:marBottom w:val="0"/>
      <w:divBdr>
        <w:top w:val="none" w:sz="0" w:space="0" w:color="auto"/>
        <w:left w:val="none" w:sz="0" w:space="0" w:color="auto"/>
        <w:bottom w:val="none" w:sz="0" w:space="0" w:color="auto"/>
        <w:right w:val="none" w:sz="0" w:space="0" w:color="auto"/>
      </w:divBdr>
    </w:div>
    <w:div w:id="1547059555">
      <w:bodyDiv w:val="1"/>
      <w:marLeft w:val="0"/>
      <w:marRight w:val="0"/>
      <w:marTop w:val="0"/>
      <w:marBottom w:val="0"/>
      <w:divBdr>
        <w:top w:val="none" w:sz="0" w:space="0" w:color="auto"/>
        <w:left w:val="none" w:sz="0" w:space="0" w:color="auto"/>
        <w:bottom w:val="none" w:sz="0" w:space="0" w:color="auto"/>
        <w:right w:val="none" w:sz="0" w:space="0" w:color="auto"/>
      </w:divBdr>
    </w:div>
    <w:div w:id="1548951292">
      <w:bodyDiv w:val="1"/>
      <w:marLeft w:val="0"/>
      <w:marRight w:val="0"/>
      <w:marTop w:val="0"/>
      <w:marBottom w:val="0"/>
      <w:divBdr>
        <w:top w:val="none" w:sz="0" w:space="0" w:color="auto"/>
        <w:left w:val="none" w:sz="0" w:space="0" w:color="auto"/>
        <w:bottom w:val="none" w:sz="0" w:space="0" w:color="auto"/>
        <w:right w:val="none" w:sz="0" w:space="0" w:color="auto"/>
      </w:divBdr>
    </w:div>
    <w:div w:id="1587497893">
      <w:bodyDiv w:val="1"/>
      <w:marLeft w:val="0"/>
      <w:marRight w:val="0"/>
      <w:marTop w:val="0"/>
      <w:marBottom w:val="0"/>
      <w:divBdr>
        <w:top w:val="none" w:sz="0" w:space="0" w:color="auto"/>
        <w:left w:val="none" w:sz="0" w:space="0" w:color="auto"/>
        <w:bottom w:val="none" w:sz="0" w:space="0" w:color="auto"/>
        <w:right w:val="none" w:sz="0" w:space="0" w:color="auto"/>
      </w:divBdr>
    </w:div>
    <w:div w:id="1590505821">
      <w:bodyDiv w:val="1"/>
      <w:marLeft w:val="0"/>
      <w:marRight w:val="0"/>
      <w:marTop w:val="0"/>
      <w:marBottom w:val="0"/>
      <w:divBdr>
        <w:top w:val="none" w:sz="0" w:space="0" w:color="auto"/>
        <w:left w:val="none" w:sz="0" w:space="0" w:color="auto"/>
        <w:bottom w:val="none" w:sz="0" w:space="0" w:color="auto"/>
        <w:right w:val="none" w:sz="0" w:space="0" w:color="auto"/>
      </w:divBdr>
    </w:div>
    <w:div w:id="1670214684">
      <w:bodyDiv w:val="1"/>
      <w:marLeft w:val="0"/>
      <w:marRight w:val="0"/>
      <w:marTop w:val="0"/>
      <w:marBottom w:val="0"/>
      <w:divBdr>
        <w:top w:val="none" w:sz="0" w:space="0" w:color="auto"/>
        <w:left w:val="none" w:sz="0" w:space="0" w:color="auto"/>
        <w:bottom w:val="none" w:sz="0" w:space="0" w:color="auto"/>
        <w:right w:val="none" w:sz="0" w:space="0" w:color="auto"/>
      </w:divBdr>
    </w:div>
    <w:div w:id="1675104365">
      <w:bodyDiv w:val="1"/>
      <w:marLeft w:val="0"/>
      <w:marRight w:val="0"/>
      <w:marTop w:val="0"/>
      <w:marBottom w:val="0"/>
      <w:divBdr>
        <w:top w:val="none" w:sz="0" w:space="0" w:color="auto"/>
        <w:left w:val="none" w:sz="0" w:space="0" w:color="auto"/>
        <w:bottom w:val="none" w:sz="0" w:space="0" w:color="auto"/>
        <w:right w:val="none" w:sz="0" w:space="0" w:color="auto"/>
      </w:divBdr>
    </w:div>
    <w:div w:id="1675842179">
      <w:bodyDiv w:val="1"/>
      <w:marLeft w:val="0"/>
      <w:marRight w:val="0"/>
      <w:marTop w:val="0"/>
      <w:marBottom w:val="0"/>
      <w:divBdr>
        <w:top w:val="none" w:sz="0" w:space="0" w:color="auto"/>
        <w:left w:val="none" w:sz="0" w:space="0" w:color="auto"/>
        <w:bottom w:val="none" w:sz="0" w:space="0" w:color="auto"/>
        <w:right w:val="none" w:sz="0" w:space="0" w:color="auto"/>
      </w:divBdr>
    </w:div>
    <w:div w:id="1732119656">
      <w:bodyDiv w:val="1"/>
      <w:marLeft w:val="0"/>
      <w:marRight w:val="0"/>
      <w:marTop w:val="0"/>
      <w:marBottom w:val="0"/>
      <w:divBdr>
        <w:top w:val="none" w:sz="0" w:space="0" w:color="auto"/>
        <w:left w:val="none" w:sz="0" w:space="0" w:color="auto"/>
        <w:bottom w:val="none" w:sz="0" w:space="0" w:color="auto"/>
        <w:right w:val="none" w:sz="0" w:space="0" w:color="auto"/>
      </w:divBdr>
    </w:div>
    <w:div w:id="1774662540">
      <w:bodyDiv w:val="1"/>
      <w:marLeft w:val="0"/>
      <w:marRight w:val="0"/>
      <w:marTop w:val="0"/>
      <w:marBottom w:val="0"/>
      <w:divBdr>
        <w:top w:val="none" w:sz="0" w:space="0" w:color="auto"/>
        <w:left w:val="none" w:sz="0" w:space="0" w:color="auto"/>
        <w:bottom w:val="none" w:sz="0" w:space="0" w:color="auto"/>
        <w:right w:val="none" w:sz="0" w:space="0" w:color="auto"/>
      </w:divBdr>
    </w:div>
    <w:div w:id="1781608906">
      <w:bodyDiv w:val="1"/>
      <w:marLeft w:val="0"/>
      <w:marRight w:val="0"/>
      <w:marTop w:val="0"/>
      <w:marBottom w:val="0"/>
      <w:divBdr>
        <w:top w:val="none" w:sz="0" w:space="0" w:color="auto"/>
        <w:left w:val="none" w:sz="0" w:space="0" w:color="auto"/>
        <w:bottom w:val="none" w:sz="0" w:space="0" w:color="auto"/>
        <w:right w:val="none" w:sz="0" w:space="0" w:color="auto"/>
      </w:divBdr>
    </w:div>
    <w:div w:id="1802187134">
      <w:bodyDiv w:val="1"/>
      <w:marLeft w:val="0"/>
      <w:marRight w:val="0"/>
      <w:marTop w:val="0"/>
      <w:marBottom w:val="0"/>
      <w:divBdr>
        <w:top w:val="none" w:sz="0" w:space="0" w:color="auto"/>
        <w:left w:val="none" w:sz="0" w:space="0" w:color="auto"/>
        <w:bottom w:val="none" w:sz="0" w:space="0" w:color="auto"/>
        <w:right w:val="none" w:sz="0" w:space="0" w:color="auto"/>
      </w:divBdr>
    </w:div>
    <w:div w:id="1861310913">
      <w:bodyDiv w:val="1"/>
      <w:marLeft w:val="0"/>
      <w:marRight w:val="0"/>
      <w:marTop w:val="0"/>
      <w:marBottom w:val="0"/>
      <w:divBdr>
        <w:top w:val="none" w:sz="0" w:space="0" w:color="auto"/>
        <w:left w:val="none" w:sz="0" w:space="0" w:color="auto"/>
        <w:bottom w:val="none" w:sz="0" w:space="0" w:color="auto"/>
        <w:right w:val="none" w:sz="0" w:space="0" w:color="auto"/>
      </w:divBdr>
    </w:div>
    <w:div w:id="1862892090">
      <w:bodyDiv w:val="1"/>
      <w:marLeft w:val="0"/>
      <w:marRight w:val="0"/>
      <w:marTop w:val="0"/>
      <w:marBottom w:val="0"/>
      <w:divBdr>
        <w:top w:val="none" w:sz="0" w:space="0" w:color="auto"/>
        <w:left w:val="none" w:sz="0" w:space="0" w:color="auto"/>
        <w:bottom w:val="none" w:sz="0" w:space="0" w:color="auto"/>
        <w:right w:val="none" w:sz="0" w:space="0" w:color="auto"/>
      </w:divBdr>
    </w:div>
    <w:div w:id="1862935953">
      <w:bodyDiv w:val="1"/>
      <w:marLeft w:val="0"/>
      <w:marRight w:val="0"/>
      <w:marTop w:val="0"/>
      <w:marBottom w:val="0"/>
      <w:divBdr>
        <w:top w:val="none" w:sz="0" w:space="0" w:color="auto"/>
        <w:left w:val="none" w:sz="0" w:space="0" w:color="auto"/>
        <w:bottom w:val="none" w:sz="0" w:space="0" w:color="auto"/>
        <w:right w:val="none" w:sz="0" w:space="0" w:color="auto"/>
      </w:divBdr>
    </w:div>
    <w:div w:id="1969238518">
      <w:bodyDiv w:val="1"/>
      <w:marLeft w:val="0"/>
      <w:marRight w:val="0"/>
      <w:marTop w:val="0"/>
      <w:marBottom w:val="0"/>
      <w:divBdr>
        <w:top w:val="none" w:sz="0" w:space="0" w:color="auto"/>
        <w:left w:val="none" w:sz="0" w:space="0" w:color="auto"/>
        <w:bottom w:val="none" w:sz="0" w:space="0" w:color="auto"/>
        <w:right w:val="none" w:sz="0" w:space="0" w:color="auto"/>
      </w:divBdr>
    </w:div>
    <w:div w:id="2031368664">
      <w:bodyDiv w:val="1"/>
      <w:marLeft w:val="0"/>
      <w:marRight w:val="0"/>
      <w:marTop w:val="0"/>
      <w:marBottom w:val="0"/>
      <w:divBdr>
        <w:top w:val="none" w:sz="0" w:space="0" w:color="auto"/>
        <w:left w:val="none" w:sz="0" w:space="0" w:color="auto"/>
        <w:bottom w:val="none" w:sz="0" w:space="0" w:color="auto"/>
        <w:right w:val="none" w:sz="0" w:space="0" w:color="auto"/>
      </w:divBdr>
    </w:div>
    <w:div w:id="2035618406">
      <w:bodyDiv w:val="1"/>
      <w:marLeft w:val="0"/>
      <w:marRight w:val="0"/>
      <w:marTop w:val="0"/>
      <w:marBottom w:val="0"/>
      <w:divBdr>
        <w:top w:val="none" w:sz="0" w:space="0" w:color="auto"/>
        <w:left w:val="none" w:sz="0" w:space="0" w:color="auto"/>
        <w:bottom w:val="none" w:sz="0" w:space="0" w:color="auto"/>
        <w:right w:val="none" w:sz="0" w:space="0" w:color="auto"/>
      </w:divBdr>
    </w:div>
    <w:div w:id="2039818555">
      <w:bodyDiv w:val="1"/>
      <w:marLeft w:val="0"/>
      <w:marRight w:val="0"/>
      <w:marTop w:val="0"/>
      <w:marBottom w:val="0"/>
      <w:divBdr>
        <w:top w:val="none" w:sz="0" w:space="0" w:color="auto"/>
        <w:left w:val="none" w:sz="0" w:space="0" w:color="auto"/>
        <w:bottom w:val="none" w:sz="0" w:space="0" w:color="auto"/>
        <w:right w:val="none" w:sz="0" w:space="0" w:color="auto"/>
      </w:divBdr>
    </w:div>
    <w:div w:id="2113548359">
      <w:bodyDiv w:val="1"/>
      <w:marLeft w:val="0"/>
      <w:marRight w:val="0"/>
      <w:marTop w:val="0"/>
      <w:marBottom w:val="0"/>
      <w:divBdr>
        <w:top w:val="none" w:sz="0" w:space="0" w:color="auto"/>
        <w:left w:val="none" w:sz="0" w:space="0" w:color="auto"/>
        <w:bottom w:val="none" w:sz="0" w:space="0" w:color="auto"/>
        <w:right w:val="none" w:sz="0" w:space="0" w:color="auto"/>
      </w:divBdr>
    </w:div>
    <w:div w:id="2122449532">
      <w:bodyDiv w:val="1"/>
      <w:marLeft w:val="0"/>
      <w:marRight w:val="0"/>
      <w:marTop w:val="0"/>
      <w:marBottom w:val="0"/>
      <w:divBdr>
        <w:top w:val="none" w:sz="0" w:space="0" w:color="auto"/>
        <w:left w:val="none" w:sz="0" w:space="0" w:color="auto"/>
        <w:bottom w:val="none" w:sz="0" w:space="0" w:color="auto"/>
        <w:right w:val="none" w:sz="0" w:space="0" w:color="auto"/>
      </w:divBdr>
    </w:div>
    <w:div w:id="2137794685">
      <w:bodyDiv w:val="1"/>
      <w:marLeft w:val="0"/>
      <w:marRight w:val="0"/>
      <w:marTop w:val="0"/>
      <w:marBottom w:val="0"/>
      <w:divBdr>
        <w:top w:val="none" w:sz="0" w:space="0" w:color="auto"/>
        <w:left w:val="none" w:sz="0" w:space="0" w:color="auto"/>
        <w:bottom w:val="none" w:sz="0" w:space="0" w:color="auto"/>
        <w:right w:val="none" w:sz="0" w:space="0" w:color="auto"/>
      </w:divBdr>
    </w:div>
    <w:div w:id="214218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nyhistory.org/wp-content/uploads/2015/06/Diaghilev-by-Bakst-e1433354400327.jpg" TargetMode="External"/><Relationship Id="rId9" Type="http://schemas.openxmlformats.org/officeDocument/2006/relationships/hyperlink" Target="http://www.theartblog.org/wp-content/uploaded/Serge-Diaghilev-photograph-by-Jan-de-Sterlecki-1916.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7B411D436BFB4690D11345E21BF79D"/>
        <w:category>
          <w:name w:val="General"/>
          <w:gallery w:val="placeholder"/>
        </w:category>
        <w:types>
          <w:type w:val="bbPlcHdr"/>
        </w:types>
        <w:behaviors>
          <w:behavior w:val="content"/>
        </w:behaviors>
        <w:guid w:val="{3CEA1ABF-8E84-A840-9751-AC2DBF90719D}"/>
      </w:docPartPr>
      <w:docPartBody>
        <w:p w:rsidR="00166E46" w:rsidRDefault="0024552A">
          <w:pPr>
            <w:pStyle w:val="247B411D436BFB4690D11345E21BF79D"/>
          </w:pPr>
          <w:r w:rsidRPr="00CC586D">
            <w:rPr>
              <w:rStyle w:val="PlaceholderText"/>
              <w:b/>
              <w:color w:val="FFFFFF" w:themeColor="background1"/>
            </w:rPr>
            <w:t>[Salutation]</w:t>
          </w:r>
        </w:p>
      </w:docPartBody>
    </w:docPart>
    <w:docPart>
      <w:docPartPr>
        <w:name w:val="4B3044B9F0FB9B438879AD2FD51E7844"/>
        <w:category>
          <w:name w:val="General"/>
          <w:gallery w:val="placeholder"/>
        </w:category>
        <w:types>
          <w:type w:val="bbPlcHdr"/>
        </w:types>
        <w:behaviors>
          <w:behavior w:val="content"/>
        </w:behaviors>
        <w:guid w:val="{BBB3EF62-74E5-E348-A470-F554C2D1B42A}"/>
      </w:docPartPr>
      <w:docPartBody>
        <w:p w:rsidR="00166E46" w:rsidRDefault="0024552A">
          <w:pPr>
            <w:pStyle w:val="4B3044B9F0FB9B438879AD2FD51E7844"/>
          </w:pPr>
          <w:r>
            <w:rPr>
              <w:rStyle w:val="PlaceholderText"/>
            </w:rPr>
            <w:t>[First name]</w:t>
          </w:r>
        </w:p>
      </w:docPartBody>
    </w:docPart>
    <w:docPart>
      <w:docPartPr>
        <w:name w:val="581B0D14C4CD42459166DD6BB68E696A"/>
        <w:category>
          <w:name w:val="General"/>
          <w:gallery w:val="placeholder"/>
        </w:category>
        <w:types>
          <w:type w:val="bbPlcHdr"/>
        </w:types>
        <w:behaviors>
          <w:behavior w:val="content"/>
        </w:behaviors>
        <w:guid w:val="{A0932471-D459-4A4F-AFDC-9448968319AB}"/>
      </w:docPartPr>
      <w:docPartBody>
        <w:p w:rsidR="00166E46" w:rsidRDefault="0024552A">
          <w:pPr>
            <w:pStyle w:val="581B0D14C4CD42459166DD6BB68E696A"/>
          </w:pPr>
          <w:r>
            <w:rPr>
              <w:rStyle w:val="PlaceholderText"/>
            </w:rPr>
            <w:t>[Middle name]</w:t>
          </w:r>
        </w:p>
      </w:docPartBody>
    </w:docPart>
    <w:docPart>
      <w:docPartPr>
        <w:name w:val="5903B5C7049A584DB1359CAC90A3866B"/>
        <w:category>
          <w:name w:val="General"/>
          <w:gallery w:val="placeholder"/>
        </w:category>
        <w:types>
          <w:type w:val="bbPlcHdr"/>
        </w:types>
        <w:behaviors>
          <w:behavior w:val="content"/>
        </w:behaviors>
        <w:guid w:val="{7D1EBBFA-28C1-844B-B002-0C83A22A6956}"/>
      </w:docPartPr>
      <w:docPartBody>
        <w:p w:rsidR="00166E46" w:rsidRDefault="0024552A">
          <w:pPr>
            <w:pStyle w:val="5903B5C7049A584DB1359CAC90A3866B"/>
          </w:pPr>
          <w:r>
            <w:rPr>
              <w:rStyle w:val="PlaceholderText"/>
            </w:rPr>
            <w:t>[Last name]</w:t>
          </w:r>
        </w:p>
      </w:docPartBody>
    </w:docPart>
    <w:docPart>
      <w:docPartPr>
        <w:name w:val="27273DAF863C7C45A85D0670639246EC"/>
        <w:category>
          <w:name w:val="General"/>
          <w:gallery w:val="placeholder"/>
        </w:category>
        <w:types>
          <w:type w:val="bbPlcHdr"/>
        </w:types>
        <w:behaviors>
          <w:behavior w:val="content"/>
        </w:behaviors>
        <w:guid w:val="{429E401F-0B7E-CD47-9AD0-56ABC8E5C128}"/>
      </w:docPartPr>
      <w:docPartBody>
        <w:p w:rsidR="00166E46" w:rsidRDefault="0024552A">
          <w:pPr>
            <w:pStyle w:val="27273DAF863C7C45A85D0670639246EC"/>
          </w:pPr>
          <w:r>
            <w:rPr>
              <w:rStyle w:val="PlaceholderText"/>
            </w:rPr>
            <w:t>[Enter your biography]</w:t>
          </w:r>
        </w:p>
      </w:docPartBody>
    </w:docPart>
    <w:docPart>
      <w:docPartPr>
        <w:name w:val="5D70149790209D47977531CD13D9DAF7"/>
        <w:category>
          <w:name w:val="General"/>
          <w:gallery w:val="placeholder"/>
        </w:category>
        <w:types>
          <w:type w:val="bbPlcHdr"/>
        </w:types>
        <w:behaviors>
          <w:behavior w:val="content"/>
        </w:behaviors>
        <w:guid w:val="{D9B2A25F-5E7F-5043-829B-4F81062BD7E6}"/>
      </w:docPartPr>
      <w:docPartBody>
        <w:p w:rsidR="00166E46" w:rsidRDefault="0024552A">
          <w:pPr>
            <w:pStyle w:val="5D70149790209D47977531CD13D9DAF7"/>
          </w:pPr>
          <w:r>
            <w:rPr>
              <w:rStyle w:val="PlaceholderText"/>
            </w:rPr>
            <w:t>[Enter the institution with which you are affiliated]</w:t>
          </w:r>
        </w:p>
      </w:docPartBody>
    </w:docPart>
    <w:docPart>
      <w:docPartPr>
        <w:name w:val="CB970F2AC12F0645B0CA6FE562AF95D5"/>
        <w:category>
          <w:name w:val="General"/>
          <w:gallery w:val="placeholder"/>
        </w:category>
        <w:types>
          <w:type w:val="bbPlcHdr"/>
        </w:types>
        <w:behaviors>
          <w:behavior w:val="content"/>
        </w:behaviors>
        <w:guid w:val="{1DB44659-5131-1D4A-BB46-1BEA92DD0D6A}"/>
      </w:docPartPr>
      <w:docPartBody>
        <w:p w:rsidR="00166E46" w:rsidRDefault="0024552A">
          <w:pPr>
            <w:pStyle w:val="CB970F2AC12F0645B0CA6FE562AF95D5"/>
          </w:pPr>
          <w:r w:rsidRPr="00EF74F7">
            <w:rPr>
              <w:b/>
              <w:color w:val="808080" w:themeColor="background1" w:themeShade="80"/>
            </w:rPr>
            <w:t>[Enter the headword for your article]</w:t>
          </w:r>
        </w:p>
      </w:docPartBody>
    </w:docPart>
    <w:docPart>
      <w:docPartPr>
        <w:name w:val="05FDF63402679E4D8C5B78F1A5CC5112"/>
        <w:category>
          <w:name w:val="General"/>
          <w:gallery w:val="placeholder"/>
        </w:category>
        <w:types>
          <w:type w:val="bbPlcHdr"/>
        </w:types>
        <w:behaviors>
          <w:behavior w:val="content"/>
        </w:behaviors>
        <w:guid w:val="{9E1B9A73-C0CC-744D-B236-B01CD53AF1C7}"/>
      </w:docPartPr>
      <w:docPartBody>
        <w:p w:rsidR="00166E46" w:rsidRDefault="0024552A">
          <w:pPr>
            <w:pStyle w:val="05FDF63402679E4D8C5B78F1A5CC51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AC2DE37B7DB842977D107CE2473C51"/>
        <w:category>
          <w:name w:val="General"/>
          <w:gallery w:val="placeholder"/>
        </w:category>
        <w:types>
          <w:type w:val="bbPlcHdr"/>
        </w:types>
        <w:behaviors>
          <w:behavior w:val="content"/>
        </w:behaviors>
        <w:guid w:val="{1151808B-EE89-4C44-882B-C5429465BA9C}"/>
      </w:docPartPr>
      <w:docPartBody>
        <w:p w:rsidR="00166E46" w:rsidRDefault="0024552A">
          <w:pPr>
            <w:pStyle w:val="29AC2DE37B7DB842977D107CE2473C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4C03387C936F4A9A015F04566CBF1F"/>
        <w:category>
          <w:name w:val="General"/>
          <w:gallery w:val="placeholder"/>
        </w:category>
        <w:types>
          <w:type w:val="bbPlcHdr"/>
        </w:types>
        <w:behaviors>
          <w:behavior w:val="content"/>
        </w:behaviors>
        <w:guid w:val="{14026BDB-C408-F54B-A284-16ACB642A2DD}"/>
      </w:docPartPr>
      <w:docPartBody>
        <w:p w:rsidR="00166E46" w:rsidRDefault="0024552A">
          <w:pPr>
            <w:pStyle w:val="D34C03387C936F4A9A015F04566CBF1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52A"/>
    <w:rsid w:val="00166E46"/>
    <w:rsid w:val="0024552A"/>
    <w:rsid w:val="003D5C6B"/>
    <w:rsid w:val="009F0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7B411D436BFB4690D11345E21BF79D">
    <w:name w:val="247B411D436BFB4690D11345E21BF79D"/>
  </w:style>
  <w:style w:type="paragraph" w:customStyle="1" w:styleId="4B3044B9F0FB9B438879AD2FD51E7844">
    <w:name w:val="4B3044B9F0FB9B438879AD2FD51E7844"/>
  </w:style>
  <w:style w:type="paragraph" w:customStyle="1" w:styleId="581B0D14C4CD42459166DD6BB68E696A">
    <w:name w:val="581B0D14C4CD42459166DD6BB68E696A"/>
  </w:style>
  <w:style w:type="paragraph" w:customStyle="1" w:styleId="5903B5C7049A584DB1359CAC90A3866B">
    <w:name w:val="5903B5C7049A584DB1359CAC90A3866B"/>
  </w:style>
  <w:style w:type="paragraph" w:customStyle="1" w:styleId="27273DAF863C7C45A85D0670639246EC">
    <w:name w:val="27273DAF863C7C45A85D0670639246EC"/>
  </w:style>
  <w:style w:type="paragraph" w:customStyle="1" w:styleId="5D70149790209D47977531CD13D9DAF7">
    <w:name w:val="5D70149790209D47977531CD13D9DAF7"/>
  </w:style>
  <w:style w:type="paragraph" w:customStyle="1" w:styleId="CB970F2AC12F0645B0CA6FE562AF95D5">
    <w:name w:val="CB970F2AC12F0645B0CA6FE562AF95D5"/>
  </w:style>
  <w:style w:type="paragraph" w:customStyle="1" w:styleId="05FDF63402679E4D8C5B78F1A5CC5112">
    <w:name w:val="05FDF63402679E4D8C5B78F1A5CC5112"/>
  </w:style>
  <w:style w:type="paragraph" w:customStyle="1" w:styleId="29AC2DE37B7DB842977D107CE2473C51">
    <w:name w:val="29AC2DE37B7DB842977D107CE2473C51"/>
  </w:style>
  <w:style w:type="paragraph" w:customStyle="1" w:styleId="D34C03387C936F4A9A015F04566CBF1F">
    <w:name w:val="D34C03387C936F4A9A015F04566CBF1F"/>
  </w:style>
  <w:style w:type="paragraph" w:customStyle="1" w:styleId="5EB7B23D09597A46B1AF31DABE4ADE70">
    <w:name w:val="5EB7B23D09597A46B1AF31DABE4AD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Asc86</b:Tag>
    <b:SourceType>Book</b:SourceType>
    <b:Guid>{AC56CDFE-7412-604D-AF0B-B1B8A7A25798}</b:Guid>
    <b:Author>
      <b:Author>
        <b:NameList>
          <b:Person>
            <b:Last>Aschengreen</b:Last>
            <b:First>E.</b:First>
          </b:Person>
        </b:NameList>
      </b:Author>
    </b:Author>
    <b:Title>Jean Cocteau and the Dance</b:Title>
    <b:City>Copenhagen</b:City>
    <b:Publisher>Gyldendal</b:Publisher>
    <b:Year>1986</b:Year>
    <b:RefOrder>1</b:RefOrder>
  </b:Source>
  <b:Source>
    <b:Tag>Bea75</b:Tag>
    <b:SourceType>Book</b:SourceType>
    <b:Guid>{07C56AE2-7556-4A4D-9CD1-579CF22C8722}</b:Guid>
    <b:Author>
      <b:Author>
        <b:NameList>
          <b:Person>
            <b:Last>Beaumont</b:Last>
            <b:First>C.</b:First>
          </b:Person>
        </b:NameList>
      </b:Author>
    </b:Author>
    <b:Title>Bookseller at the Ballet: Memoirs 1891 to 1929</b:Title>
    <b:City>London</b:City>
    <b:Publisher>C. W. Beaumont</b:Publisher>
    <b:Year>1975</b:Year>
    <b:RefOrder>2</b:RefOrder>
  </b:Source>
  <b:Source>
    <b:Tag>Ben41</b:Tag>
    <b:SourceType>Book</b:SourceType>
    <b:Guid>{0B0F72B3-C893-6548-BF7C-BCF035EA756F}</b:Guid>
    <b:Author>
      <b:Author>
        <b:NameList>
          <b:Person>
            <b:Last>Benois</b:Last>
            <b:First>A.</b:First>
          </b:Person>
        </b:NameList>
      </b:Author>
    </b:Author>
    <b:Title>Reminiscences of the Russian Ballet</b:Title>
    <b:City>London</b:City>
    <b:Publisher>Putnam</b:Publisher>
    <b:Year>1941</b:Year>
    <b:RefOrder>3</b:RefOrder>
  </b:Source>
  <b:Source>
    <b:Tag>Bow79</b:Tag>
    <b:SourceType>Book</b:SourceType>
    <b:Guid>{17B798B0-8E21-6F4E-898D-23E2436A36AE}</b:Guid>
    <b:Author>
      <b:Author>
        <b:NameList>
          <b:Person>
            <b:Last>Bowlt</b:Last>
            <b:First>J.</b:First>
          </b:Person>
        </b:NameList>
      </b:Author>
    </b:Author>
    <b:Title>The Silver Age: Russian Art of the Early Twentieth Century and the ‘World of Art’ Group</b:Title>
    <b:City>Newtonville</b:City>
    <b:Publisher>Oriental Research Partners</b:Publisher>
    <b:Year>1979</b:Year>
    <b:RefOrder>4</b:RefOrder>
  </b:Source>
  <b:Source>
    <b:Tag>Buc79</b:Tag>
    <b:SourceType>Book</b:SourceType>
    <b:Guid>{0217052E-1988-2145-AD4E-AED854DADA7A}</b:Guid>
    <b:Author>
      <b:Author>
        <b:NameList>
          <b:Person>
            <b:Last>Buckle</b:Last>
            <b:First>R.</b:First>
          </b:Person>
        </b:NameList>
      </b:Author>
    </b:Author>
    <b:Title>Diaghilev</b:Title>
    <b:City>New York</b:City>
    <b:Publisher>Atheneum</b:Publisher>
    <b:Year>1979</b:Year>
    <b:RefOrder>5</b:RefOrder>
  </b:Source>
  <b:Source>
    <b:Tag>Nij71</b:Tag>
    <b:SourceType>Book</b:SourceType>
    <b:Guid>{0F99A956-6237-E043-9D79-89FD0ABBF43D}</b:Guid>
    <b:Title>Nijinsky</b:Title>
    <b:City>London</b:City>
    <b:Publisher>Weidenfeld &amp; Nicolson</b:Publisher>
    <b:Year>1971</b:Year>
    <b:Author>
      <b:Author>
        <b:NameList>
          <b:Person>
            <b:Last>Buckle</b:Last>
            <b:First>R.</b:First>
          </b:Person>
        </b:NameList>
      </b:Author>
    </b:Author>
    <b:RefOrder>6</b:RefOrder>
  </b:Source>
  <b:Source>
    <b:Tag>Cha79</b:Tag>
    <b:SourceType>Book</b:SourceType>
    <b:Guid>{BB600367-5243-C24A-93B0-BC3C233372C5}</b:Guid>
    <b:Author>
      <b:Author>
        <b:NameList>
          <b:Person>
            <b:Last>Chamot</b:Last>
            <b:First>M.</b:First>
          </b:Person>
        </b:NameList>
      </b:Author>
    </b:Author>
    <b:Title>Goncharova: Stage Designs and Painting</b:Title>
    <b:City>London</b:City>
    <b:Publisher>Oresko Books</b:Publisher>
    <b:Year>1979</b:Year>
    <b:RefOrder>7</b:RefOrder>
  </b:Source>
  <b:Source>
    <b:Tag>Cha75</b:Tag>
    <b:SourceType>Book</b:SourceType>
    <b:Guid>{5CD77CBB-9BED-634A-B01F-4D30DF475B19}</b:Guid>
    <b:Author>
      <b:Author>
        <b:NameList>
          <b:Person>
            <b:Last>Charles-Roux</b:Last>
            <b:First>E.</b:First>
          </b:Person>
        </b:NameList>
      </b:Author>
    </b:Author>
    <b:Title>Chanel: Her Life, Her World – and the Woman Behind the Legend She Herself Created</b:Title>
    <b:City>New York</b:City>
    <b:Publisher>Knopf</b:Publisher>
    <b:Year>1975</b:Year>
    <b:RefOrder>8</b:RefOrder>
  </b:Source>
  <b:Source>
    <b:Tag>DeV37</b:Tag>
    <b:SourceType>Book</b:SourceType>
    <b:Guid>{6F79A18A-387A-D647-9493-CA072D274014}</b:Guid>
    <b:Author>
      <b:Author>
        <b:NameList>
          <b:Person>
            <b:Last>De Valois</b:Last>
            <b:First>N.</b:First>
          </b:Person>
        </b:NameList>
      </b:Author>
    </b:Author>
    <b:Title>Invitation to the Ballet</b:Title>
    <b:City>London</b:City>
    <b:Publisher>John Lane</b:Publisher>
    <b:Year>1937</b:Year>
    <b:RefOrder>9</b:RefOrder>
  </b:Source>
  <b:Source>
    <b:Tag>Dan86</b:Tag>
    <b:SourceType>Book</b:SourceType>
    <b:Guid>{B2682CB6-A836-D04E-809F-7A8011B796CF}</b:Guid>
    <b:Author>
      <b:Author>
        <b:NameList>
          <b:Person>
            <b:Last>Danilova</b:Last>
            <b:First>A.</b:First>
          </b:Person>
        </b:NameList>
      </b:Author>
    </b:Author>
    <b:Title>Choura: The Memoirs of Alexandra Danilova</b:Title>
    <b:City>New York</b:City>
    <b:Publisher>Random House</b:Publisher>
    <b:Year>1986</b:Year>
    <b:RefOrder>10</b:RefOrder>
  </b:Source>
  <b:Source>
    <b:Tag>Dol85</b:Tag>
    <b:SourceType>Book</b:SourceType>
    <b:Guid>{497A2221-6759-7941-B33E-78D6E9473B6E}</b:Guid>
    <b:Author>
      <b:Author>
        <b:NameList>
          <b:Person>
            <b:Last>Dolin</b:Last>
            <b:First>A.</b:First>
          </b:Person>
        </b:NameList>
      </b:Author>
    </b:Author>
    <b:Title>Last Words: A Final Autobiography</b:Title>
    <b:City>London</b:City>
    <b:Publisher>Century Publications</b:Publisher>
    <b:Year>1985</b:Year>
    <b:RefOrder>11</b:RefOrder>
  </b:Source>
  <b:Source>
    <b:Tag>Fok61</b:Tag>
    <b:SourceType>Book</b:SourceType>
    <b:Guid>{DB911E92-15DA-6941-AD33-2B93153CAB44}</b:Guid>
    <b:Author>
      <b:Author>
        <b:NameList>
          <b:Person>
            <b:Last>Fokine</b:Last>
            <b:First>M.</b:First>
          </b:Person>
        </b:NameList>
      </b:Author>
    </b:Author>
    <b:Title>Memoirs of a Ballet Master</b:Title>
    <b:City>Boston</b:City>
    <b:Publisher>Little Brown</b:Publisher>
    <b:Year>1961</b:Year>
    <b:RefOrder>12</b:RefOrder>
  </b:Source>
  <b:Source>
    <b:Tag>Gar89</b:Tag>
    <b:SourceType>Book</b:SourceType>
    <b:Guid>{3CF95689-F109-2A46-B718-4780223FC4BE}</b:Guid>
    <b:Author>
      <b:Author>
        <b:NameList>
          <b:Person>
            <b:Last>Garafola</b:Last>
            <b:First>L.</b:First>
          </b:Person>
        </b:NameList>
      </b:Author>
    </b:Author>
    <b:Title>Diaghilev’s Ballets Russes</b:Title>
    <b:City>New York</b:City>
    <b:Publisher>Oxford University Press</b:Publisher>
    <b:Year>1989</b:Year>
    <b:RefOrder>13</b:RefOrder>
  </b:Source>
  <b:Source>
    <b:Tag>Leg05</b:Tag>
    <b:SourceType>Book</b:SourceType>
    <b:Guid>{38C757E3-E253-B941-9A6C-0FB7A4311282}</b:Guid>
    <b:Title>Legacies of Twentieth Century Dance</b:Title>
    <b:City>Middletown</b:City>
    <b:Publisher>Wesleyan University Press</b:Publisher>
    <b:Year>2005</b:Year>
    <b:Author>
      <b:Author>
        <b:NameList>
          <b:Person>
            <b:Last>Garafola</b:Last>
            <b:First>L.</b:First>
          </b:Person>
        </b:NameList>
      </b:Author>
    </b:Author>
    <b:RefOrder>14</b:RefOrder>
  </b:Source>
  <b:Source>
    <b:Tag>Van99</b:Tag>
    <b:SourceType>Book</b:SourceType>
    <b:Guid>{4B2F13A6-E911-A545-8688-BA974CCCB3B0}</b:Guid>
    <b:Author>
      <b:Author>
        <b:NameList>
          <b:Person>
            <b:Last>Garafola</b:Last>
            <b:First>L.</b:First>
          </b:Person>
          <b:Person>
            <b:Last>Van Norman Baer</b:Last>
            <b:First>N.</b:First>
          </b:Person>
        </b:NameList>
      </b:Author>
    </b:Author>
    <b:Title>The Ballets Russes and Its World</b:Title>
    <b:City>New Haven</b:City>
    <b:Publisher>Yale University Press</b:Publisher>
    <b:Year>1999</b:Year>
    <b:RefOrder>15</b:RefOrder>
  </b:Source>
  <b:Source>
    <b:Tag>Gar95</b:Tag>
    <b:SourceType>Book</b:SourceType>
    <b:Guid>{75539CAD-AABE-A544-AE21-98F4E1421ADD}</b:Guid>
    <b:Author>
      <b:Author>
        <b:NameList>
          <b:Person>
            <b:Last>Garcia-Marquez</b:Last>
            <b:First>V.</b:First>
          </b:Person>
        </b:NameList>
      </b:Author>
    </b:Author>
    <b:Title>Massine: A Biography</b:Title>
    <b:City>New York</b:City>
    <b:Publisher>Knopf</b:Publisher>
    <b:Year>1995</b:Year>
    <b:RefOrder>16</b:RefOrder>
  </b:Source>
  <b:Source>
    <b:Tag>Gol80</b:Tag>
    <b:SourceType>Book</b:SourceType>
    <b:Guid>{453C147B-DB36-8741-9153-9F7C21F4703E}</b:Guid>
    <b:Author>
      <b:Author>
        <b:NameList>
          <b:Person>
            <b:Last>Gold</b:Last>
            <b:First>A.</b:First>
          </b:Person>
          <b:Person>
            <b:Last>Fizdale</b:Last>
            <b:First>R.</b:First>
          </b:Person>
        </b:NameList>
      </b:Author>
    </b:Author>
    <b:Title>Misia: The Life of Misia Sert</b:Title>
    <b:City>New York</b:City>
    <b:Publisher>Macmillan</b:Publisher>
    <b:Year>1980</b:Year>
    <b:RefOrder>17</b:RefOrder>
  </b:Source>
  <b:Source>
    <b:Tag>Gri53</b:Tag>
    <b:SourceType>Book</b:SourceType>
    <b:Guid>{7F77A8F5-366A-8741-938C-4F4F32E861BC}</b:Guid>
    <b:Author>
      <b:Author>
        <b:NameList>
          <b:Person>
            <b:Last>Grigoriev</b:Last>
            <b:First>S.</b:First>
          </b:Person>
        </b:NameList>
      </b:Author>
    </b:Author>
    <b:Title>The Diaghilev Ballet, 1909-1929</b:Title>
    <b:City>London</b:City>
    <b:Publisher>Constable</b:Publisher>
    <b:Year>1953</b:Year>
    <b:RefOrder>18</b:RefOrder>
  </b:Source>
  <b:Source>
    <b:Tag>Has35</b:Tag>
    <b:SourceType>Book</b:SourceType>
    <b:Guid>{C882C239-3B55-E048-BBD0-041E5380814A}</b:Guid>
    <b:Author>
      <b:Author>
        <b:NameList>
          <b:Person>
            <b:Last>Haskell</b:Last>
            <b:First>A.</b:First>
          </b:Person>
          <b:Person>
            <b:Last>Nouvel</b:Last>
            <b:First>W.</b:First>
          </b:Person>
        </b:NameList>
      </b:Author>
    </b:Author>
    <b:Title>Diaghileff, His Artistic and Private Life</b:Title>
    <b:City>London</b:City>
    <b:Publisher>Gollancz</b:Publisher>
    <b:Year>1935</b:Year>
    <b:RefOrder>19</b:RefOrder>
  </b:Source>
  <b:Source>
    <b:Tag>Jär14</b:Tag>
    <b:SourceType>Book</b:SourceType>
    <b:Guid>{0FA84FB5-E476-8441-83B3-F971C185E497}</b:Guid>
    <b:Author>
      <b:Author>
        <b:NameList>
          <b:Person>
            <b:Last>Järvinen</b:Last>
            <b:First>H.</b:First>
          </b:Person>
        </b:NameList>
      </b:Author>
    </b:Author>
    <b:Title>Dancing Genius: The Stardom of Vaslav Nijinsky</b:Title>
    <b:City>London</b:City>
    <b:Publisher>Palgrave Macmillan</b:Publisher>
    <b:Year>2014</b:Year>
    <b:RefOrder>20</b:RefOrder>
  </b:Source>
  <b:Source>
    <b:Tag>Kar30</b:Tag>
    <b:SourceType>Book</b:SourceType>
    <b:Guid>{C440A760-F265-7444-8A07-FA44347E29AA}</b:Guid>
    <b:Author>
      <b:Author>
        <b:NameList>
          <b:Person>
            <b:Last>Karsavina</b:Last>
            <b:First>T.</b:First>
          </b:Person>
        </b:NameList>
      </b:Author>
    </b:Author>
    <b:Title>Theatre Street: The Reminiscences of Tamara Karsavina</b:Title>
    <b:City>London</b:City>
    <b:Publisher>Heinemann</b:Publisher>
    <b:Year>1930</b:Year>
    <b:RefOrder>21</b:RefOrder>
  </b:Source>
  <b:Source>
    <b:Tag>Ken77</b:Tag>
    <b:SourceType>Book</b:SourceType>
    <b:Guid>{B20AC164-5926-0640-970E-FA89457AD72D}</b:Guid>
    <b:Author>
      <b:Author>
        <b:NameList>
          <b:Person>
            <b:Last>Kennedy</b:Last>
            <b:First>J.</b:First>
            <b:Middle>(</b:Middle>
          </b:Person>
        </b:NameList>
      </b:Author>
    </b:Author>
    <b:Title>The ‘Mir Iskusstva’ Group and Russian Art, 1898-1912</b:Title>
    <b:City>New York</b:City>
    <b:Publisher>Dutton</b:Publisher>
    <b:Year>1977</b:Year>
    <b:RefOrder>22</b:RefOrder>
  </b:Source>
  <b:Source>
    <b:Tag>Koc70</b:Tag>
    <b:SourceType>Book</b:SourceType>
    <b:Guid>{0844154E-15FB-CE45-9880-C37BCC9E7D17}</b:Guid>
    <b:Author>
      <b:Author>
        <b:NameList>
          <b:Person>
            <b:Last>Kochno</b:Last>
            <b:First>B.</b:First>
          </b:Person>
        </b:NameList>
      </b:Author>
    </b:Author>
    <b:Title>Diaghilev and the Ballets Russes</b:Title>
    <b:City>New York</b:City>
    <b:Publisher>Harper &amp; Row</b:Publisher>
    <b:Year>1970</b:Year>
    <b:RefOrder>23</b:RefOrder>
  </b:Source>
  <b:Source>
    <b:Tag>Lif40</b:Tag>
    <b:SourceType>Book</b:SourceType>
    <b:Guid>{9F196665-E6FF-544E-BE17-9C42F0D973DA}</b:Guid>
    <b:Author>
      <b:Author>
        <b:NameList>
          <b:Person>
            <b:Last>Lifar</b:Last>
            <b:First>S.</b:First>
          </b:Person>
        </b:NameList>
      </b:Author>
    </b:Author>
    <b:Title> Serge Diaghilev: His Life, His Work, His Legend</b:Title>
    <b:City>New York</b:City>
    <b:Publisher>G.P. Putnam’s Sons</b:Publisher>
    <b:Year>1940</b:Year>
    <b:RefOrder>24</b:RefOrder>
  </b:Source>
  <b:Source>
    <b:Tag>Mac75</b:Tag>
    <b:SourceType>Book</b:SourceType>
    <b:Guid>{F74A5FF6-E45B-644F-ADA7-C7F1B4530CD5}</b:Guid>
    <b:Author>
      <b:Author>
        <b:NameList>
          <b:Person>
            <b:Last>Macdonald</b:Last>
            <b:First>N.</b:First>
          </b:Person>
        </b:NameList>
      </b:Author>
    </b:Author>
    <b:Title>Diaghilev Observed by Critics in England and the United States, 1911-1929</b:Title>
    <b:City>New York</b:City>
    <b:Publisher>Dance Horizons</b:Publisher>
    <b:Year>1975</b:Year>
    <b:RefOrder>25</b:RefOrder>
  </b:Source>
  <b:Source>
    <b:Tag>Mac08</b:Tag>
    <b:SourceType>Book</b:SourceType>
    <b:Guid>{F059F970-3E2D-B145-8924-3DFDA56FDC62}</b:Guid>
    <b:Author>
      <b:Author>
        <b:NameList>
          <b:Person>
            <b:Last>Mackrell</b:Last>
            <b:First>J.</b:First>
          </b:Person>
        </b:NameList>
      </b:Author>
    </b:Author>
    <b:Title>Bloomsbury Ballerina: Lydia Lopokova, Imperial Dancer and Mrs John Maynard Keynes</b:Title>
    <b:City>London</b:City>
    <b:Publisher>Weidenfeld &amp; Nicolson</b:Publisher>
    <b:Year>2008</b:Year>
    <b:RefOrder>26</b:RefOrder>
  </b:Source>
  <b:Source>
    <b:Tag>Mas68</b:Tag>
    <b:SourceType>Book</b:SourceType>
    <b:Guid>{D0D4CC6F-D001-B245-B282-65481E7E2906}</b:Guid>
    <b:Author>
      <b:Author>
        <b:NameList>
          <b:Person>
            <b:Last>Massine</b:Last>
            <b:First>L.</b:First>
          </b:Person>
        </b:NameList>
      </b:Author>
    </b:Author>
    <b:Title>My Life in Ballet</b:Title>
    <b:City>London</b:City>
    <b:Publisher>Macmillan</b:Publisher>
    <b:Year>1968</b:Year>
    <b:RefOrder>27</b:RefOrder>
  </b:Source>
  <b:Source>
    <b:Tag>Maw06</b:Tag>
    <b:SourceType>Book</b:SourceType>
    <b:Guid>{300F4E6C-F4E9-8747-A777-42E3EEA90D41}</b:Guid>
    <b:Author>
      <b:Author>
        <b:NameList>
          <b:Person>
            <b:Last>Mawer</b:Last>
            <b:First>D.</b:First>
          </b:Person>
        </b:NameList>
      </b:Author>
    </b:Author>
    <b:Title>The Ballets of Maurice Ravel: Creation and Interpretation, Aldershot, Hants/Burlington </b:Title>
    <b:City>VT</b:City>
    <b:Publisher>Ashgate.</b:Publisher>
    <b:Year>2006</b:Year>
    <b:RefOrder>28</b:RefOrder>
  </b:Source>
  <b:Source>
    <b:Tag>Nic03</b:Tag>
    <b:SourceType>Book</b:SourceType>
    <b:Guid>{0AD4573C-4EC2-FB4C-AF9F-C2E46499EFB1}</b:Guid>
    <b:Author>
      <b:Author>
        <b:NameList>
          <b:Person>
            <b:Last>Nice</b:Last>
            <b:First>D.</b:First>
          </b:Person>
        </b:NameList>
      </b:Author>
    </b:Author>
    <b:Title>Prokofiev: From Russia to the West 1891-1935</b:Title>
    <b:City>New Haven</b:City>
    <b:Publisher>Yale University Press</b:Publisher>
    <b:Year>2003</b:Year>
    <b:RefOrder>29</b:RefOrder>
  </b:Source>
  <b:Source>
    <b:Tag>Nij81</b:Tag>
    <b:SourceType>Book</b:SourceType>
    <b:Guid>{E0C60676-C6C6-1D48-A053-F1659DEB0A94}</b:Guid>
    <b:Author>
      <b:Author>
        <b:NameList>
          <b:Person>
            <b:Last>Nijinska</b:Last>
            <b:First>B.</b:First>
          </b:Person>
        </b:NameList>
      </b:Author>
    </b:Author>
    <b:Title>Early Memoirs</b:Title>
    <b:City>New York</b:City>
    <b:Publisher>Holt, Rinehart and Winston</b:Publisher>
    <b:Year>1981</b:Year>
    <b:RefOrder>30</b:RefOrder>
  </b:Source>
  <b:Source>
    <b:Tag>Nij99</b:Tag>
    <b:SourceType>Book</b:SourceType>
    <b:Guid>{9E70332F-AE83-4941-AF51-7D22BDF83769}</b:Guid>
    <b:Author>
      <b:Author>
        <b:NameList>
          <b:Person>
            <b:Last>Nijinsky</b:Last>
            <b:First>V.</b:First>
          </b:Person>
        </b:NameList>
      </b:Author>
    </b:Author>
    <b:Title> The Diary of Vaslav Nijinsky, Unexpurgated Edition</b:Title>
    <b:City>London</b:City>
    <b:Publisher>Allen Lane</b:Publisher>
    <b:Year>1999</b:Year>
    <b:RefOrder>31</b:RefOrder>
  </b:Source>
  <b:Source>
    <b:Tag>Par93</b:Tag>
    <b:SourceType>Book</b:SourceType>
    <b:Guid>{E6DED969-9E1E-E146-95A5-A6C1AAED449E}</b:Guid>
    <b:Author>
      <b:Author>
        <b:NameList>
          <b:Person>
            <b:Last>Parton</b:Last>
            <b:First>A.</b:First>
          </b:Person>
        </b:NameList>
      </b:Author>
    </b:Author>
    <b:Title>Mikhail Larionov and the Russian Avant-Garde</b:Title>
    <b:City>Princeton</b:City>
    <b:Publisher>Princeton University Press</b:Publisher>
    <b:Year>1993</b:Year>
    <b:RefOrder>32</b:RefOrder>
  </b:Source>
  <b:Source>
    <b:Tag>Pre06</b:Tag>
    <b:SourceType>Book</b:SourceType>
    <b:Guid>{35700868-7B9D-E34A-87A8-C63BD4D51C2F}</b:Guid>
    <b:Author>
      <b:Author>
        <b:NameList>
          <b:Person>
            <b:Last>Press</b:Last>
            <b:First>S.</b:First>
          </b:Person>
        </b:NameList>
      </b:Author>
    </b:Author>
    <b:Title>Prokofiev’s Ballets for Diaghilev, Aldershot, Hants/Burlington</b:Title>
    <b:City>VT</b:City>
    <b:Publisher>Ashgate</b:Publisher>
    <b:Year>2006</b:Year>
    <b:RefOrder>33</b:RefOrder>
  </b:Source>
  <b:Source>
    <b:Tag>Ram72</b:Tag>
    <b:SourceType>Book</b:SourceType>
    <b:Guid>{1241C5F5-4EC8-2944-92E2-17B1FDA6B4CE}</b:Guid>
    <b:Author>
      <b:Author>
        <b:NameList>
          <b:Person>
            <b:Last>Rambert</b:Last>
            <b:First>M.</b:First>
          </b:Person>
        </b:NameList>
      </b:Author>
    </b:Author>
    <b:Title>Quicksilver: An Autobiography</b:Title>
    <b:City>London:</b:City>
    <b:Publisher>Macmillan</b:Publisher>
    <b:Year>1972</b:Year>
    <b:RefOrder>34</b:RefOrder>
  </b:Source>
  <b:Source>
    <b:Tag>Ric66</b:Tag>
    <b:SourceType>Book</b:SourceType>
    <b:Guid>{26D92780-A468-B74E-B326-B4480FCD6E9D}</b:Guid>
    <b:Author>
      <b:Author>
        <b:NameList>
          <b:Person>
            <b:Last>Richardson</b:Last>
            <b:First>J.</b:First>
          </b:Person>
        </b:NameList>
      </b:Author>
    </b:Author>
    <b:Title>A Life of Picasso: The Painter of Modern Life (1907-1917)</b:Title>
    <b:City>New York</b:City>
    <b:Publisher>Random House</b:Publisher>
    <b:Year>1966</b:Year>
    <b:RefOrder>35</b:RefOrder>
  </b:Source>
  <b:Source>
    <b:Tag>ALi07</b:Tag>
    <b:SourceType>Book</b:SourceType>
    <b:Guid>{2B4576D6-6071-4A4B-AFAE-C76522747061}</b:Guid>
    <b:Title>A Life of Picasso: The Triumphant Years 1917-1932</b:Title>
    <b:City>New York</b:City>
    <b:Publisher>Knopf</b:Publisher>
    <b:Year>2007</b:Year>
    <b:Author>
      <b:Author>
        <b:NameList>
          <b:Person>
            <b:Last>Richardson</b:Last>
            <b:First>J.</b:First>
          </b:Person>
        </b:NameList>
      </b:Author>
    </b:Author>
    <b:RefOrder>36</b:RefOrder>
  </b:Source>
  <b:Source>
    <b:Tag>Sch09</b:Tag>
    <b:SourceType>Book</b:SourceType>
    <b:Guid>{2797A272-187E-9E4C-A743-7FD67C5A2A13}</b:Guid>
    <b:Author>
      <b:Author>
        <b:NameList>
          <b:Person>
            <b:Last>Scheijen</b:Last>
            <b:First>S.</b:First>
          </b:Person>
        </b:NameList>
      </b:Author>
    </b:Author>
    <b:Title>Diaghilev: A Life</b:Title>
    <b:City>Oxford</b:City>
    <b:Publisher>Oxford University Press</b:Publisher>
    <b:Year>2009</b:Year>
    <b:RefOrder>37</b:RefOrder>
  </b:Source>
  <b:Source>
    <b:Tag>Sch97</b:Tag>
    <b:SourceType>Book</b:SourceType>
    <b:Guid>{E8102BDD-1A2D-3945-BBC9-1A93A1217AC4}</b:Guid>
    <b:Author>
      <b:Author>
        <b:NameList>
          <b:Person>
            <b:Last>Schouvaloff</b:Last>
            <b:First>A.</b:First>
          </b:Person>
        </b:NameList>
      </b:Author>
    </b:Author>
    <b:Title>The Art of the Ballets Russes</b:Title>
    <b:City>New Haven</b:City>
    <b:Publisher>Yale University Press</b:Publisher>
    <b:Year>1997</b:Year>
    <b:RefOrder>38</b:RefOrder>
  </b:Source>
  <b:Source>
    <b:Tag>Léo91</b:Tag>
    <b:SourceType>Book</b:SourceType>
    <b:Guid>{40CB9D6E-0127-2E4A-8043-861732290D62}</b:Guid>
    <b:Title>Léon Bakst: The Theatre Art</b:Title>
    <b:City>London</b:City>
    <b:Publisher>Sotheby’s Publications</b:Publisher>
    <b:Year>1991</b:Year>
    <b:Author>
      <b:Author>
        <b:NameList>
          <b:Person>
            <b:Last>Schouvaloff</b:Last>
            <b:First>A.</b:First>
          </b:Person>
        </b:NameList>
      </b:Author>
    </b:Author>
    <b:RefOrder>39</b:RefOrder>
  </b:Source>
  <b:Source>
    <b:Tag>Sha06</b:Tag>
    <b:SourceType>Book</b:SourceType>
    <b:Guid>{0521E939-D83B-2246-A7F6-26CFD38EA659}</b:Guid>
    <b:Author>
      <b:Author>
        <b:NameList>
          <b:Person>
            <b:Last>Sharp</b:Last>
            <b:First>J.</b:First>
          </b:Person>
        </b:NameList>
      </b:Author>
    </b:Author>
    <b:Title>Russian Modernism between East and West: Natal’ia Goncharova and the Moscow Avant-Garde</b:Title>
    <b:City>New York</b:City>
    <b:Publisher>Cambridge University Press</b:Publisher>
    <b:Year>2006</b:Year>
    <b:RefOrder>40</b:RefOrder>
  </b:Source>
  <b:Source>
    <b:Tag>Sok60</b:Tag>
    <b:SourceType>Book</b:SourceType>
    <b:Guid>{DB685948-496F-434C-A073-BCD67963A2B9}</b:Guid>
    <b:Author>
      <b:Author>
        <b:NameList>
          <b:Person>
            <b:Last>Sokolova</b:Last>
            <b:First>L.</b:First>
          </b:Person>
        </b:NameList>
      </b:Author>
    </b:Author>
    <b:Title>Dancing for Diaghilev: The Memoirs of Lydia Sokolova</b:Title>
    <b:City>London</b:City>
    <b:Publisher>John Murray</b:Publisher>
    <b:Year>1960</b:Year>
    <b:RefOrder>41</b:RefOrder>
  </b:Source>
  <b:Source>
    <b:Tag>Spu05</b:Tag>
    <b:SourceType>Book</b:SourceType>
    <b:Guid>{067D3EC6-B588-354D-86C9-35E4880880FE}</b:Guid>
    <b:Author>
      <b:Author>
        <b:NameList>
          <b:Person>
            <b:Last>Spurling</b:Last>
            <b:First>H.</b:First>
          </b:Person>
        </b:NameList>
      </b:Author>
    </b:Author>
    <b:Title>Matisse the Master: A Life of Henri Matisse.  The Conquest of Colour, 1909-1954</b:Title>
    <b:City>New York</b:City>
    <b:Publisher>Knopf</b:Publisher>
    <b:Year>2005</b:Year>
    <b:RefOrder>42</b:RefOrder>
  </b:Source>
  <b:Source>
    <b:Tag>Ste70</b:Tag>
    <b:SourceType>Book</b:SourceType>
    <b:Guid>{3686C200-4130-F44A-8266-2DB2171A485D}</b:Guid>
    <b:Author>
      <b:Author>
        <b:NameList>
          <b:Person>
            <b:Last>Steegmuller</b:Last>
            <b:First>F.</b:First>
          </b:Person>
        </b:NameList>
      </b:Author>
    </b:Author>
    <b:Title>Cocteau, A Biography</b:Title>
    <b:City>Boston</b:City>
    <b:Publisher>Little Brown</b:Publisher>
    <b:Year>1970</b:Year>
    <b:RefOrder>43</b:RefOrder>
  </b:Source>
  <b:Source>
    <b:Tag>Str62</b:Tag>
    <b:SourceType>Book</b:SourceType>
    <b:Guid>{C271EA97-0910-A743-BF12-2D8292A0A226}</b:Guid>
    <b:Author>
      <b:Author>
        <b:NameList>
          <b:Person>
            <b:Last>Stravinsky</b:Last>
            <b:First>I.</b:First>
          </b:Person>
        </b:NameList>
      </b:Author>
    </b:Author>
    <b:Title>An Autobiography</b:Title>
    <b:City>New York</b:City>
    <b:Publisher>W.W. Norton</b:Publisher>
    <b:Year>1962</b:Year>
    <b:RefOrder>44</b:RefOrder>
  </b:Source>
  <b:Source>
    <b:Tag>Tar96</b:Tag>
    <b:SourceType>Book</b:SourceType>
    <b:Guid>{67DBC444-23B3-6A46-9327-13C398874A0B}</b:Guid>
    <b:Author>
      <b:Author>
        <b:NameList>
          <b:Person>
            <b:Last>Taruskin</b:Last>
            <b:First>R.</b:First>
          </b:Person>
        </b:NameList>
      </b:Author>
    </b:Author>
    <b:Title>Stravinsky and the Russian Tradition: A Biography of the Works through ‘Mavra’</b:Title>
    <b:City>Berkeley</b:City>
    <b:Publisher>University of California Press</b:Publisher>
    <b:Year>1996</b:Year>
    <b:RefOrder>45</b:RefOrder>
  </b:Source>
  <b:Source>
    <b:Tag>Val01</b:Tag>
    <b:SourceType>Book</b:SourceType>
    <b:Guid>{41F2364E-A4CE-3948-A33C-95D96F828E63}</b:Guid>
    <b:Author>
      <b:Author>
        <b:NameList>
          <b:Person>
            <b:Last>Valkenier</b:Last>
            <b:First>E.</b:First>
          </b:Person>
        </b:NameList>
      </b:Author>
    </b:Author>
    <b:Title>Valentin Serov, Portraits of Russia’s Silver Age</b:Title>
    <b:City>Evanston</b:City>
    <b:Publisher>Northwestern University Press</b:Publisher>
    <b:Year>2001</b:Year>
    <b:RefOrder>46</b:RefOrder>
  </b:Source>
  <b:Source>
    <b:Tag>Van88</b:Tag>
    <b:SourceType>Book</b:SourceType>
    <b:Guid>{F774951B-C303-3843-B75C-CDD79FCE1A46}</b:Guid>
    <b:Author>
      <b:Author>
        <b:NameList>
          <b:Person>
            <b:Last>Van Norman Baer</b:Last>
            <b:First>N.</b:First>
          </b:Person>
        </b:NameList>
      </b:Author>
    </b:Author>
    <b:Title>The Art of Enchantment: Diaghilev’s Ballets Russes, 1909-1929</b:Title>
    <b:City>San Francisco</b:City>
    <b:Publisher>Universe Books</b:Publisher>
    <b:Year>1988</b:Year>
    <b:RefOrder>47</b:RefOrder>
  </b:Source>
  <b:Source>
    <b:Tag>Wal</b:Tag>
    <b:SourceType>Book</b:SourceType>
    <b:Guid>{421FE103-22B5-D547-B7B1-2F3C9BC760AB}</b:Guid>
    <b:Author>
      <b:Author>
        <b:NameList>
          <b:Person>
            <b:Last>Walsh</b:Last>
            <b:First>S.</b:First>
          </b:Person>
        </b:NameList>
      </b:Author>
    </b:Author>
    <b:Title>Igor Stravinsky, A Creative Spring: Russia and France, 1882-1934</b:Title>
    <b:City>New York</b:City>
    <b:Publisher>Knopf</b:Publisher>
    <b:Year>1999</b:Year>
    <b:RefOrder>48</b:RefOrder>
  </b:Source>
  <b:Source>
    <b:Tag>Zil82</b:Tag>
    <b:SourceType>Book</b:SourceType>
    <b:Guid>{F8708302-150E-B64D-8938-3B4335712250}</b:Guid>
    <b:Author>
      <b:Author>
        <b:NameList>
          <b:Person>
            <b:Last>Zil’bershtein</b:Last>
            <b:First>I.</b:First>
          </b:Person>
          <b:Person>
            <b:Last>Samkov</b:Last>
            <b:First>V.</b:First>
          </b:Person>
        </b:NameList>
      </b:Author>
    </b:Author>
    <b:Title>Sergei Diagilev i russkoe iskusstvo</b:Title>
    <b:City>Moscow</b:City>
    <b:Publisher>Iskusstvo</b:Publisher>
    <b:Year>1982</b:Year>
    <b:RefOrder>49</b:RefOrder>
  </b:Source>
</b:Sources>
</file>

<file path=customXml/itemProps1.xml><?xml version="1.0" encoding="utf-8"?>
<ds:datastoreItem xmlns:ds="http://schemas.openxmlformats.org/officeDocument/2006/customXml" ds:itemID="{6C3AC486-3458-3F4F-B84B-A7023F3B1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43</TotalTime>
  <Pages>9</Pages>
  <Words>4405</Words>
  <Characters>25113</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Tang</dc:creator>
  <cp:keywords/>
  <dc:description/>
  <cp:lastModifiedBy>Yan Tang</cp:lastModifiedBy>
  <cp:revision>7</cp:revision>
  <dcterms:created xsi:type="dcterms:W3CDTF">2016-03-21T17:24:00Z</dcterms:created>
  <dcterms:modified xsi:type="dcterms:W3CDTF">2016-03-21T18:26:00Z</dcterms:modified>
</cp:coreProperties>
</file>