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3E04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4C085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FE83A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1B0C00DA" w14:textId="77777777" w:rsidR="00B574C9" w:rsidRDefault="003004F5" w:rsidP="003004F5">
                <w:r>
                  <w:t>Marta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689696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509CCBA9" w14:textId="77777777" w:rsidR="00B574C9" w:rsidRDefault="003004F5" w:rsidP="003004F5">
                <w:r>
                  <w:t>Dvorak</w:t>
                </w:r>
              </w:p>
            </w:tc>
          </w:sdtContent>
        </w:sdt>
      </w:tr>
      <w:tr w:rsidR="00B574C9" w14:paraId="321649D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3741F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AEA1AE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47359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1C5D3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307D65" w14:textId="77777777" w:rsidR="00B574C9" w:rsidRDefault="000B0AB9" w:rsidP="000B0AB9">
                <w:r>
                  <w:t>Paris IV Sorbonne</w:t>
                </w:r>
              </w:p>
            </w:tc>
          </w:sdtContent>
        </w:sdt>
      </w:tr>
    </w:tbl>
    <w:p w14:paraId="48DF36D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33F5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47F2A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ACD8FCA" w14:textId="77777777" w:rsidTr="003F0D73">
        <w:sdt>
          <w:sdtPr>
            <w:rPr>
              <w:lang w:val="en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5D7E92" w14:textId="77777777" w:rsidR="003F0D73" w:rsidRPr="00FB589A" w:rsidRDefault="003004F5" w:rsidP="003004F5">
                <w:pPr>
                  <w:rPr>
                    <w:b/>
                  </w:rPr>
                </w:pPr>
                <w:r w:rsidRPr="003004F5">
                  <w:rPr>
                    <w:lang w:val="en-CA"/>
                  </w:rPr>
                  <w:t>Ernest Buckler (1908-1984)</w:t>
                </w:r>
              </w:p>
            </w:tc>
          </w:sdtContent>
        </w:sdt>
      </w:tr>
      <w:tr w:rsidR="00464699" w14:paraId="00A7F6FE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121B2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3B46B8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BB29B1" w14:textId="77777777" w:rsidR="00E85A05" w:rsidRPr="00300E64" w:rsidRDefault="00300E64" w:rsidP="00E85A0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Ernest Buckler (1908-1984) was a walking paradox. Born in the bookless society of poor, rural Nova Scotia, he earned a B.A. in mathematics and philosophy at Dalhousie University and an M.A. in philosophy at the University of Toronto</w:t>
                </w:r>
                <w:r>
                  <w:rPr>
                    <w:lang w:val="en-CA"/>
                  </w:rPr>
                  <w:t xml:space="preserve">, </w:t>
                </w:r>
                <w:r w:rsidRPr="00063478">
                  <w:rPr>
                    <w:lang w:val="en-CA"/>
                  </w:rPr>
                  <w:t>alongside Hugh MacLennan and Northrop Frye respectively</w:t>
                </w:r>
                <w:r w:rsidRPr="00325642">
                  <w:rPr>
                    <w:lang w:val="en-CA"/>
                  </w:rPr>
                  <w:t>, before going back to</w:t>
                </w:r>
                <w:r>
                  <w:rPr>
                    <w:lang w:val="en-CA"/>
                  </w:rPr>
                  <w:t xml:space="preserve"> the</w:t>
                </w:r>
                <w:r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>
                  <w:rPr>
                    <w:lang w:val="en-CA"/>
                  </w:rPr>
                  <w:t xml:space="preserve">American </w:t>
                </w:r>
                <w:r w:rsidRPr="00325642">
                  <w:rPr>
                    <w:lang w:val="en-CA"/>
                  </w:rPr>
                  <w:t xml:space="preserve">writers, notably </w:t>
                </w:r>
                <w:r w:rsidRPr="00063478">
                  <w:rPr>
                    <w:lang w:val="en-CA"/>
                  </w:rPr>
                  <w:t>John Steinbeck’s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rPr>
                    <w:i/>
                    <w:lang w:val="en-CA"/>
                  </w:rPr>
                  <w:t xml:space="preserve">East of Eden </w:t>
                </w:r>
                <w:r w:rsidRPr="00325642">
                  <w:rPr>
                    <w:lang w:val="en-CA"/>
                  </w:rPr>
                  <w:t>a</w:t>
                </w:r>
                <w:bookmarkStart w:id="0" w:name="_GoBack"/>
                <w:bookmarkEnd w:id="0"/>
                <w:r w:rsidRPr="00325642">
                  <w:rPr>
                    <w:lang w:val="en-CA"/>
                  </w:rPr>
                  <w:t xml:space="preserve">nd </w:t>
                </w:r>
                <w:r w:rsidRPr="00063478">
                  <w:rPr>
                    <w:lang w:val="en-CA"/>
                  </w:rPr>
                  <w:t xml:space="preserve">Ernest </w:t>
                </w:r>
                <w:r w:rsidRPr="00B67674">
                  <w:rPr>
                    <w:lang w:val="en-CA"/>
                  </w:rPr>
                  <w:t>Hemingway’s</w:t>
                </w:r>
                <w:r>
                  <w:rPr>
                    <w:lang w:val="en-CA"/>
                  </w:rPr>
                  <w:t xml:space="preserve"> </w:t>
                </w:r>
                <w:r w:rsidRPr="00B67674">
                  <w:rPr>
                    <w:lang w:val="en-CA"/>
                  </w:rPr>
                  <w:t>comeback</w:t>
                </w:r>
                <w:r w:rsidRPr="00F91849">
                  <w:rPr>
                    <w:i/>
                    <w:lang w:val="en-CA"/>
                  </w:rPr>
                  <w:t xml:space="preserve"> The Old Man and the</w:t>
                </w:r>
                <w:r w:rsidRPr="00325642">
                  <w:rPr>
                    <w:i/>
                    <w:lang w:val="en-CA"/>
                  </w:rPr>
                  <w:t xml:space="preserve"> Sea.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>
                  <w:rPr>
                    <w:rFonts w:cs="Times"/>
                    <w:lang w:val="en-CA"/>
                  </w:rPr>
                  <w:t>.</w:t>
                </w:r>
                <w:r>
                  <w:rPr>
                    <w:rFonts w:cs="Times"/>
                    <w:b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Later h</w:t>
                </w:r>
                <w:r w:rsidRPr="00325642">
                  <w:rPr>
                    <w:lang w:val="en-CA"/>
                  </w:rPr>
                  <w:t xml:space="preserve">ailed as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pioneer in Canadian writing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by Margaret Laurence </w:t>
                </w:r>
                <w:r w:rsidRPr="00325642">
                  <w:rPr>
                    <w:lang w:val="en-CA"/>
                  </w:rPr>
                  <w:t xml:space="preserve">and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pathbreaker for the modern Canadian novel</w:t>
                </w:r>
                <w:r w:rsidR="00355F10">
                  <w:rPr>
                    <w:lang w:val="en-CA"/>
                  </w:rPr>
                  <w:t xml:space="preserve"> ‘</w:t>
                </w:r>
                <w:r>
                  <w:rPr>
                    <w:lang w:val="en-CA"/>
                  </w:rPr>
                  <w:t xml:space="preserve"> by Margaret Atwood</w:t>
                </w:r>
                <w:r w:rsidRPr="00325642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Buckler nonetheless </w:t>
                </w:r>
                <w:r w:rsidRPr="00325642">
                  <w:rPr>
                    <w:lang w:val="en-CA"/>
                  </w:rPr>
                  <w:t xml:space="preserve">refracts the interrogations of modernity </w:t>
                </w:r>
                <w:r>
                  <w:rPr>
                    <w:lang w:val="en-CA"/>
                  </w:rPr>
                  <w:t xml:space="preserve">beyond national borders </w:t>
                </w:r>
                <w:r w:rsidRPr="00325642">
                  <w:rPr>
                    <w:lang w:val="en-CA"/>
                  </w:rPr>
                  <w:t xml:space="preserve">and connects with writers and thinkers ranging from </w:t>
                </w:r>
                <w:r w:rsidRPr="00063478">
                  <w:rPr>
                    <w:lang w:val="en-CA"/>
                  </w:rPr>
                  <w:t>Ralph Waldo Emerson</w:t>
                </w:r>
                <w:r w:rsidRPr="00325642">
                  <w:rPr>
                    <w:lang w:val="en-CA"/>
                  </w:rPr>
                  <w:t xml:space="preserve"> to </w:t>
                </w:r>
                <w:r w:rsidRPr="00063478">
                  <w:rPr>
                    <w:lang w:val="en-CA"/>
                  </w:rPr>
                  <w:t>James Jo</w:t>
                </w:r>
                <w:r>
                  <w:rPr>
                    <w:lang w:val="en-CA"/>
                  </w:rPr>
                  <w:t>yce, Marcel Proust</w:t>
                </w:r>
                <w:r w:rsidRPr="00063478">
                  <w:rPr>
                    <w:lang w:val="en-CA"/>
                  </w:rPr>
                  <w:t>,</w:t>
                </w:r>
                <w:r w:rsidRPr="00325642">
                  <w:rPr>
                    <w:b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>Albert Camus</w:t>
                </w:r>
                <w:r>
                  <w:rPr>
                    <w:lang w:val="en-CA"/>
                  </w:rPr>
                  <w:t>.</w:t>
                </w:r>
              </w:p>
            </w:tc>
          </w:sdtContent>
        </w:sdt>
      </w:tr>
      <w:tr w:rsidR="003F0D73" w14:paraId="24443528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14B080" w14:textId="77777777"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Ernest Buckler (1908-1984) was a walking paradox. Born in the bookless society of poor, rural Nova Scotia, he earned a B.A. in mathematics and philosophy at Dalhousie University and an M.A. in philosophy at the University of Toronto</w:t>
                </w:r>
                <w:r>
                  <w:rPr>
                    <w:lang w:val="en-CA"/>
                  </w:rPr>
                  <w:t xml:space="preserve">, </w:t>
                </w:r>
                <w:r w:rsidRPr="00063478">
                  <w:rPr>
                    <w:lang w:val="en-CA"/>
                  </w:rPr>
                  <w:t>alongside Hugh MacLennan and Northrop Frye respectively</w:t>
                </w:r>
                <w:r w:rsidRPr="00325642">
                  <w:rPr>
                    <w:lang w:val="en-CA"/>
                  </w:rPr>
                  <w:t>, before going back to</w:t>
                </w:r>
                <w:r>
                  <w:rPr>
                    <w:lang w:val="en-CA"/>
                  </w:rPr>
                  <w:t xml:space="preserve"> the</w:t>
                </w:r>
                <w:r w:rsidRPr="00325642">
                  <w:rPr>
                    <w:lang w:val="en-CA"/>
                  </w:rPr>
                  <w:t xml:space="preserve"> Annapolis Valley to farm by day and write by night. He is best known for his pastoral first novel, </w:t>
                </w:r>
                <w:r w:rsidRPr="00325642">
                  <w:rPr>
                    <w:i/>
                    <w:iCs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(1952), which garnered as high critical acclaim in the US and Canada as the novels published concurrently by established </w:t>
                </w:r>
                <w:r>
                  <w:rPr>
                    <w:lang w:val="en-CA"/>
                  </w:rPr>
                  <w:t xml:space="preserve">American </w:t>
                </w:r>
                <w:r w:rsidRPr="00325642">
                  <w:rPr>
                    <w:lang w:val="en-CA"/>
                  </w:rPr>
                  <w:t xml:space="preserve">writers, notably </w:t>
                </w:r>
                <w:r w:rsidRPr="00063478">
                  <w:rPr>
                    <w:lang w:val="en-CA"/>
                  </w:rPr>
                  <w:t>John Steinbeck’s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rPr>
                    <w:i/>
                    <w:lang w:val="en-CA"/>
                  </w:rPr>
                  <w:t xml:space="preserve">East of Eden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 xml:space="preserve">Ernest </w:t>
                </w:r>
                <w:r w:rsidRPr="00B67674">
                  <w:rPr>
                    <w:lang w:val="en-CA"/>
                  </w:rPr>
                  <w:t>Hemingway’s</w:t>
                </w:r>
                <w:r>
                  <w:rPr>
                    <w:lang w:val="en-CA"/>
                  </w:rPr>
                  <w:t xml:space="preserve"> </w:t>
                </w:r>
                <w:r w:rsidRPr="00B67674">
                  <w:rPr>
                    <w:lang w:val="en-CA"/>
                  </w:rPr>
                  <w:t>comeback</w:t>
                </w:r>
                <w:r w:rsidRPr="00F91849">
                  <w:rPr>
                    <w:i/>
                    <w:lang w:val="en-CA"/>
                  </w:rPr>
                  <w:t xml:space="preserve"> The Old Man and the</w:t>
                </w:r>
                <w:r w:rsidRPr="00325642">
                  <w:rPr>
                    <w:i/>
                    <w:lang w:val="en-CA"/>
                  </w:rPr>
                  <w:t xml:space="preserve"> Sea.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AB1833">
                  <w:rPr>
                    <w:rFonts w:cs="Times"/>
                    <w:lang w:val="en-CA"/>
                  </w:rPr>
                  <w:t>The simultaneous publications illustrate the coexistence of early and late modernisms and their correlation to geopolitical space, notably centre and margin</w:t>
                </w:r>
                <w:r>
                  <w:rPr>
                    <w:rFonts w:cs="Times"/>
                    <w:lang w:val="en-CA"/>
                  </w:rPr>
                  <w:t>.</w:t>
                </w:r>
                <w:r>
                  <w:rPr>
                    <w:rFonts w:cs="Times"/>
                    <w:b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Later h</w:t>
                </w:r>
                <w:r w:rsidRPr="00325642">
                  <w:rPr>
                    <w:lang w:val="en-CA"/>
                  </w:rPr>
                  <w:t xml:space="preserve">ailed as </w:t>
                </w:r>
                <w:proofErr w:type="gramStart"/>
                <w:r w:rsidRPr="00325642">
                  <w:rPr>
                    <w:lang w:val="en-CA"/>
                  </w:rPr>
                  <w:t xml:space="preserve">a </w:t>
                </w:r>
                <w:r w:rsidR="00355F10">
                  <w:rPr>
                    <w:lang w:val="en-CA"/>
                  </w:rPr>
                  <w:t xml:space="preserve"> ‘</w:t>
                </w:r>
                <w:proofErr w:type="gramEnd"/>
                <w:r w:rsidRPr="00325642">
                  <w:rPr>
                    <w:lang w:val="en-CA"/>
                  </w:rPr>
                  <w:t>pioneer in Canadian writing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by Margaret Laurence </w:t>
                </w:r>
                <w:r w:rsidRPr="00325642">
                  <w:rPr>
                    <w:lang w:val="en-CA"/>
                  </w:rPr>
                  <w:t xml:space="preserve">and a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rPr>
                    <w:lang w:val="en-CA"/>
                  </w:rPr>
                  <w:t>pathbreaker for the modern Canadian novel</w:t>
                </w:r>
                <w:r w:rsidR="00355F10">
                  <w:rPr>
                    <w:lang w:val="en-CA"/>
                  </w:rPr>
                  <w:t xml:space="preserve"> ‘</w:t>
                </w:r>
                <w:r>
                  <w:rPr>
                    <w:lang w:val="en-CA"/>
                  </w:rPr>
                  <w:t xml:space="preserve"> by Margaret Atwood</w:t>
                </w:r>
                <w:r w:rsidRPr="00325642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Buckler nonetheless </w:t>
                </w:r>
                <w:r w:rsidRPr="00325642">
                  <w:rPr>
                    <w:lang w:val="en-CA"/>
                  </w:rPr>
                  <w:t xml:space="preserve">refracts the interrogations of modernity </w:t>
                </w:r>
                <w:r>
                  <w:rPr>
                    <w:lang w:val="en-CA"/>
                  </w:rPr>
                  <w:t xml:space="preserve">beyond national borders </w:t>
                </w:r>
                <w:r w:rsidRPr="00325642">
                  <w:rPr>
                    <w:lang w:val="en-CA"/>
                  </w:rPr>
                  <w:t xml:space="preserve">and connects with writers and thinkers ranging from </w:t>
                </w:r>
                <w:r w:rsidRPr="00063478">
                  <w:rPr>
                    <w:lang w:val="en-CA"/>
                  </w:rPr>
                  <w:t>Ralph Waldo Emerson</w:t>
                </w:r>
                <w:r w:rsidRPr="00325642">
                  <w:rPr>
                    <w:lang w:val="en-CA"/>
                  </w:rPr>
                  <w:t xml:space="preserve"> to </w:t>
                </w:r>
                <w:r w:rsidRPr="00063478">
                  <w:rPr>
                    <w:lang w:val="en-CA"/>
                  </w:rPr>
                  <w:t>James Jo</w:t>
                </w:r>
                <w:r w:rsidR="00300E64">
                  <w:rPr>
                    <w:lang w:val="en-CA"/>
                  </w:rPr>
                  <w:t>yce, Marcel Proust</w:t>
                </w:r>
                <w:r w:rsidRPr="00063478">
                  <w:rPr>
                    <w:lang w:val="en-CA"/>
                  </w:rPr>
                  <w:t>,</w:t>
                </w:r>
                <w:r w:rsidRPr="00325642">
                  <w:rPr>
                    <w:b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and </w:t>
                </w:r>
                <w:r w:rsidRPr="00063478">
                  <w:rPr>
                    <w:lang w:val="en-CA"/>
                  </w:rPr>
                  <w:t>Albert Camus</w:t>
                </w:r>
                <w:r>
                  <w:rPr>
                    <w:lang w:val="en-CA"/>
                  </w:rPr>
                  <w:t>.</w:t>
                </w:r>
              </w:p>
              <w:p w14:paraId="1AC3E60F" w14:textId="77777777" w:rsidR="00300E64" w:rsidRDefault="00300E64" w:rsidP="003004F5">
                <w:pPr>
                  <w:rPr>
                    <w:lang w:val="en-CA"/>
                  </w:rPr>
                </w:pPr>
              </w:p>
              <w:p w14:paraId="685D92D5" w14:textId="77777777" w:rsidR="00300E64" w:rsidRDefault="00300E64" w:rsidP="00300E64">
                <w:pPr>
                  <w:keepNext/>
                </w:pPr>
                <w:r>
                  <w:rPr>
                    <w:lang w:val="en-CA"/>
                  </w:rPr>
                  <w:t xml:space="preserve">File: </w:t>
                </w:r>
                <w:r w:rsidRPr="00300E64">
                  <w:rPr>
                    <w:lang w:val="en-CA"/>
                  </w:rPr>
                  <w:t xml:space="preserve">Buckler in </w:t>
                </w:r>
                <w:r w:rsidR="00FD6CD1">
                  <w:rPr>
                    <w:lang w:val="en-CA"/>
                  </w:rPr>
                  <w:t xml:space="preserve">the </w:t>
                </w:r>
                <w:r w:rsidRPr="00300E64">
                  <w:rPr>
                    <w:lang w:val="en-CA"/>
                  </w:rPr>
                  <w:t>Grass</w:t>
                </w:r>
                <w:r>
                  <w:rPr>
                    <w:lang w:val="en-CA"/>
                  </w:rPr>
                  <w:t>.jpg</w:t>
                </w:r>
              </w:p>
              <w:p w14:paraId="68D6D6DC" w14:textId="77777777" w:rsidR="00300E64" w:rsidRDefault="00300E64" w:rsidP="00300E64">
                <w:pPr>
                  <w:pStyle w:val="Caption"/>
                </w:pPr>
                <w:r>
                  <w:t xml:space="preserve">Buckler in Grass </w:t>
                </w:r>
                <w:fldSimple w:instr=" SEQ Buckler_in_Grass \* ARABIC ">
                  <w:r>
                    <w:rPr>
                      <w:noProof/>
                    </w:rPr>
                    <w:t>1</w:t>
                  </w:r>
                </w:fldSimple>
              </w:p>
              <w:p w14:paraId="14FD9BD4" w14:textId="77777777" w:rsidR="00300E64" w:rsidRDefault="00300E64" w:rsidP="00300E64">
                <w:r>
                  <w:t xml:space="preserve">Source: </w:t>
                </w:r>
                <w:r w:rsidR="00CB3411">
                  <w:t>from</w:t>
                </w:r>
                <w:r w:rsidR="00CB3411" w:rsidRPr="00CB3411">
                  <w:t xml:space="preserve"> the T</w:t>
                </w:r>
                <w:r w:rsidR="00CB3411">
                  <w:t xml:space="preserve">homas Fisher Rare Book Library at the University of Toronto. Image can be found at </w:t>
                </w:r>
                <w:hyperlink r:id="rId8" w:history="1">
                  <w:r w:rsidR="00CB3411" w:rsidRPr="00316295">
                    <w:rPr>
                      <w:rStyle w:val="Hyperlink"/>
                    </w:rPr>
                    <w:t>http://www.thecanadianencyclopedia.ca/en/article/ernest-buckler/</w:t>
                  </w:r>
                </w:hyperlink>
              </w:p>
              <w:p w14:paraId="604FC8B0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6FD2FC60" w14:textId="77777777"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 xml:space="preserve">Buckler’s texts adhere to a number of staple modernist tenets. One finds a fascination with -- yet </w:t>
                </w:r>
                <w:r w:rsidRPr="00325642">
                  <w:rPr>
                    <w:lang w:val="en-CA"/>
                  </w:rPr>
                  <w:lastRenderedPageBreak/>
                  <w:t xml:space="preserve">distrust of – an increasingly technologized, knowledge-based society </w:t>
                </w:r>
                <w:r>
                  <w:rPr>
                    <w:lang w:val="en-CA"/>
                  </w:rPr>
                  <w:t xml:space="preserve">also </w:t>
                </w:r>
                <w:r w:rsidRPr="00063478">
                  <w:rPr>
                    <w:lang w:val="en-CA"/>
                  </w:rPr>
                  <w:t xml:space="preserve">found in such works as John Dos </w:t>
                </w:r>
                <w:proofErr w:type="spellStart"/>
                <w:r w:rsidRPr="00063478">
                  <w:rPr>
                    <w:lang w:val="en-CA"/>
                  </w:rPr>
                  <w:t>Passos’s</w:t>
                </w:r>
                <w:proofErr w:type="spellEnd"/>
                <w:r w:rsidRPr="00063478">
                  <w:rPr>
                    <w:b/>
                    <w:lang w:val="en-CA"/>
                  </w:rPr>
                  <w:t xml:space="preserve"> </w:t>
                </w:r>
                <w:r w:rsidRPr="00063478">
                  <w:rPr>
                    <w:lang w:val="en-CA"/>
                  </w:rPr>
                  <w:t xml:space="preserve">novel, </w:t>
                </w:r>
                <w:r w:rsidRPr="00063478">
                  <w:rPr>
                    <w:i/>
                    <w:lang w:val="en-CA"/>
                  </w:rPr>
                  <w:t>Manhattan Transfer</w:t>
                </w:r>
                <w:r w:rsidRPr="00063478">
                  <w:rPr>
                    <w:lang w:val="en-CA"/>
                  </w:rPr>
                  <w:t xml:space="preserve"> (1925) and Charlie Chaplin’s film, </w:t>
                </w:r>
                <w:r w:rsidRPr="00063478">
                  <w:rPr>
                    <w:i/>
                    <w:lang w:val="en-CA"/>
                  </w:rPr>
                  <w:t xml:space="preserve">Modern Times </w:t>
                </w:r>
                <w:r w:rsidRPr="00063478">
                  <w:rPr>
                    <w:lang w:val="en-CA"/>
                  </w:rPr>
                  <w:t>(1936</w:t>
                </w:r>
                <w:r w:rsidRPr="00325642">
                  <w:rPr>
                    <w:lang w:val="en-CA"/>
                  </w:rPr>
                  <w:t>)</w:t>
                </w:r>
                <w:r w:rsidRPr="00325642">
                  <w:rPr>
                    <w:b/>
                    <w:i/>
                    <w:lang w:val="en-CA"/>
                  </w:rPr>
                  <w:t xml:space="preserve">. </w:t>
                </w:r>
                <w:r>
                  <w:rPr>
                    <w:lang w:val="en-CA"/>
                  </w:rPr>
                  <w:t>One also finds</w:t>
                </w:r>
                <w:r w:rsidRPr="00325642">
                  <w:rPr>
                    <w:lang w:val="en-CA"/>
                  </w:rPr>
                  <w:t xml:space="preserve"> a passion for the formal mechanisms of language and </w:t>
                </w:r>
                <w:r>
                  <w:rPr>
                    <w:lang w:val="en-CA"/>
                  </w:rPr>
                  <w:t xml:space="preserve">an </w:t>
                </w:r>
                <w:r w:rsidRPr="00325642">
                  <w:rPr>
                    <w:lang w:val="en-CA"/>
                  </w:rPr>
                  <w:t>interest in the relations of the perceiving subject</w:t>
                </w:r>
                <w:r>
                  <w:rPr>
                    <w:lang w:val="en-CA"/>
                  </w:rPr>
                  <w:t xml:space="preserve"> with a reality which is arguably only a mental, culturally conditioned construction</w:t>
                </w:r>
                <w:r w:rsidRPr="00325642">
                  <w:rPr>
                    <w:lang w:val="en-CA"/>
                  </w:rPr>
                  <w:t xml:space="preserve">, accompanied by an </w:t>
                </w:r>
                <w:r w:rsidRPr="001D4FFC">
                  <w:rPr>
                    <w:lang w:val="en-CA"/>
                  </w:rPr>
                  <w:t>Idealist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preoccupation with </w:t>
                </w:r>
                <w:proofErr w:type="spellStart"/>
                <w:r w:rsidRPr="00325642">
                  <w:rPr>
                    <w:i/>
                    <w:lang w:val="en-CA"/>
                  </w:rPr>
                  <w:t>eidos</w:t>
                </w:r>
                <w:proofErr w:type="spellEnd"/>
                <w:r w:rsidRPr="00325642">
                  <w:rPr>
                    <w:lang w:val="en-CA"/>
                  </w:rPr>
                  <w:t xml:space="preserve"> (the essence or form behind all things) and the </w:t>
                </w:r>
                <w:proofErr w:type="spellStart"/>
                <w:r w:rsidRPr="00325642">
                  <w:rPr>
                    <w:i/>
                    <w:lang w:val="en-CA"/>
                  </w:rPr>
                  <w:t>noumenon</w:t>
                </w:r>
                <w:proofErr w:type="spellEnd"/>
                <w:r w:rsidRPr="00325642">
                  <w:rPr>
                    <w:lang w:val="en-CA"/>
                  </w:rPr>
                  <w:t xml:space="preserve"> or Unity beyond the senses. Buckler inherited these from </w:t>
                </w:r>
                <w:r>
                  <w:rPr>
                    <w:lang w:val="en-CA"/>
                  </w:rPr>
                  <w:t xml:space="preserve">Immanuel </w:t>
                </w:r>
                <w:r w:rsidRPr="001D4FFC">
                  <w:rPr>
                    <w:lang w:val="en-CA"/>
                  </w:rPr>
                  <w:t xml:space="preserve">Kant’s </w:t>
                </w:r>
                <w:r w:rsidRPr="00325642">
                  <w:rPr>
                    <w:lang w:val="en-CA"/>
                  </w:rPr>
                  <w:t xml:space="preserve">and then </w:t>
                </w:r>
                <w:r>
                  <w:rPr>
                    <w:lang w:val="en-CA"/>
                  </w:rPr>
                  <w:t xml:space="preserve">Arthur </w:t>
                </w:r>
                <w:r w:rsidRPr="001D4FFC">
                  <w:rPr>
                    <w:lang w:val="en-CA"/>
                  </w:rPr>
                  <w:t>Schopenhauer’</w:t>
                </w:r>
                <w:r w:rsidRPr="00325642">
                  <w:rPr>
                    <w:lang w:val="en-CA"/>
                  </w:rPr>
                  <w:t xml:space="preserve">s and </w:t>
                </w:r>
                <w:r w:rsidRPr="00925AC4">
                  <w:rPr>
                    <w:lang w:val="en-CA"/>
                  </w:rPr>
                  <w:t>Emerson</w:t>
                </w:r>
                <w:r w:rsidRPr="00325642">
                  <w:rPr>
                    <w:lang w:val="en-CA"/>
                  </w:rPr>
                  <w:t xml:space="preserve">’s </w:t>
                </w:r>
                <w:proofErr w:type="spellStart"/>
                <w:r w:rsidRPr="00325642">
                  <w:rPr>
                    <w:lang w:val="en-CA"/>
                  </w:rPr>
                  <w:t>Neoplatonic</w:t>
                </w:r>
                <w:proofErr w:type="spellEnd"/>
                <w:r w:rsidRPr="00325642">
                  <w:rPr>
                    <w:lang w:val="en-CA"/>
                  </w:rPr>
                  <w:t xml:space="preserve"> investigations</w:t>
                </w:r>
                <w:r>
                  <w:rPr>
                    <w:lang w:val="en-CA"/>
                  </w:rPr>
                  <w:t>, and</w:t>
                </w:r>
                <w:r w:rsidRPr="00325642">
                  <w:rPr>
                    <w:lang w:val="en-CA"/>
                  </w:rPr>
                  <w:t xml:space="preserve"> from the </w:t>
                </w:r>
                <w:r>
                  <w:rPr>
                    <w:lang w:val="en-CA"/>
                  </w:rPr>
                  <w:t xml:space="preserve">English </w:t>
                </w:r>
                <w:r w:rsidRPr="006C2CA6">
                  <w:rPr>
                    <w:lang w:val="en-CA"/>
                  </w:rPr>
                  <w:t>Romantic</w:t>
                </w:r>
                <w:r>
                  <w:rPr>
                    <w:lang w:val="en-CA"/>
                  </w:rPr>
                  <w:t xml:space="preserve"> poet</w:t>
                </w:r>
                <w:r w:rsidRPr="006C2CA6">
                  <w:rPr>
                    <w:lang w:val="en-CA"/>
                  </w:rPr>
                  <w:t>s’</w:t>
                </w:r>
                <w:r w:rsidRPr="00325642">
                  <w:rPr>
                    <w:lang w:val="en-CA"/>
                  </w:rPr>
                  <w:t xml:space="preserve"> </w:t>
                </w:r>
                <w:proofErr w:type="spellStart"/>
                <w:r w:rsidRPr="00325642">
                  <w:rPr>
                    <w:lang w:val="en-CA"/>
                  </w:rPr>
                  <w:t>org</w:t>
                </w:r>
                <w:r>
                  <w:rPr>
                    <w:lang w:val="en-CA"/>
                  </w:rPr>
                  <w:t>anicist</w:t>
                </w:r>
                <w:proofErr w:type="spellEnd"/>
                <w:r>
                  <w:rPr>
                    <w:lang w:val="en-CA"/>
                  </w:rPr>
                  <w:t xml:space="preserve"> belief in a unity in div</w:t>
                </w:r>
                <w:r w:rsidRPr="00325642">
                  <w:rPr>
                    <w:lang w:val="en-CA"/>
                  </w:rPr>
                  <w:t xml:space="preserve">ersity. Buckler’s preoccupation with </w:t>
                </w:r>
                <w:r>
                  <w:rPr>
                    <w:lang w:val="en-CA"/>
                  </w:rPr>
                  <w:t>simulacra</w:t>
                </w:r>
                <w:r w:rsidRPr="00325642">
                  <w:rPr>
                    <w:lang w:val="en-CA"/>
                  </w:rPr>
                  <w:t xml:space="preserve"> connects with modernity’s concerns regarding authenticity (see </w:t>
                </w:r>
                <w:r w:rsidRPr="006C2CA6">
                  <w:rPr>
                    <w:lang w:val="en-CA"/>
                  </w:rPr>
                  <w:t>Ross</w:t>
                </w:r>
                <w:r w:rsidRPr="00325642">
                  <w:rPr>
                    <w:lang w:val="en-CA"/>
                  </w:rPr>
                  <w:t xml:space="preserve">), voiced by cultural figures from </w:t>
                </w:r>
                <w:r w:rsidRPr="00295A9C">
                  <w:rPr>
                    <w:lang w:val="en-CA"/>
                  </w:rPr>
                  <w:t>Marshall McLuhan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to Jean </w:t>
                </w:r>
                <w:proofErr w:type="spellStart"/>
                <w:r w:rsidRPr="00325642">
                  <w:rPr>
                    <w:lang w:val="en-CA"/>
                  </w:rPr>
                  <w:t>Baudrillard</w:t>
                </w:r>
                <w:proofErr w:type="spellEnd"/>
                <w:r w:rsidRPr="00325642">
                  <w:rPr>
                    <w:lang w:val="en-CA"/>
                  </w:rPr>
                  <w:t xml:space="preserve">. </w:t>
                </w:r>
              </w:p>
              <w:p w14:paraId="0C28D30F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15359462" w14:textId="77777777" w:rsidR="003004F5" w:rsidRDefault="003004F5" w:rsidP="003004F5">
                <w:pPr>
                  <w:rPr>
                    <w:lang w:val="en-CA"/>
                  </w:rPr>
                </w:pPr>
                <w:r w:rsidRPr="00295A9C">
                  <w:rPr>
                    <w:rFonts w:cs="Times"/>
                    <w:lang w:val="en-CA"/>
                  </w:rPr>
                  <w:t>Like Gabrielle Roy, Sinclair Ross</w:t>
                </w:r>
                <w:r w:rsidRPr="00295A9C">
                  <w:rPr>
                    <w:rFonts w:cs="Times"/>
                    <w:b/>
                    <w:lang w:val="en-CA"/>
                  </w:rPr>
                  <w:t>,</w:t>
                </w:r>
                <w:r w:rsidRPr="00295A9C">
                  <w:rPr>
                    <w:rFonts w:cs="Times"/>
                    <w:lang w:val="en-CA"/>
                  </w:rPr>
                  <w:t xml:space="preserve"> and W.O. Mitchell</w:t>
                </w:r>
                <w:r w:rsidRPr="00325642">
                  <w:rPr>
                    <w:rFonts w:cs="Times"/>
                    <w:lang w:val="en-CA"/>
                  </w:rPr>
                  <w:t xml:space="preserve">, Buckler wrote about the land in a </w:t>
                </w:r>
                <w:r w:rsidRPr="00295A9C">
                  <w:rPr>
                    <w:rFonts w:cs="Times"/>
                    <w:lang w:val="en-CA"/>
                  </w:rPr>
                  <w:t xml:space="preserve">sensual, </w:t>
                </w:r>
                <w:r>
                  <w:rPr>
                    <w:rFonts w:cs="Times"/>
                    <w:lang w:val="en-CA"/>
                  </w:rPr>
                  <w:t>R</w:t>
                </w:r>
                <w:r w:rsidRPr="00295A9C">
                  <w:rPr>
                    <w:rFonts w:cs="Times"/>
                    <w:lang w:val="en-CA"/>
                  </w:rPr>
                  <w:t>omantic</w:t>
                </w:r>
                <w:r w:rsidRPr="00325642">
                  <w:rPr>
                    <w:rFonts w:cs="Times"/>
                    <w:lang w:val="en-CA"/>
                  </w:rPr>
                  <w:t xml:space="preserve"> manner when much Canadian fiction chose to use urban settings. </w:t>
                </w:r>
                <w:r w:rsidRPr="00295A9C">
                  <w:rPr>
                    <w:rFonts w:cs="Times"/>
                    <w:lang w:val="en-CA"/>
                  </w:rPr>
                  <w:t>Equating characters with the items in their kitchens as astutely as Virginia Woolf and Katherine Mansfield,</w:t>
                </w:r>
                <w:r w:rsidRPr="00325642">
                  <w:rPr>
                    <w:rFonts w:cs="Times"/>
                    <w:lang w:val="en-CA"/>
                  </w:rPr>
                  <w:t xml:space="preserve"> he celebrated the home and family when male writers rarely concerned themselves with the domestic sphere. </w:t>
                </w:r>
                <w:r w:rsidRPr="00325642">
                  <w:rPr>
                    <w:i/>
                    <w:lang w:val="en-CA"/>
                  </w:rPr>
                  <w:t>The Mountain and the Valley</w:t>
                </w:r>
                <w:r w:rsidRPr="00325642">
                  <w:rPr>
                    <w:lang w:val="en-CA"/>
                  </w:rPr>
                  <w:t xml:space="preserve"> melds individual and regional identity construction and presents the upheaval of modernity’s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325642">
                  <w:t>rural-urban deconstruction</w:t>
                </w:r>
                <w:r w:rsidR="00355F10">
                  <w:t xml:space="preserve"> </w:t>
                </w:r>
                <w:proofErr w:type="gramStart"/>
                <w:r w:rsidR="00355F10">
                  <w:t>‘</w:t>
                </w:r>
                <w:r w:rsidRPr="00325642">
                  <w:t xml:space="preserve"> (</w:t>
                </w:r>
                <w:proofErr w:type="gramEnd"/>
                <w:r>
                  <w:t xml:space="preserve">see </w:t>
                </w:r>
                <w:proofErr w:type="spellStart"/>
                <w:r w:rsidRPr="00295A9C">
                  <w:t>Willmott</w:t>
                </w:r>
                <w:proofErr w:type="spellEnd"/>
                <w:r w:rsidRPr="00325642">
                  <w:t>)</w:t>
                </w:r>
                <w:r>
                  <w:t>,</w:t>
                </w:r>
                <w:r w:rsidRPr="00325642">
                  <w:t xml:space="preserve"> which </w:t>
                </w:r>
                <w:r w:rsidRPr="00295A9C">
                  <w:t>T.S. Eliot</w:t>
                </w:r>
                <w:r w:rsidRPr="00325642">
                  <w:t xml:space="preserve"> and </w:t>
                </w:r>
                <w:r w:rsidRPr="00295A9C">
                  <w:t xml:space="preserve">Dos </w:t>
                </w:r>
                <w:proofErr w:type="spellStart"/>
                <w:r w:rsidRPr="00295A9C">
                  <w:t>Passos</w:t>
                </w:r>
                <w:proofErr w:type="spellEnd"/>
                <w:r w:rsidRPr="00295A9C">
                  <w:t xml:space="preserve"> </w:t>
                </w:r>
                <w:r w:rsidRPr="00325642">
                  <w:t>had addressed from the opposite vantage point of the metropolis.</w:t>
                </w:r>
                <w:r w:rsidRPr="00325642">
                  <w:rPr>
                    <w:lang w:val="en-CA"/>
                  </w:rPr>
                  <w:t xml:space="preserve"> </w:t>
                </w:r>
                <w:r w:rsidRPr="00325642">
                  <w:t xml:space="preserve">The novel’s fraught mythopoeic realism adheres to certain conventional narrative elements of the realist tradition, yet volatizes other features. The flashbacks and flash forwards intersect fluidly in a perpetual motion rooted in the motivic variations with which modernists </w:t>
                </w:r>
                <w:r>
                  <w:t xml:space="preserve">fabricate </w:t>
                </w:r>
                <w:r w:rsidRPr="00325642">
                  <w:t>connections in the</w:t>
                </w:r>
                <w:r>
                  <w:t>ir</w:t>
                </w:r>
                <w:r w:rsidRPr="00325642">
                  <w:t xml:space="preserve"> narrative design</w:t>
                </w:r>
                <w:r w:rsidRPr="00325642">
                  <w:rPr>
                    <w:lang w:val="en-CA"/>
                  </w:rPr>
                  <w:t>.</w:t>
                </w:r>
              </w:p>
              <w:p w14:paraId="438A3457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2806C50C" w14:textId="77777777" w:rsidR="003004F5" w:rsidRDefault="003004F5" w:rsidP="003004F5">
                <w:pPr>
                  <w:rPr>
                    <w:lang w:val="en-CA"/>
                  </w:rPr>
                </w:pPr>
                <w:r w:rsidRPr="00325642">
                  <w:rPr>
                    <w:lang w:val="en-CA"/>
                  </w:rPr>
                  <w:t>Buckler published essays, reviews, and newspaper columns on social, political, and economic as well as literary issues from the 1930s on. He also wrote short st</w:t>
                </w:r>
                <w:r>
                  <w:rPr>
                    <w:lang w:val="en-CA"/>
                  </w:rPr>
                  <w:t>ories that</w:t>
                </w:r>
                <w:r w:rsidRPr="00325642">
                  <w:rPr>
                    <w:lang w:val="en-CA"/>
                  </w:rPr>
                  <w:t xml:space="preserve"> began appearing from 1940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in </w:t>
                </w:r>
                <w:r w:rsidRPr="00325642">
                  <w:rPr>
                    <w:b/>
                    <w:lang w:val="en-CA"/>
                  </w:rPr>
                  <w:t>l</w:t>
                </w:r>
                <w:r w:rsidRPr="002E4023">
                  <w:rPr>
                    <w:lang w:val="en-CA"/>
                  </w:rPr>
                  <w:t>iterary magazines</w:t>
                </w:r>
                <w:r w:rsidRPr="00325642">
                  <w:rPr>
                    <w:lang w:val="en-CA"/>
                  </w:rPr>
                  <w:t xml:space="preserve"> </w:t>
                </w:r>
                <w:r w:rsidRPr="002E4023">
                  <w:rPr>
                    <w:lang w:val="en-CA"/>
                  </w:rPr>
                  <w:t>such as</w:t>
                </w:r>
                <w:r>
                  <w:rPr>
                    <w:lang w:val="en-CA"/>
                  </w:rPr>
                  <w:t xml:space="preserve"> </w:t>
                </w:r>
                <w:r w:rsidRPr="008D55E9">
                  <w:rPr>
                    <w:i/>
                    <w:lang w:val="en-CA"/>
                  </w:rPr>
                  <w:t>Esquire</w:t>
                </w:r>
                <w:r>
                  <w:rPr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lang w:val="en-CA"/>
                  </w:rPr>
                  <w:t xml:space="preserve">and in the better </w:t>
                </w:r>
                <w:r w:rsidRPr="002E4023">
                  <w:rPr>
                    <w:rFonts w:cs="Times"/>
                    <w:lang w:val="en-CA"/>
                  </w:rPr>
                  <w:t>popular magazines</w:t>
                </w:r>
                <w:r w:rsidRPr="00325642">
                  <w:rPr>
                    <w:rFonts w:cs="Times"/>
                    <w:b/>
                    <w:lang w:val="en-CA"/>
                  </w:rPr>
                  <w:t xml:space="preserve"> </w:t>
                </w:r>
                <w:r w:rsidRPr="00247244">
                  <w:rPr>
                    <w:rFonts w:cs="Times"/>
                    <w:lang w:val="en-CA"/>
                  </w:rPr>
                  <w:t xml:space="preserve">such as </w:t>
                </w:r>
                <w:r w:rsidRPr="00247244">
                  <w:rPr>
                    <w:rFonts w:cs="Times"/>
                    <w:i/>
                    <w:lang w:val="en-CA"/>
                  </w:rPr>
                  <w:t>Maclean</w:t>
                </w:r>
                <w:r w:rsidRPr="00325642">
                  <w:rPr>
                    <w:rFonts w:cs="Times"/>
                    <w:i/>
                    <w:lang w:val="en-CA"/>
                  </w:rPr>
                  <w:t>’s</w:t>
                </w:r>
                <w:r w:rsidRPr="00325642">
                  <w:rPr>
                    <w:rFonts w:cs="Times"/>
                    <w:lang w:val="en-CA"/>
                  </w:rPr>
                  <w:t xml:space="preserve">. Fourteen of these stories were collected </w:t>
                </w:r>
                <w:r w:rsidRPr="00247244">
                  <w:rPr>
                    <w:rFonts w:cs="Times"/>
                    <w:lang w:val="en-CA"/>
                  </w:rPr>
                  <w:t>by Robert Chambers</w:t>
                </w:r>
                <w:r w:rsidRPr="00325642">
                  <w:rPr>
                    <w:rFonts w:cs="Times"/>
                    <w:lang w:val="en-CA"/>
                  </w:rPr>
                  <w:t xml:space="preserve"> under the title </w:t>
                </w:r>
                <w:r w:rsidRPr="00325642">
                  <w:rPr>
                    <w:rFonts w:cs="Times"/>
                    <w:i/>
                    <w:lang w:val="en-CA"/>
                  </w:rPr>
                  <w:t>The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rFonts w:cs="Times"/>
                    <w:i/>
                    <w:lang w:val="en-CA"/>
                  </w:rPr>
                  <w:t>Rebellion of Young David</w:t>
                </w:r>
                <w:r w:rsidRPr="00325642">
                  <w:rPr>
                    <w:rFonts w:cs="Times"/>
                    <w:lang w:val="en-CA"/>
                  </w:rPr>
                  <w:t xml:space="preserve"> (1975, out of print). </w:t>
                </w:r>
                <w:r w:rsidRPr="00325642">
                  <w:rPr>
                    <w:rFonts w:cs="Times"/>
                    <w:i/>
                    <w:lang w:val="en-CA"/>
                  </w:rPr>
                  <w:t>Thanks for Listening: Stories and Short Fictions by Ernest Buckler</w:t>
                </w:r>
                <w:r w:rsidRPr="00325642">
                  <w:rPr>
                    <w:rFonts w:cs="Times"/>
                    <w:lang w:val="en-CA"/>
                  </w:rPr>
                  <w:t xml:space="preserve"> (2004)</w:t>
                </w:r>
                <w:r w:rsidRPr="00325642">
                  <w:rPr>
                    <w:lang w:val="en-CA"/>
                  </w:rPr>
                  <w:t xml:space="preserve"> gathers over thirty stories </w:t>
                </w:r>
                <w:r w:rsidRPr="00247244">
                  <w:rPr>
                    <w:lang w:val="en-CA"/>
                  </w:rPr>
                  <w:t>selected and edited by Marta Dvorak</w:t>
                </w:r>
                <w:r>
                  <w:rPr>
                    <w:lang w:val="en-CA"/>
                  </w:rPr>
                  <w:t>, including</w:t>
                </w:r>
                <w:r w:rsidRPr="00325642">
                  <w:rPr>
                    <w:lang w:val="en-CA"/>
                  </w:rPr>
                  <w:t xml:space="preserve"> p</w:t>
                </w:r>
                <w:r>
                  <w:rPr>
                    <w:lang w:val="en-CA"/>
                  </w:rPr>
                  <w:t>reviously unpublished stories and uncollected works</w:t>
                </w:r>
                <w:r w:rsidRPr="00325642">
                  <w:rPr>
                    <w:lang w:val="en-CA"/>
                  </w:rPr>
                  <w:t xml:space="preserve"> in their fuller, original versions. Some of his stories were adapted for the </w:t>
                </w:r>
                <w:r w:rsidRPr="00247244">
                  <w:rPr>
                    <w:lang w:val="en-CA"/>
                  </w:rPr>
                  <w:t>Halifax Theatre</w:t>
                </w:r>
                <w:r w:rsidRPr="00325642">
                  <w:rPr>
                    <w:lang w:val="en-CA"/>
                  </w:rPr>
                  <w:t xml:space="preserve"> and broadcast live on the </w:t>
                </w:r>
                <w:r w:rsidRPr="00247244">
                  <w:rPr>
                    <w:lang w:val="en-CA"/>
                  </w:rPr>
                  <w:t>CBC,</w:t>
                </w:r>
                <w:r w:rsidRPr="00325642">
                  <w:rPr>
                    <w:lang w:val="en-CA"/>
                  </w:rPr>
                  <w:t xml:space="preserve"> but he also wrote </w:t>
                </w:r>
                <w:r w:rsidRPr="00247244">
                  <w:rPr>
                    <w:lang w:val="en-CA"/>
                  </w:rPr>
                  <w:t>radio and television dramas</w:t>
                </w:r>
                <w:r w:rsidRPr="00325642">
                  <w:rPr>
                    <w:lang w:val="en-CA"/>
                  </w:rPr>
                  <w:t xml:space="preserve"> specifically </w:t>
                </w:r>
                <w:r w:rsidRPr="00325642">
                  <w:rPr>
                    <w:rFonts w:cs="Times"/>
                    <w:lang w:val="en-CA"/>
                  </w:rPr>
                  <w:t>for the new mass media</w:t>
                </w:r>
                <w:r>
                  <w:rPr>
                    <w:rFonts w:cs="Times"/>
                    <w:lang w:val="en-CA"/>
                  </w:rPr>
                  <w:t>, especially for CBC Halifax.</w:t>
                </w:r>
                <w:r w:rsidRPr="00325642">
                  <w:rPr>
                    <w:rFonts w:cs="Times"/>
                    <w:lang w:val="en-CA"/>
                  </w:rPr>
                  <w:t xml:space="preserve"> </w:t>
                </w:r>
                <w:r w:rsidRPr="00325642">
                  <w:rPr>
                    <w:lang w:val="en-CA"/>
                  </w:rPr>
                  <w:t xml:space="preserve">Buckler wrote a second novel, </w:t>
                </w:r>
                <w:r w:rsidRPr="00325642">
                  <w:rPr>
                    <w:i/>
                    <w:iCs/>
                    <w:lang w:val="en-CA"/>
                  </w:rPr>
                  <w:t>The Cruelest Month</w:t>
                </w:r>
                <w:r w:rsidRPr="00325642">
                  <w:rPr>
                    <w:lang w:val="en-CA"/>
                  </w:rPr>
                  <w:t xml:space="preserve"> (1963), and a fictional memoir, </w:t>
                </w:r>
                <w:r w:rsidRPr="00325642">
                  <w:rPr>
                    <w:i/>
                    <w:iCs/>
                    <w:lang w:val="en-CA"/>
                  </w:rPr>
                  <w:t xml:space="preserve">Ox Bells and Fireflies </w:t>
                </w:r>
                <w:r w:rsidRPr="00325642">
                  <w:rPr>
                    <w:lang w:val="en-CA"/>
                  </w:rPr>
                  <w:t>(1968), a ground</w:t>
                </w:r>
                <w:r w:rsidR="00166090">
                  <w:rPr>
                    <w:lang w:val="en-CA"/>
                  </w:rPr>
                  <w:t>-</w:t>
                </w:r>
                <w:r w:rsidRPr="00325642">
                  <w:rPr>
                    <w:lang w:val="en-CA"/>
                  </w:rPr>
                  <w:t xml:space="preserve">breaking, genre-bending prose poem. He subsequently produced a book of prose poems and photographs, </w:t>
                </w:r>
                <w:r w:rsidRPr="00325642">
                  <w:rPr>
                    <w:i/>
                    <w:iCs/>
                    <w:lang w:val="en-CA"/>
                  </w:rPr>
                  <w:t>Nova Scotia: Window on the Sea</w:t>
                </w:r>
                <w:r w:rsidRPr="00325642">
                  <w:rPr>
                    <w:lang w:val="en-CA"/>
                  </w:rPr>
                  <w:t xml:space="preserve"> (1973), in collaboration with the photographer Hans Weber, as well as a collection of satirical prose and verse, </w:t>
                </w:r>
                <w:r w:rsidRPr="00325642">
                  <w:rPr>
                    <w:i/>
                    <w:iCs/>
                    <w:lang w:val="en-CA"/>
                  </w:rPr>
                  <w:t>Whirligig</w:t>
                </w:r>
                <w:r w:rsidRPr="00325642">
                  <w:rPr>
                    <w:lang w:val="en-CA"/>
                  </w:rPr>
                  <w:t xml:space="preserve"> (1977), which won the St</w:t>
                </w:r>
                <w:r>
                  <w:rPr>
                    <w:lang w:val="en-CA"/>
                  </w:rPr>
                  <w:t xml:space="preserve">ephen Leacock Award for Humour. Its autobiographical </w:t>
                </w:r>
                <w:proofErr w:type="gramStart"/>
                <w:r>
                  <w:rPr>
                    <w:lang w:val="en-CA"/>
                  </w:rPr>
                  <w:t xml:space="preserve">essay </w:t>
                </w:r>
                <w:r w:rsidR="00355F10">
                  <w:rPr>
                    <w:lang w:val="en-CA"/>
                  </w:rPr>
                  <w:t xml:space="preserve"> ‘</w:t>
                </w:r>
                <w:proofErr w:type="gramEnd"/>
                <w:r w:rsidRPr="00AB1833">
                  <w:rPr>
                    <w:lang w:val="en-CA"/>
                  </w:rPr>
                  <w:t>Muse in Overalls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laments the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>clash between a squash and a sonnet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that is the daily fate of the writer-farmer unable to hire his farm-work done because 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>the average [Canadian] writer’s income is roughly that of a Burmese coolie</w:t>
                </w:r>
                <w:r w:rsidR="00355F10">
                  <w:rPr>
                    <w:lang w:val="en-CA"/>
                  </w:rPr>
                  <w:t xml:space="preserve"> ‘</w:t>
                </w:r>
                <w:r w:rsidRPr="00AB1833">
                  <w:rPr>
                    <w:lang w:val="en-CA"/>
                  </w:rPr>
                  <w:t xml:space="preserve"> (86).</w:t>
                </w:r>
              </w:p>
              <w:p w14:paraId="26C2363A" w14:textId="77777777" w:rsidR="00836017" w:rsidRDefault="00836017" w:rsidP="003004F5">
                <w:pPr>
                  <w:rPr>
                    <w:lang w:val="en-CA"/>
                  </w:rPr>
                </w:pPr>
              </w:p>
              <w:p w14:paraId="03A712E2" w14:textId="77777777" w:rsidR="00836017" w:rsidRDefault="00836017" w:rsidP="00836017">
                <w:pPr>
                  <w:keepNext/>
                </w:pPr>
                <w:r>
                  <w:rPr>
                    <w:lang w:val="en-CA"/>
                  </w:rPr>
                  <w:t>File: Buckler and Weber.jpg</w:t>
                </w:r>
              </w:p>
              <w:p w14:paraId="3B8C2A57" w14:textId="77777777" w:rsidR="00836017" w:rsidRDefault="00836017" w:rsidP="00836017">
                <w:pPr>
                  <w:pStyle w:val="Caption"/>
                  <w:rPr>
                    <w:lang w:val="en-CA"/>
                  </w:rPr>
                </w:pPr>
                <w:r>
                  <w:t xml:space="preserve">Buckler and Weber </w:t>
                </w:r>
                <w:fldSimple w:instr=" SEQ Buckler_and_Weber \* ARABIC ">
                  <w:r>
                    <w:rPr>
                      <w:noProof/>
                    </w:rPr>
                    <w:t>1</w:t>
                  </w:r>
                </w:fldSimple>
              </w:p>
              <w:p w14:paraId="0B4114F7" w14:textId="77777777" w:rsidR="00836017" w:rsidRPr="00836017" w:rsidRDefault="00836017" w:rsidP="003004F5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Source: Image scanned from their collaborative work, </w:t>
                </w:r>
                <w:r w:rsidRPr="00325642">
                  <w:rPr>
                    <w:i/>
                    <w:iCs/>
                    <w:lang w:val="en-CA"/>
                  </w:rPr>
                  <w:t>Nova Scotia: Window on the Sea</w:t>
                </w:r>
                <w:r>
                  <w:rPr>
                    <w:i/>
                    <w:iCs/>
                    <w:lang w:val="en-CA"/>
                  </w:rPr>
                  <w:t xml:space="preserve">. </w:t>
                </w:r>
                <w:r>
                  <w:rPr>
                    <w:iCs/>
                    <w:lang w:val="en-CA"/>
                  </w:rPr>
                  <w:t>Cannot find image online.</w:t>
                </w:r>
              </w:p>
              <w:p w14:paraId="5ACDF489" w14:textId="77777777" w:rsidR="003004F5" w:rsidRDefault="003004F5" w:rsidP="003004F5">
                <w:pPr>
                  <w:rPr>
                    <w:lang w:val="en-CA"/>
                  </w:rPr>
                </w:pPr>
              </w:p>
              <w:p w14:paraId="2A2B1D70" w14:textId="77777777" w:rsidR="003004F5" w:rsidRDefault="003004F5" w:rsidP="003004F5">
                <w:pPr>
                  <w:pStyle w:val="Heading1"/>
                  <w:outlineLvl w:val="0"/>
                  <w:rPr>
                    <w:lang w:val="en-CA"/>
                  </w:rPr>
                </w:pPr>
                <w:r>
                  <w:rPr>
                    <w:lang w:val="en-CA"/>
                  </w:rPr>
                  <w:t>List of Works</w:t>
                </w:r>
              </w:p>
              <w:p w14:paraId="53151A38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Buckler, Ernest (1963). </w:t>
                </w:r>
                <w:r w:rsidRPr="005D4268">
                  <w:rPr>
                    <w:i/>
                  </w:rPr>
                  <w:t>The Cruellest Month</w:t>
                </w:r>
                <w:r>
                  <w:t>. Toronto: McClelland and Stewart. Out of print.</w:t>
                </w:r>
              </w:p>
              <w:p w14:paraId="6B9BA996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(2012 [1952]). </w:t>
                </w:r>
                <w:r w:rsidRPr="00A8459C">
                  <w:rPr>
                    <w:i/>
                  </w:rPr>
                  <w:t>The Mountain and the Valley</w:t>
                </w:r>
                <w:r>
                  <w:t xml:space="preserve">. Ed. Marta Dvorak. Ottawa: Canadian Critical </w:t>
                </w:r>
                <w:r>
                  <w:lastRenderedPageBreak/>
                  <w:t xml:space="preserve">Edition, Tecumseh Press. </w:t>
                </w:r>
              </w:p>
              <w:p w14:paraId="4DC5D820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(1968). </w:t>
                </w:r>
                <w:r w:rsidRPr="005D4268">
                  <w:rPr>
                    <w:i/>
                  </w:rPr>
                  <w:t>Ox Bells and Fireflies</w:t>
                </w:r>
                <w:r>
                  <w:t>. Toronto: McClelland and Stewart. Out of print.</w:t>
                </w:r>
              </w:p>
              <w:p w14:paraId="3A012E8C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(2004). </w:t>
                </w:r>
                <w:r w:rsidRPr="00A8459C">
                  <w:rPr>
                    <w:i/>
                  </w:rPr>
                  <w:t>Thanks for Listening: Stor</w:t>
                </w:r>
                <w:r>
                  <w:rPr>
                    <w:i/>
                  </w:rPr>
                  <w:t>i</w:t>
                </w:r>
                <w:r w:rsidRPr="00A8459C">
                  <w:rPr>
                    <w:i/>
                  </w:rPr>
                  <w:t>es and Short Fictions by Ernest Buckler</w:t>
                </w:r>
                <w:r>
                  <w:t xml:space="preserve">. Ed. Marta Dvorak. Waterloo, ON: Wilfrid Laurier University Press. </w:t>
                </w:r>
              </w:p>
              <w:p w14:paraId="5A63926A" w14:textId="77777777" w:rsid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(1975). </w:t>
                </w:r>
                <w:r w:rsidRPr="005D4268">
                  <w:rPr>
                    <w:i/>
                  </w:rPr>
                  <w:t>The Rebellion of Young David and Other Stories</w:t>
                </w:r>
                <w:r>
                  <w:t xml:space="preserve">. Selected and arranged by Robert Chambers. Toronto: McClelland and Stewart. Out of print. </w:t>
                </w:r>
              </w:p>
              <w:p w14:paraId="38F4D961" w14:textId="77777777" w:rsidR="003F0D73" w:rsidRPr="003004F5" w:rsidRDefault="003004F5" w:rsidP="003004F5">
                <w:pPr>
                  <w:rPr>
                    <w:b/>
                    <w:bCs/>
                  </w:rPr>
                </w:pPr>
                <w:r>
                  <w:t xml:space="preserve">----- (1977). </w:t>
                </w:r>
                <w:r w:rsidRPr="002523C3">
                  <w:rPr>
                    <w:i/>
                  </w:rPr>
                  <w:t>Whirligig</w:t>
                </w:r>
                <w:r>
                  <w:t xml:space="preserve">. Toronto: McClelland and Stewart. Out of print. </w:t>
                </w:r>
              </w:p>
            </w:tc>
          </w:sdtContent>
        </w:sdt>
      </w:tr>
      <w:tr w:rsidR="003235A7" w14:paraId="010FE6F7" w14:textId="77777777" w:rsidTr="003235A7">
        <w:tc>
          <w:tcPr>
            <w:tcW w:w="9016" w:type="dxa"/>
          </w:tcPr>
          <w:p w14:paraId="67B80DF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1AFD36D8" w14:textId="77777777" w:rsidR="00E60C90" w:rsidRDefault="0059068D" w:rsidP="003004F5">
                <w:sdt>
                  <w:sdtPr>
                    <w:id w:val="1666359818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Bissell89 \l 4105 </w:instrText>
                    </w:r>
                    <w:r w:rsidR="00E60C90">
                      <w:fldChar w:fldCharType="separate"/>
                    </w:r>
                    <w:r w:rsidR="00E60C90">
                      <w:rPr>
                        <w:noProof/>
                        <w:lang w:val="en-CA"/>
                      </w:rPr>
                      <w:t xml:space="preserve"> </w:t>
                    </w:r>
                    <w:r w:rsidR="00E60C90" w:rsidRPr="00E60C90">
                      <w:rPr>
                        <w:noProof/>
                        <w:lang w:val="en-CA"/>
                      </w:rPr>
                      <w:t>(Bissell)</w:t>
                    </w:r>
                    <w:r w:rsidR="00E60C90">
                      <w:fldChar w:fldCharType="end"/>
                    </w:r>
                  </w:sdtContent>
                </w:sdt>
              </w:p>
              <w:p w14:paraId="7F2DBC14" w14:textId="77777777" w:rsidR="00E60C90" w:rsidRDefault="0059068D" w:rsidP="003004F5">
                <w:sdt>
                  <w:sdtPr>
                    <w:id w:val="2059507398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Dvorak01 \l 4105 </w:instrText>
                    </w:r>
                    <w:r w:rsidR="00E60C90">
                      <w:fldChar w:fldCharType="separate"/>
                    </w:r>
                    <w:r w:rsidR="00E60C90" w:rsidRPr="00E60C90">
                      <w:rPr>
                        <w:noProof/>
                        <w:lang w:val="en-CA"/>
                      </w:rPr>
                      <w:t>(Dvorak)</w:t>
                    </w:r>
                    <w:r w:rsidR="00E60C90">
                      <w:fldChar w:fldCharType="end"/>
                    </w:r>
                  </w:sdtContent>
                </w:sdt>
              </w:p>
              <w:p w14:paraId="189553A3" w14:textId="77777777" w:rsidR="00E60C90" w:rsidRDefault="0059068D" w:rsidP="003004F5">
                <w:sdt>
                  <w:sdtPr>
                    <w:id w:val="-1201473100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3F36C5">
                      <w:rPr>
                        <w:lang w:val="en-CA"/>
                      </w:rPr>
                      <w:instrText xml:space="preserve">CITATION Purdham12 \l 4105 </w:instrText>
                    </w:r>
                    <w:r w:rsidR="00E60C90">
                      <w:fldChar w:fldCharType="separate"/>
                    </w:r>
                    <w:r w:rsidR="003F36C5" w:rsidRPr="003F36C5">
                      <w:rPr>
                        <w:noProof/>
                        <w:lang w:val="en-CA"/>
                      </w:rPr>
                      <w:t>(Purdham)</w:t>
                    </w:r>
                    <w:r w:rsidR="00E60C90">
                      <w:fldChar w:fldCharType="end"/>
                    </w:r>
                  </w:sdtContent>
                </w:sdt>
              </w:p>
              <w:p w14:paraId="33B65E2C" w14:textId="77777777" w:rsidR="00E60C90" w:rsidRDefault="0059068D" w:rsidP="003004F5">
                <w:sdt>
                  <w:sdtPr>
                    <w:id w:val="-1254506049"/>
                    <w:citation/>
                  </w:sdtPr>
                  <w:sdtEndPr/>
                  <w:sdtContent>
                    <w:r w:rsidR="00E60C90">
                      <w:fldChar w:fldCharType="begin"/>
                    </w:r>
                    <w:r w:rsidR="00E60C90">
                      <w:rPr>
                        <w:lang w:val="en-CA"/>
                      </w:rPr>
                      <w:instrText xml:space="preserve"> CITATION Ross00 \l 4105 </w:instrText>
                    </w:r>
                    <w:r w:rsidR="00E60C90">
                      <w:fldChar w:fldCharType="separate"/>
                    </w:r>
                    <w:r w:rsidR="00E60C90" w:rsidRPr="00E60C90">
                      <w:rPr>
                        <w:noProof/>
                        <w:lang w:val="en-CA"/>
                      </w:rPr>
                      <w:t>(Ross)</w:t>
                    </w:r>
                    <w:r w:rsidR="00E60C90">
                      <w:fldChar w:fldCharType="end"/>
                    </w:r>
                  </w:sdtContent>
                </w:sdt>
              </w:p>
              <w:p w14:paraId="76477C2C" w14:textId="77777777" w:rsidR="003004F5" w:rsidRDefault="0059068D" w:rsidP="003004F5">
                <w:pPr>
                  <w:rPr>
                    <w:b/>
                    <w:bCs/>
                  </w:rPr>
                </w:pPr>
                <w:sdt>
                  <w:sdtPr>
                    <w:id w:val="786709295"/>
                    <w:citation/>
                  </w:sdtPr>
                  <w:sdtEndPr/>
                  <w:sdtContent>
                    <w:r w:rsidR="007E1642">
                      <w:fldChar w:fldCharType="begin"/>
                    </w:r>
                    <w:r w:rsidR="007E1642">
                      <w:rPr>
                        <w:lang w:val="en-CA"/>
                      </w:rPr>
                      <w:instrText xml:space="preserve"> CITATION Willmott02 \l 4105 </w:instrText>
                    </w:r>
                    <w:r w:rsidR="007E1642">
                      <w:fldChar w:fldCharType="separate"/>
                    </w:r>
                    <w:r w:rsidR="007E1642" w:rsidRPr="007E1642">
                      <w:rPr>
                        <w:noProof/>
                        <w:lang w:val="en-CA"/>
                      </w:rPr>
                      <w:t>(Willmott)</w:t>
                    </w:r>
                    <w:r w:rsidR="007E1642">
                      <w:fldChar w:fldCharType="end"/>
                    </w:r>
                  </w:sdtContent>
                </w:sdt>
              </w:p>
              <w:p w14:paraId="2F739B0C" w14:textId="77777777" w:rsidR="003235A7" w:rsidRPr="003004F5" w:rsidRDefault="0059068D" w:rsidP="007E1642">
                <w:sdt>
                  <w:sdtPr>
                    <w:id w:val="105478532"/>
                    <w:citation/>
                  </w:sdtPr>
                  <w:sdtEndPr/>
                  <w:sdtContent>
                    <w:r w:rsidR="007E1642">
                      <w:fldChar w:fldCharType="begin"/>
                    </w:r>
                    <w:r w:rsidR="003F36C5">
                      <w:rPr>
                        <w:lang w:val="en-CA"/>
                      </w:rPr>
                      <w:instrText xml:space="preserve">CITATION Willmott12 \l 4105 </w:instrText>
                    </w:r>
                    <w:r w:rsidR="007E1642">
                      <w:fldChar w:fldCharType="separate"/>
                    </w:r>
                    <w:r w:rsidR="003F36C5" w:rsidRPr="003F36C5">
                      <w:rPr>
                        <w:noProof/>
                        <w:lang w:val="en-CA"/>
                      </w:rPr>
                      <w:t>(Willmott, A Dialectical Postscript)</w:t>
                    </w:r>
                    <w:r w:rsidR="007E1642">
                      <w:fldChar w:fldCharType="end"/>
                    </w:r>
                  </w:sdtContent>
                </w:sdt>
              </w:p>
            </w:sdtContent>
          </w:sdt>
        </w:tc>
      </w:tr>
    </w:tbl>
    <w:p w14:paraId="5A1C4FC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325FF" w14:textId="77777777" w:rsidR="0059068D" w:rsidRDefault="0059068D" w:rsidP="007A0D55">
      <w:pPr>
        <w:spacing w:after="0" w:line="240" w:lineRule="auto"/>
      </w:pPr>
      <w:r>
        <w:separator/>
      </w:r>
    </w:p>
  </w:endnote>
  <w:endnote w:type="continuationSeparator" w:id="0">
    <w:p w14:paraId="705EDBFA" w14:textId="77777777" w:rsidR="0059068D" w:rsidRDefault="005906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71A09" w14:textId="77777777" w:rsidR="0059068D" w:rsidRDefault="0059068D" w:rsidP="007A0D55">
      <w:pPr>
        <w:spacing w:after="0" w:line="240" w:lineRule="auto"/>
      </w:pPr>
      <w:r>
        <w:separator/>
      </w:r>
    </w:p>
  </w:footnote>
  <w:footnote w:type="continuationSeparator" w:id="0">
    <w:p w14:paraId="47239026" w14:textId="77777777" w:rsidR="0059068D" w:rsidRDefault="005906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88FD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32598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0AB9"/>
    <w:rsid w:val="000B25AE"/>
    <w:rsid w:val="000B55AB"/>
    <w:rsid w:val="000D24DC"/>
    <w:rsid w:val="00101B2E"/>
    <w:rsid w:val="00116FA0"/>
    <w:rsid w:val="0015114C"/>
    <w:rsid w:val="00166090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04F5"/>
    <w:rsid w:val="00300E64"/>
    <w:rsid w:val="0030662D"/>
    <w:rsid w:val="003235A7"/>
    <w:rsid w:val="00355F10"/>
    <w:rsid w:val="003677B6"/>
    <w:rsid w:val="003D3579"/>
    <w:rsid w:val="003E2795"/>
    <w:rsid w:val="003F0D73"/>
    <w:rsid w:val="003F36C5"/>
    <w:rsid w:val="00462DBE"/>
    <w:rsid w:val="00464699"/>
    <w:rsid w:val="00470A7B"/>
    <w:rsid w:val="00483379"/>
    <w:rsid w:val="00487BC5"/>
    <w:rsid w:val="00496888"/>
    <w:rsid w:val="004A7476"/>
    <w:rsid w:val="004E5896"/>
    <w:rsid w:val="00513EE6"/>
    <w:rsid w:val="00534F8F"/>
    <w:rsid w:val="00590035"/>
    <w:rsid w:val="0059068D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1642"/>
    <w:rsid w:val="007E5F44"/>
    <w:rsid w:val="00821DE3"/>
    <w:rsid w:val="00836017"/>
    <w:rsid w:val="00846CE1"/>
    <w:rsid w:val="008A5B87"/>
    <w:rsid w:val="00922950"/>
    <w:rsid w:val="009A7264"/>
    <w:rsid w:val="009D1606"/>
    <w:rsid w:val="009E18A1"/>
    <w:rsid w:val="009E73D7"/>
    <w:rsid w:val="009E7691"/>
    <w:rsid w:val="00A27D2C"/>
    <w:rsid w:val="00A76FD9"/>
    <w:rsid w:val="00AB2254"/>
    <w:rsid w:val="00AB436D"/>
    <w:rsid w:val="00AD2F24"/>
    <w:rsid w:val="00AD4844"/>
    <w:rsid w:val="00B219AE"/>
    <w:rsid w:val="00B33145"/>
    <w:rsid w:val="00B574C9"/>
    <w:rsid w:val="00BC39C9"/>
    <w:rsid w:val="00BE5BF7"/>
    <w:rsid w:val="00BE7436"/>
    <w:rsid w:val="00BF40E1"/>
    <w:rsid w:val="00C27FAB"/>
    <w:rsid w:val="00C358D4"/>
    <w:rsid w:val="00C6296B"/>
    <w:rsid w:val="00CB3411"/>
    <w:rsid w:val="00CC586D"/>
    <w:rsid w:val="00CF1542"/>
    <w:rsid w:val="00CF3EC5"/>
    <w:rsid w:val="00D656DA"/>
    <w:rsid w:val="00D83300"/>
    <w:rsid w:val="00DC6B48"/>
    <w:rsid w:val="00DF01B0"/>
    <w:rsid w:val="00E60C90"/>
    <w:rsid w:val="00E85A05"/>
    <w:rsid w:val="00E95829"/>
    <w:rsid w:val="00EA15BE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6CD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3DA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3004F5"/>
    <w:pPr>
      <w:autoSpaceDE w:val="0"/>
      <w:autoSpaceDN w:val="0"/>
      <w:adjustRightInd w:val="0"/>
      <w:spacing w:after="0" w:line="240" w:lineRule="auto"/>
      <w:ind w:firstLine="301"/>
      <w:jc w:val="both"/>
    </w:pPr>
    <w:rPr>
      <w:rFonts w:ascii="Calibri" w:eastAsia="Times New Roman" w:hAnsi="Calibri" w:cs="Calibri"/>
      <w:b/>
      <w:bCs/>
      <w:sz w:val="20"/>
      <w:szCs w:val="20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004F5"/>
    <w:rPr>
      <w:rFonts w:ascii="Calibri" w:eastAsia="Times New Roman" w:hAnsi="Calibri" w:cs="Calibri"/>
      <w:b/>
      <w:bCs/>
      <w:sz w:val="20"/>
      <w:szCs w:val="20"/>
      <w:lang w:eastAsia="fr-FR"/>
    </w:rPr>
  </w:style>
  <w:style w:type="paragraph" w:styleId="Caption">
    <w:name w:val="caption"/>
    <w:basedOn w:val="Normal"/>
    <w:next w:val="Normal"/>
    <w:uiPriority w:val="35"/>
    <w:semiHidden/>
    <w:qFormat/>
    <w:rsid w:val="00300E6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CB34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9E769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76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69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69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6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6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hecanadianencyclopedia.ca/en/article/ernest-buckler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F70A0B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F70A0B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F70A0B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F70A0B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F70A0B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F70A0B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F70A0B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F70A0B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F70A0B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F70A0B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F70A0B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91F8C"/>
    <w:rsid w:val="0057546F"/>
    <w:rsid w:val="00880BB1"/>
    <w:rsid w:val="00F7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Bissell89</b:Tag>
    <b:SourceType>Book</b:SourceType>
    <b:Guid>{27908829-5835-4801-9BC5-B4C10995FEEF}</b:Guid>
    <b:Author>
      <b:Author>
        <b:NameList>
          <b:Person>
            <b:Last>Bissell</b:Last>
            <b:First>Claude</b:First>
          </b:Person>
        </b:NameList>
      </b:Author>
    </b:Author>
    <b:Title>Ernest Buckler Remembered</b:Title>
    <b:Year>1989</b:Year>
    <b:City>Toronto</b:City>
    <b:Publisher>University of Toronto Press</b:Publisher>
    <b:Medium>Print</b:Medium>
    <b:RefOrder>1</b:RefOrder>
  </b:Source>
  <b:Source>
    <b:Tag>Dvorak01</b:Tag>
    <b:SourceType>Book</b:SourceType>
    <b:Guid>{BDD09F29-603C-432C-8023-61C1ECCDB18D}</b:Guid>
    <b:Author>
      <b:Author>
        <b:NameList>
          <b:Person>
            <b:Last>Dvorak</b:Last>
            <b:First>Marta</b:First>
          </b:Person>
        </b:NameList>
      </b:Author>
    </b:Author>
    <b:Title>Ernest Buckler: Rediscovery and Reassessment</b:Title>
    <b:Year>2001</b:Year>
    <b:City>Waterloo, ON</b:City>
    <b:Publisher>Wilfrid Laurier University Press</b:Publisher>
    <b:Medium>Print</b:Medium>
    <b:RefOrder>2</b:RefOrder>
  </b:Source>
  <b:Source>
    <b:Tag>Ross00</b:Tag>
    <b:SourceType>JournalArticle</b:SourceType>
    <b:Guid>{B694D999-9708-4EE8-B75B-C213321098EE}</b:Guid>
    <b:Title>Authenticity and Its Discontents: The Mountain and the Valley</b:Title>
    <b:Year>165 (2000)</b:Year>
    <b:Pages>59-75</b:Pages>
    <b:Medium>Article</b:Medium>
    <b:Author>
      <b:Author>
        <b:NameList>
          <b:Person>
            <b:Last>Ross</b:Last>
            <b:First>Stephen</b:First>
          </b:Person>
        </b:NameList>
      </b:Author>
    </b:Author>
    <b:JournalName>Canadian Literature</b:JournalName>
    <b:RefOrder>4</b:RefOrder>
  </b:Source>
  <b:Source>
    <b:Tag>Willmott02</b:Tag>
    <b:SourceType>Book</b:SourceType>
    <b:Guid>{8823F7DC-7B8F-4D48-AD46-01540B22D869}</b:Guid>
    <b:Author>
      <b:Author>
        <b:NameList>
          <b:Person>
            <b:Last>Willmott</b:Last>
            <b:First>Glenn</b:First>
          </b:Person>
        </b:NameList>
      </b:Author>
    </b:Author>
    <b:Title>Unreal Country: Modernity and the Canadian Novel in English</b:Title>
    <b:Year>2002</b:Year>
    <b:Medium>Print</b:Medium>
    <b:City>Montreal and Kingston</b:City>
    <b:Publisher>McGill-Queen’s University Press</b:Publisher>
    <b:RefOrder>5</b:RefOrder>
  </b:Source>
  <b:Source>
    <b:Tag>Purdham12</b:Tag>
    <b:SourceType>BookSection</b:SourceType>
    <b:Guid>{A677E14E-632F-4646-A06F-7665DD54B1D9}</b:Guid>
    <b:Author>
      <b:Author>
        <b:NameList>
          <b:Person>
            <b:Last>Purdham</b:Last>
            <b:First>Medrie</b:First>
          </b:Person>
        </b:NameList>
      </b:Author>
      <b:BookAuthor>
        <b:NameList>
          <b:Person>
            <b:Last>Buckler</b:Last>
            <b:First>Ernest</b:First>
          </b:Person>
          <b:Person>
            <b:Last>Dvorak</b:Last>
            <b:First>Marta</b:First>
            <b:Middle>(ed.)</b:Middle>
          </b:Person>
        </b:NameList>
      </b:BookAuthor>
    </b:Author>
    <b:Title>The Literature of Jealousy and the Face of Things: Ernest Buckler’s Proustian Artist</b:Title>
    <b:BookTitle>The Mountain and the Valley</b:BookTitle>
    <b:Year>2012</b:Year>
    <b:Pages>466-481</b:Pages>
    <b:City>Ottawa</b:City>
    <b:Publisher>Tecumseh Press</b:Publisher>
    <b:Medium>Print</b:Medium>
    <b:RefOrder>3</b:RefOrder>
  </b:Source>
  <b:Source>
    <b:Tag>Willmott12</b:Tag>
    <b:SourceType>BookSection</b:SourceType>
    <b:Guid>{B48A302B-754A-45ED-80AC-B6465BB746E3}</b:Guid>
    <b:Title>A Dialectical Postscript</b:Title>
    <b:Year>2012</b:Year>
    <b:City>Ottawa</b:City>
    <b:Publisher>Tecumseh Press</b:Publisher>
    <b:Medium>Print</b:Medium>
    <b:Author>
      <b:Author>
        <b:NameList>
          <b:Person>
            <b:Last>Willmott</b:Last>
            <b:First>Glenn</b:First>
          </b:Person>
        </b:NameList>
      </b:Author>
      <b:BookAuthor>
        <b:NameList>
          <b:Person>
            <b:Last>Buckler</b:Last>
            <b:First>Ernest</b:First>
          </b:Person>
          <b:Person>
            <b:Last>Dvorak</b:Last>
            <b:First>Marta</b:First>
            <b:Middle>(ed.)</b:Middle>
          </b:Person>
        </b:NameList>
      </b:BookAuthor>
    </b:Author>
    <b:BookTitle>The Mountain and the Valley</b:BookTitle>
    <b:Pages>464-466</b:Pages>
    <b:RefOrder>6</b:RefOrder>
  </b:Source>
</b:Sources>
</file>

<file path=customXml/itemProps1.xml><?xml version="1.0" encoding="utf-8"?>
<ds:datastoreItem xmlns:ds="http://schemas.openxmlformats.org/officeDocument/2006/customXml" ds:itemID="{7FBE154E-8DB6-2E41-B7A3-02F2EA69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73</TotalTime>
  <Pages>3</Pages>
  <Words>1141</Words>
  <Characters>6506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Amy Tang</cp:lastModifiedBy>
  <cp:revision>14</cp:revision>
  <dcterms:created xsi:type="dcterms:W3CDTF">2015-11-11T10:38:00Z</dcterms:created>
  <dcterms:modified xsi:type="dcterms:W3CDTF">2016-06-01T05:39:00Z</dcterms:modified>
</cp:coreProperties>
</file>