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EC47E8" w:rsidRPr="00E40476" w14:paraId="557C9683" w14:textId="77777777" w:rsidTr="00EC47E8">
        <w:tc>
          <w:tcPr>
            <w:tcW w:w="491" w:type="dxa"/>
            <w:vMerge w:val="restart"/>
            <w:shd w:val="clear" w:color="auto" w:fill="A6A6A6"/>
            <w:textDirection w:val="btLr"/>
          </w:tcPr>
          <w:p w14:paraId="6C6C4070" w14:textId="77777777" w:rsidR="00B574C9" w:rsidRPr="00E40476" w:rsidRDefault="00B574C9" w:rsidP="00EC47E8">
            <w:pPr>
              <w:spacing w:after="0" w:line="240" w:lineRule="auto"/>
              <w:jc w:val="center"/>
              <w:rPr>
                <w:rFonts w:asciiTheme="minorHAnsi" w:hAnsiTheme="minorHAnsi"/>
                <w:b/>
                <w:color w:val="FFFFFF"/>
              </w:rPr>
            </w:pPr>
            <w:r w:rsidRPr="00E40476">
              <w:rPr>
                <w:rFonts w:asciiTheme="minorHAnsi" w:hAnsiTheme="minorHAnsi"/>
                <w:b/>
                <w:color w:val="FFFFFF"/>
              </w:rPr>
              <w:t>About you</w:t>
            </w:r>
          </w:p>
        </w:tc>
        <w:tc>
          <w:tcPr>
            <w:tcW w:w="1259" w:type="dxa"/>
            <w:shd w:val="clear" w:color="auto" w:fill="auto"/>
          </w:tcPr>
          <w:p w14:paraId="0FF0EE25" w14:textId="77777777" w:rsidR="00B574C9" w:rsidRPr="00E40476" w:rsidRDefault="00B574C9" w:rsidP="00EC47E8">
            <w:pPr>
              <w:spacing w:after="0" w:line="240" w:lineRule="auto"/>
              <w:jc w:val="center"/>
              <w:rPr>
                <w:rFonts w:asciiTheme="minorHAnsi" w:hAnsiTheme="minorHAnsi"/>
                <w:b/>
                <w:color w:val="FFFFFF"/>
              </w:rPr>
            </w:pPr>
            <w:r w:rsidRPr="00E40476">
              <w:rPr>
                <w:rStyle w:val="PlaceholderText"/>
                <w:rFonts w:asciiTheme="minorHAnsi" w:hAnsiTheme="minorHAnsi"/>
                <w:b/>
                <w:color w:val="FFFFFF"/>
              </w:rPr>
              <w:t>[Salutation]</w:t>
            </w:r>
          </w:p>
        </w:tc>
        <w:tc>
          <w:tcPr>
            <w:tcW w:w="2073" w:type="dxa"/>
            <w:shd w:val="clear" w:color="auto" w:fill="auto"/>
          </w:tcPr>
          <w:p w14:paraId="28ECB2D2" w14:textId="77777777" w:rsidR="00B574C9" w:rsidRPr="00E40476" w:rsidRDefault="00BA2C59" w:rsidP="00BA2C59">
            <w:pPr>
              <w:spacing w:after="0" w:line="240" w:lineRule="auto"/>
              <w:rPr>
                <w:rFonts w:asciiTheme="minorHAnsi" w:hAnsiTheme="minorHAnsi"/>
              </w:rPr>
            </w:pPr>
            <w:r>
              <w:rPr>
                <w:rStyle w:val="PlaceholderText"/>
                <w:rFonts w:asciiTheme="minorHAnsi" w:hAnsiTheme="minorHAnsi"/>
              </w:rPr>
              <w:t>Roman</w:t>
            </w:r>
          </w:p>
        </w:tc>
        <w:tc>
          <w:tcPr>
            <w:tcW w:w="2551" w:type="dxa"/>
            <w:shd w:val="clear" w:color="auto" w:fill="auto"/>
          </w:tcPr>
          <w:p w14:paraId="1B94F0AB" w14:textId="77777777" w:rsidR="00B574C9" w:rsidRPr="00E40476" w:rsidRDefault="00B574C9" w:rsidP="00EC47E8">
            <w:pPr>
              <w:spacing w:after="0" w:line="240" w:lineRule="auto"/>
              <w:rPr>
                <w:rFonts w:asciiTheme="minorHAnsi" w:hAnsiTheme="minorHAnsi"/>
              </w:rPr>
            </w:pPr>
            <w:r w:rsidRPr="00E40476">
              <w:rPr>
                <w:rStyle w:val="PlaceholderText"/>
                <w:rFonts w:asciiTheme="minorHAnsi" w:hAnsiTheme="minorHAnsi"/>
              </w:rPr>
              <w:t>[Middle name]</w:t>
            </w:r>
          </w:p>
        </w:tc>
        <w:tc>
          <w:tcPr>
            <w:tcW w:w="2642" w:type="dxa"/>
            <w:shd w:val="clear" w:color="auto" w:fill="auto"/>
          </w:tcPr>
          <w:p w14:paraId="3BE18373" w14:textId="77777777" w:rsidR="00B574C9" w:rsidRPr="00E40476" w:rsidRDefault="00BA2C59" w:rsidP="00EC47E8">
            <w:pPr>
              <w:spacing w:after="0" w:line="240" w:lineRule="auto"/>
              <w:rPr>
                <w:rFonts w:asciiTheme="minorHAnsi" w:hAnsiTheme="minorHAnsi"/>
              </w:rPr>
            </w:pPr>
            <w:r>
              <w:rPr>
                <w:rStyle w:val="PlaceholderText"/>
              </w:rPr>
              <w:t>Rosenbaum</w:t>
            </w:r>
          </w:p>
        </w:tc>
      </w:tr>
      <w:tr w:rsidR="00EC47E8" w:rsidRPr="00E40476" w14:paraId="49C19EDF" w14:textId="77777777" w:rsidTr="00EC47E8">
        <w:trPr>
          <w:trHeight w:val="986"/>
        </w:trPr>
        <w:tc>
          <w:tcPr>
            <w:tcW w:w="491" w:type="dxa"/>
            <w:vMerge/>
            <w:shd w:val="clear" w:color="auto" w:fill="A6A6A6"/>
          </w:tcPr>
          <w:p w14:paraId="27A70139" w14:textId="77777777" w:rsidR="00B574C9" w:rsidRPr="00E40476" w:rsidRDefault="00B574C9" w:rsidP="00EC47E8">
            <w:pPr>
              <w:spacing w:after="0" w:line="240" w:lineRule="auto"/>
              <w:jc w:val="center"/>
              <w:rPr>
                <w:rFonts w:asciiTheme="minorHAnsi" w:hAnsiTheme="minorHAnsi"/>
                <w:b/>
                <w:color w:val="FFFFFF"/>
              </w:rPr>
            </w:pPr>
          </w:p>
        </w:tc>
        <w:tc>
          <w:tcPr>
            <w:tcW w:w="8525" w:type="dxa"/>
            <w:gridSpan w:val="4"/>
            <w:shd w:val="clear" w:color="auto" w:fill="auto"/>
          </w:tcPr>
          <w:p w14:paraId="4CE6B52F" w14:textId="77777777" w:rsidR="00B574C9" w:rsidRPr="00E40476" w:rsidRDefault="00B574C9" w:rsidP="00EC47E8">
            <w:pPr>
              <w:spacing w:after="0" w:line="240" w:lineRule="auto"/>
              <w:rPr>
                <w:rFonts w:asciiTheme="minorHAnsi" w:hAnsiTheme="minorHAnsi"/>
              </w:rPr>
            </w:pPr>
            <w:r w:rsidRPr="00E40476">
              <w:rPr>
                <w:rStyle w:val="PlaceholderText"/>
                <w:rFonts w:asciiTheme="minorHAnsi" w:hAnsiTheme="minorHAnsi"/>
              </w:rPr>
              <w:t>[Enter your biography]</w:t>
            </w:r>
          </w:p>
        </w:tc>
      </w:tr>
      <w:tr w:rsidR="00EC47E8" w:rsidRPr="00E40476" w14:paraId="126CD61D" w14:textId="77777777" w:rsidTr="00EC47E8">
        <w:trPr>
          <w:trHeight w:val="986"/>
        </w:trPr>
        <w:tc>
          <w:tcPr>
            <w:tcW w:w="491" w:type="dxa"/>
            <w:vMerge/>
            <w:shd w:val="clear" w:color="auto" w:fill="A6A6A6"/>
          </w:tcPr>
          <w:p w14:paraId="23F89FD7" w14:textId="77777777" w:rsidR="00B574C9" w:rsidRPr="00E40476" w:rsidRDefault="00B574C9" w:rsidP="00EC47E8">
            <w:pPr>
              <w:spacing w:after="0" w:line="240" w:lineRule="auto"/>
              <w:jc w:val="center"/>
              <w:rPr>
                <w:rFonts w:asciiTheme="minorHAnsi" w:hAnsiTheme="minorHAnsi"/>
                <w:b/>
                <w:color w:val="FFFFFF"/>
              </w:rPr>
            </w:pPr>
          </w:p>
        </w:tc>
        <w:tc>
          <w:tcPr>
            <w:tcW w:w="8525" w:type="dxa"/>
            <w:gridSpan w:val="4"/>
            <w:shd w:val="clear" w:color="auto" w:fill="auto"/>
          </w:tcPr>
          <w:p w14:paraId="1418B1E2" w14:textId="77777777" w:rsidR="00B574C9" w:rsidRPr="00E40476" w:rsidRDefault="00B574C9" w:rsidP="00EC47E8">
            <w:pPr>
              <w:spacing w:after="0" w:line="240" w:lineRule="auto"/>
              <w:rPr>
                <w:rFonts w:asciiTheme="minorHAnsi" w:hAnsiTheme="minorHAnsi"/>
              </w:rPr>
            </w:pPr>
            <w:r w:rsidRPr="00E40476">
              <w:rPr>
                <w:rStyle w:val="PlaceholderText"/>
                <w:rFonts w:asciiTheme="minorHAnsi" w:hAnsiTheme="minorHAnsi"/>
              </w:rPr>
              <w:t>[Enter the institution with which you are affiliated]</w:t>
            </w:r>
          </w:p>
        </w:tc>
      </w:tr>
    </w:tbl>
    <w:p w14:paraId="745ED40C" w14:textId="77777777" w:rsidR="003D3579" w:rsidRPr="00E40476"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C47E8" w:rsidRPr="00E40476" w14:paraId="2F7DCD94" w14:textId="77777777" w:rsidTr="00EC47E8">
        <w:tc>
          <w:tcPr>
            <w:tcW w:w="9016" w:type="dxa"/>
            <w:shd w:val="clear" w:color="auto" w:fill="A6A6A6"/>
            <w:tcMar>
              <w:top w:w="113" w:type="dxa"/>
              <w:bottom w:w="113" w:type="dxa"/>
            </w:tcMar>
          </w:tcPr>
          <w:p w14:paraId="74F9D56E" w14:textId="77777777" w:rsidR="00244BB0" w:rsidRPr="00E40476" w:rsidRDefault="00244BB0" w:rsidP="00EC47E8">
            <w:pPr>
              <w:spacing w:after="0" w:line="240" w:lineRule="auto"/>
              <w:jc w:val="center"/>
              <w:rPr>
                <w:rFonts w:asciiTheme="minorHAnsi" w:hAnsiTheme="minorHAnsi"/>
                <w:b/>
                <w:color w:val="FFFFFF"/>
              </w:rPr>
            </w:pPr>
            <w:r w:rsidRPr="00E40476">
              <w:rPr>
                <w:rFonts w:asciiTheme="minorHAnsi" w:hAnsiTheme="minorHAnsi"/>
                <w:b/>
                <w:color w:val="FFFFFF"/>
              </w:rPr>
              <w:t>Your article</w:t>
            </w:r>
          </w:p>
        </w:tc>
      </w:tr>
      <w:tr w:rsidR="003F0D73" w:rsidRPr="00E40476" w14:paraId="47120B77" w14:textId="77777777" w:rsidTr="00EC47E8">
        <w:tc>
          <w:tcPr>
            <w:tcW w:w="9016" w:type="dxa"/>
            <w:shd w:val="clear" w:color="auto" w:fill="auto"/>
            <w:tcMar>
              <w:top w:w="113" w:type="dxa"/>
              <w:bottom w:w="113" w:type="dxa"/>
            </w:tcMar>
          </w:tcPr>
          <w:p w14:paraId="084480E8" w14:textId="77777777" w:rsidR="003F0D73" w:rsidRPr="00E40476" w:rsidRDefault="00EC47E8" w:rsidP="00EC47E8">
            <w:pPr>
              <w:spacing w:after="0" w:line="240" w:lineRule="auto"/>
              <w:rPr>
                <w:rFonts w:asciiTheme="minorHAnsi" w:hAnsiTheme="minorHAnsi"/>
                <w:b/>
              </w:rPr>
            </w:pPr>
            <w:r w:rsidRPr="00E40476">
              <w:rPr>
                <w:rFonts w:asciiTheme="minorHAnsi" w:hAnsiTheme="minorHAnsi"/>
                <w:sz w:val="24"/>
                <w:szCs w:val="24"/>
              </w:rPr>
              <w:t>Japanese Constructivism</w:t>
            </w:r>
          </w:p>
        </w:tc>
      </w:tr>
      <w:tr w:rsidR="00464699" w:rsidRPr="00E40476" w14:paraId="54EF1770" w14:textId="77777777" w:rsidTr="00EC47E8">
        <w:tc>
          <w:tcPr>
            <w:tcW w:w="9016" w:type="dxa"/>
            <w:shd w:val="clear" w:color="auto" w:fill="auto"/>
            <w:tcMar>
              <w:top w:w="113" w:type="dxa"/>
              <w:bottom w:w="113" w:type="dxa"/>
            </w:tcMar>
          </w:tcPr>
          <w:p w14:paraId="1A4E9D23" w14:textId="77777777" w:rsidR="00464699" w:rsidRPr="00E40476" w:rsidRDefault="00EC47E8" w:rsidP="00EC47E8">
            <w:pPr>
              <w:spacing w:after="0" w:line="240" w:lineRule="auto"/>
              <w:rPr>
                <w:rFonts w:asciiTheme="minorHAnsi" w:hAnsiTheme="minorHAnsi"/>
              </w:rPr>
            </w:pPr>
            <w:r w:rsidRPr="00E40476">
              <w:rPr>
                <w:rFonts w:asciiTheme="minorHAnsi" w:hAnsiTheme="minorHAnsi"/>
                <w:sz w:val="24"/>
                <w:szCs w:val="24"/>
              </w:rPr>
              <w:t>(</w:t>
            </w:r>
            <w:proofErr w:type="spellStart"/>
            <w:r w:rsidRPr="00E40476">
              <w:rPr>
                <w:rFonts w:asciiTheme="minorHAnsi" w:eastAsia="MS Mincho" w:hAnsiTheme="minorHAnsi"/>
                <w:sz w:val="24"/>
                <w:szCs w:val="24"/>
              </w:rPr>
              <w:t>構成主義</w:t>
            </w:r>
            <w:proofErr w:type="spellEnd"/>
            <w:r w:rsidRPr="00E40476">
              <w:rPr>
                <w:rFonts w:asciiTheme="minorHAnsi" w:hAnsiTheme="minorHAnsi"/>
                <w:sz w:val="24"/>
                <w:szCs w:val="24"/>
              </w:rPr>
              <w:t xml:space="preserve">, </w:t>
            </w:r>
            <w:proofErr w:type="spellStart"/>
            <w:r w:rsidRPr="00E40476">
              <w:rPr>
                <w:rFonts w:asciiTheme="minorHAnsi" w:hAnsiTheme="minorHAnsi"/>
                <w:sz w:val="24"/>
                <w:szCs w:val="24"/>
              </w:rPr>
              <w:t>Kōseishugi</w:t>
            </w:r>
            <w:proofErr w:type="spellEnd"/>
            <w:r w:rsidRPr="00E40476">
              <w:rPr>
                <w:rFonts w:asciiTheme="minorHAnsi" w:hAnsiTheme="minorHAnsi"/>
                <w:sz w:val="24"/>
                <w:szCs w:val="24"/>
              </w:rPr>
              <w:t>)</w:t>
            </w:r>
          </w:p>
        </w:tc>
      </w:tr>
      <w:tr w:rsidR="00E85A05" w:rsidRPr="00E40476" w14:paraId="392BE421" w14:textId="77777777" w:rsidTr="00EC47E8">
        <w:tc>
          <w:tcPr>
            <w:tcW w:w="9016" w:type="dxa"/>
            <w:shd w:val="clear" w:color="auto" w:fill="auto"/>
            <w:tcMar>
              <w:top w:w="113" w:type="dxa"/>
              <w:bottom w:w="113" w:type="dxa"/>
            </w:tcMar>
          </w:tcPr>
          <w:p w14:paraId="736307B7" w14:textId="77777777" w:rsidR="00E85A05" w:rsidRPr="00E40476" w:rsidRDefault="00EC47E8" w:rsidP="00EC47E8">
            <w:pPr>
              <w:spacing w:after="0" w:line="240" w:lineRule="auto"/>
              <w:rPr>
                <w:rFonts w:asciiTheme="minorHAnsi" w:hAnsiTheme="minorHAnsi"/>
              </w:rPr>
            </w:pPr>
            <w:r w:rsidRPr="00E40476">
              <w:rPr>
                <w:rFonts w:asciiTheme="minorHAnsi" w:hAnsiTheme="minorHAnsi"/>
                <w:bCs/>
                <w:sz w:val="24"/>
                <w:szCs w:val="24"/>
              </w:rPr>
              <w:t>The philosophy of constructivism was introduced to Japan by Murayama Tomoyoshi (</w:t>
            </w:r>
            <w:proofErr w:type="spellStart"/>
            <w:r w:rsidRPr="00E40476">
              <w:rPr>
                <w:rFonts w:asciiTheme="minorHAnsi" w:eastAsia="MS Mincho" w:hAnsiTheme="minorHAnsi"/>
                <w:bCs/>
                <w:sz w:val="24"/>
                <w:szCs w:val="24"/>
              </w:rPr>
              <w:t>村山</w:t>
            </w:r>
            <w:proofErr w:type="spellEnd"/>
            <w:r w:rsidRPr="00E40476">
              <w:rPr>
                <w:rFonts w:asciiTheme="minorHAnsi" w:hAnsiTheme="minorHAnsi"/>
                <w:bCs/>
                <w:sz w:val="24"/>
                <w:szCs w:val="24"/>
              </w:rPr>
              <w:t xml:space="preserve"> </w:t>
            </w:r>
            <w:proofErr w:type="spellStart"/>
            <w:r w:rsidRPr="00E40476">
              <w:rPr>
                <w:rFonts w:asciiTheme="minorHAnsi" w:eastAsia="MS Mincho" w:hAnsiTheme="minorHAnsi"/>
                <w:bCs/>
                <w:sz w:val="24"/>
                <w:szCs w:val="24"/>
              </w:rPr>
              <w:t>知義</w:t>
            </w:r>
            <w:proofErr w:type="spellEnd"/>
            <w:r w:rsidRPr="00E40476">
              <w:rPr>
                <w:rFonts w:asciiTheme="minorHAnsi" w:hAnsiTheme="minorHAnsi"/>
                <w:bCs/>
                <w:sz w:val="24"/>
                <w:szCs w:val="24"/>
              </w:rPr>
              <w:t>, 1901-1977), a Japanese painter born in Tokyo and raised by a Christian mother active in the pacifist movement. Though he was initially encouraged to pursue watercolours and traditional Japanese painting, Murayama was later drawn to philosophy, particularly the works of German philosophers Arthur Schopenhauer and Friedrich Nietzsche. He converted to Christianity after being assaulted by fellow students for disseminating his mother's pacifist views.</w:t>
            </w:r>
          </w:p>
        </w:tc>
      </w:tr>
      <w:tr w:rsidR="003F0D73" w:rsidRPr="00E40476" w14:paraId="12424DAA" w14:textId="77777777" w:rsidTr="00EC47E8">
        <w:tc>
          <w:tcPr>
            <w:tcW w:w="9016" w:type="dxa"/>
            <w:shd w:val="clear" w:color="auto" w:fill="auto"/>
            <w:tcMar>
              <w:top w:w="113" w:type="dxa"/>
              <w:bottom w:w="113" w:type="dxa"/>
            </w:tcMar>
          </w:tcPr>
          <w:p w14:paraId="63DB8826" w14:textId="77777777" w:rsidR="00EC47E8" w:rsidRPr="00E40476" w:rsidRDefault="00EC47E8" w:rsidP="003B7B38">
            <w:pPr>
              <w:spacing w:after="0" w:line="240" w:lineRule="auto"/>
              <w:rPr>
                <w:rFonts w:asciiTheme="minorHAnsi" w:hAnsiTheme="minorHAnsi"/>
                <w:bCs/>
                <w:sz w:val="24"/>
                <w:szCs w:val="24"/>
              </w:rPr>
            </w:pPr>
            <w:r w:rsidRPr="00E40476">
              <w:rPr>
                <w:rFonts w:asciiTheme="minorHAnsi" w:hAnsiTheme="minorHAnsi"/>
                <w:bCs/>
                <w:sz w:val="24"/>
                <w:szCs w:val="24"/>
              </w:rPr>
              <w:t>The philosophy of constructivism was introduced to Japan by Murayama Tomoyoshi (</w:t>
            </w:r>
            <w:proofErr w:type="spellStart"/>
            <w:r w:rsidRPr="00E40476">
              <w:rPr>
                <w:rFonts w:asciiTheme="minorHAnsi" w:eastAsia="MS Mincho" w:hAnsiTheme="minorHAnsi"/>
                <w:bCs/>
                <w:sz w:val="24"/>
                <w:szCs w:val="24"/>
              </w:rPr>
              <w:t>村山</w:t>
            </w:r>
            <w:proofErr w:type="spellEnd"/>
            <w:r w:rsidRPr="00E40476">
              <w:rPr>
                <w:rFonts w:asciiTheme="minorHAnsi" w:hAnsiTheme="minorHAnsi"/>
                <w:bCs/>
                <w:sz w:val="24"/>
                <w:szCs w:val="24"/>
              </w:rPr>
              <w:t xml:space="preserve"> </w:t>
            </w:r>
            <w:proofErr w:type="spellStart"/>
            <w:r w:rsidRPr="00E40476">
              <w:rPr>
                <w:rFonts w:asciiTheme="minorHAnsi" w:eastAsia="MS Mincho" w:hAnsiTheme="minorHAnsi"/>
                <w:bCs/>
                <w:sz w:val="24"/>
                <w:szCs w:val="24"/>
              </w:rPr>
              <w:t>知義</w:t>
            </w:r>
            <w:proofErr w:type="spellEnd"/>
            <w:r w:rsidRPr="00E40476">
              <w:rPr>
                <w:rFonts w:asciiTheme="minorHAnsi" w:hAnsiTheme="minorHAnsi"/>
                <w:bCs/>
                <w:sz w:val="24"/>
                <w:szCs w:val="24"/>
              </w:rPr>
              <w:t>, 1901-1977), a Japanese painter born in Tokyo and raised by a Christian mother active in the pacifist movement. Though he was initially encouraged to pursue watercolours and traditional Japanese painting, Murayama was later drawn to philosophy, particularly the works of German philosophers Arthur Schopenhauer and Friedrich Nietzsche. He converted to Christianity after being assaulted by fellow students for disseminating his mother's pacifist views. Murayama entered Tokyo Imperial University in 1921 with the intention of studying philosophy, but soon left to study art and drama at the Humboldt University of Berlin, Germany. He returned from Germany in 1923 to introduce Constructivism to Japan and became one of the leaders of Japan’s avant-garde art and theatre movement. Murayama first posited his artistic theory of ‘conscious constructivism’</w:t>
            </w:r>
            <w:r w:rsidRPr="00E40476">
              <w:rPr>
                <w:rFonts w:asciiTheme="minorHAnsi" w:hAnsiTheme="minorHAnsi"/>
                <w:bCs/>
                <w:i/>
                <w:sz w:val="24"/>
                <w:szCs w:val="24"/>
              </w:rPr>
              <w:t xml:space="preserve"> </w:t>
            </w:r>
            <w:r w:rsidRPr="00E40476">
              <w:rPr>
                <w:rFonts w:asciiTheme="minorHAnsi" w:hAnsiTheme="minorHAnsi"/>
                <w:bCs/>
                <w:sz w:val="24"/>
                <w:szCs w:val="24"/>
              </w:rPr>
              <w:t>(</w:t>
            </w:r>
            <w:proofErr w:type="spellStart"/>
            <w:r w:rsidRPr="00E40476">
              <w:rPr>
                <w:rFonts w:asciiTheme="minorHAnsi" w:eastAsia="MS Mincho" w:hAnsiTheme="minorHAnsi"/>
                <w:bCs/>
                <w:sz w:val="24"/>
                <w:szCs w:val="24"/>
              </w:rPr>
              <w:t>意識的構成主義</w:t>
            </w:r>
            <w:proofErr w:type="spellEnd"/>
            <w:r w:rsidRPr="00E40476">
              <w:rPr>
                <w:rFonts w:asciiTheme="minorHAnsi" w:hAnsiTheme="minorHAnsi"/>
                <w:bCs/>
                <w:sz w:val="24"/>
                <w:szCs w:val="24"/>
              </w:rPr>
              <w:t xml:space="preserve">, </w:t>
            </w:r>
            <w:proofErr w:type="spellStart"/>
            <w:r w:rsidRPr="00E40476">
              <w:rPr>
                <w:rFonts w:asciiTheme="minorHAnsi" w:hAnsiTheme="minorHAnsi"/>
                <w:bCs/>
                <w:i/>
                <w:sz w:val="24"/>
                <w:szCs w:val="24"/>
              </w:rPr>
              <w:t>ishikiteki</w:t>
            </w:r>
            <w:proofErr w:type="spellEnd"/>
            <w:r w:rsidRPr="00E40476">
              <w:rPr>
                <w:rFonts w:asciiTheme="minorHAnsi" w:hAnsiTheme="minorHAnsi"/>
                <w:bCs/>
                <w:i/>
                <w:sz w:val="24"/>
                <w:szCs w:val="24"/>
              </w:rPr>
              <w:t xml:space="preserve"> </w:t>
            </w:r>
            <w:proofErr w:type="spellStart"/>
            <w:r w:rsidRPr="00E40476">
              <w:rPr>
                <w:rFonts w:asciiTheme="minorHAnsi" w:hAnsiTheme="minorHAnsi"/>
                <w:bCs/>
                <w:i/>
                <w:sz w:val="24"/>
                <w:szCs w:val="24"/>
              </w:rPr>
              <w:t>koseishugi</w:t>
            </w:r>
            <w:proofErr w:type="spellEnd"/>
            <w:r w:rsidRPr="00E40476">
              <w:rPr>
                <w:rFonts w:asciiTheme="minorHAnsi" w:hAnsiTheme="minorHAnsi"/>
                <w:bCs/>
                <w:sz w:val="24"/>
                <w:szCs w:val="24"/>
              </w:rPr>
              <w:t>) in April 1923. He championed an expansion of the subject matter of art to incorporate “the entirety of life” (</w:t>
            </w:r>
            <w:proofErr w:type="spellStart"/>
            <w:r w:rsidRPr="00E40476">
              <w:rPr>
                <w:rFonts w:asciiTheme="minorHAnsi" w:eastAsia="MS Mincho" w:hAnsiTheme="minorHAnsi"/>
                <w:bCs/>
                <w:sz w:val="24"/>
                <w:szCs w:val="24"/>
              </w:rPr>
              <w:t>全人生</w:t>
            </w:r>
            <w:proofErr w:type="spellEnd"/>
            <w:r w:rsidRPr="00E40476">
              <w:rPr>
                <w:rFonts w:asciiTheme="minorHAnsi" w:hAnsiTheme="minorHAnsi"/>
                <w:bCs/>
                <w:sz w:val="24"/>
                <w:szCs w:val="24"/>
              </w:rPr>
              <w:t xml:space="preserve">, </w:t>
            </w:r>
            <w:proofErr w:type="spellStart"/>
            <w:r w:rsidRPr="00E40476">
              <w:rPr>
                <w:rFonts w:asciiTheme="minorHAnsi" w:hAnsiTheme="minorHAnsi"/>
                <w:bCs/>
                <w:sz w:val="24"/>
                <w:szCs w:val="24"/>
              </w:rPr>
              <w:t>zen-jinsei</w:t>
            </w:r>
            <w:proofErr w:type="spellEnd"/>
            <w:r w:rsidRPr="00E40476">
              <w:rPr>
                <w:rFonts w:asciiTheme="minorHAnsi" w:hAnsiTheme="minorHAnsi"/>
                <w:bCs/>
                <w:sz w:val="24"/>
                <w:szCs w:val="24"/>
              </w:rPr>
              <w:t>), which suggested the inclusion of the full range of human experiences and emotions in modern life.</w:t>
            </w:r>
          </w:p>
          <w:p w14:paraId="7803028D" w14:textId="77777777" w:rsidR="003B7B38" w:rsidRPr="00E40476" w:rsidRDefault="003B7B38" w:rsidP="003B7B38">
            <w:pPr>
              <w:spacing w:after="0" w:line="240" w:lineRule="auto"/>
              <w:rPr>
                <w:rFonts w:asciiTheme="minorHAnsi" w:hAnsiTheme="minorHAnsi"/>
                <w:bCs/>
                <w:sz w:val="24"/>
                <w:szCs w:val="24"/>
              </w:rPr>
            </w:pPr>
          </w:p>
          <w:p w14:paraId="2685D8E1" w14:textId="77777777" w:rsidR="00EC47E8" w:rsidRPr="00E40476" w:rsidRDefault="00EC47E8" w:rsidP="003B7B38">
            <w:pPr>
              <w:spacing w:after="0" w:line="240" w:lineRule="auto"/>
              <w:rPr>
                <w:rFonts w:asciiTheme="minorHAnsi" w:hAnsiTheme="minorHAnsi"/>
                <w:bCs/>
                <w:sz w:val="24"/>
                <w:szCs w:val="24"/>
              </w:rPr>
            </w:pPr>
            <w:r w:rsidRPr="00E40476">
              <w:rPr>
                <w:rFonts w:asciiTheme="minorHAnsi" w:hAnsiTheme="minorHAnsi"/>
                <w:bCs/>
                <w:sz w:val="24"/>
                <w:szCs w:val="24"/>
              </w:rPr>
              <w:t xml:space="preserve">The term Constructivism originated in the abstract artistic movement in Russia, but the term is used in Japan across a wide variety of academic disciplines ranging from the arts to politics, social studies and psychology, to signify the interdependence between human experience and the realm of ideas related to social norms, interests and identities. Constructivism also developed into an international aesthetic trend that espoused an avant-garde tendency in order to fulfil specific social purposes and eschew the autonomy </w:t>
            </w:r>
            <w:r w:rsidRPr="00E40476">
              <w:rPr>
                <w:rFonts w:asciiTheme="minorHAnsi" w:hAnsiTheme="minorHAnsi"/>
                <w:bCs/>
                <w:sz w:val="24"/>
                <w:szCs w:val="24"/>
              </w:rPr>
              <w:lastRenderedPageBreak/>
              <w:t xml:space="preserve">of art. This endeavour led to several </w:t>
            </w:r>
            <w:r w:rsidRPr="00E40476">
              <w:rPr>
                <w:rFonts w:asciiTheme="minorHAnsi" w:hAnsiTheme="minorHAnsi"/>
                <w:sz w:val="24"/>
                <w:szCs w:val="24"/>
              </w:rPr>
              <w:t xml:space="preserve">modern art movements </w:t>
            </w:r>
            <w:r w:rsidRPr="00E40476">
              <w:rPr>
                <w:rFonts w:asciiTheme="minorHAnsi" w:hAnsiTheme="minorHAnsi"/>
                <w:bCs/>
                <w:sz w:val="24"/>
                <w:szCs w:val="24"/>
              </w:rPr>
              <w:t xml:space="preserve">including German Bauhaus design and the Japanese MAVO movement as an offspring also inspired by Dadaism. </w:t>
            </w:r>
          </w:p>
          <w:p w14:paraId="77DDFABD" w14:textId="77777777" w:rsidR="003B7B38" w:rsidRPr="00E40476" w:rsidRDefault="003B7B38" w:rsidP="003B7B38">
            <w:pPr>
              <w:spacing w:after="0" w:line="240" w:lineRule="auto"/>
              <w:rPr>
                <w:rFonts w:asciiTheme="minorHAnsi" w:hAnsiTheme="minorHAnsi"/>
                <w:sz w:val="24"/>
                <w:szCs w:val="24"/>
              </w:rPr>
            </w:pPr>
          </w:p>
          <w:p w14:paraId="19E91E0C" w14:textId="77777777" w:rsidR="003F0D73" w:rsidRPr="00E40476" w:rsidRDefault="00EC47E8" w:rsidP="003B7B38">
            <w:pPr>
              <w:spacing w:after="0" w:line="240" w:lineRule="auto"/>
              <w:rPr>
                <w:rFonts w:asciiTheme="minorHAnsi" w:hAnsiTheme="minorHAnsi"/>
                <w:sz w:val="24"/>
                <w:szCs w:val="24"/>
              </w:rPr>
            </w:pPr>
            <w:r w:rsidRPr="00E40476">
              <w:rPr>
                <w:rFonts w:asciiTheme="minorHAnsi" w:hAnsiTheme="minorHAnsi"/>
                <w:sz w:val="24"/>
                <w:szCs w:val="24"/>
              </w:rPr>
              <w:t>C</w:t>
            </w:r>
            <w:r w:rsidRPr="00E40476">
              <w:rPr>
                <w:rFonts w:asciiTheme="minorHAnsi" w:eastAsia="Times New Roman" w:hAnsiTheme="minorHAnsi"/>
                <w:sz w:val="24"/>
                <w:szCs w:val="24"/>
              </w:rPr>
              <w:t xml:space="preserve">onstructivists proposed to replace art’s traditional concern with composition </w:t>
            </w:r>
            <w:r w:rsidRPr="00E40476">
              <w:rPr>
                <w:rFonts w:asciiTheme="minorHAnsi" w:hAnsiTheme="minorHAnsi"/>
                <w:sz w:val="24"/>
                <w:szCs w:val="24"/>
              </w:rPr>
              <w:t>and refocus on the process of</w:t>
            </w:r>
            <w:r w:rsidRPr="00E40476">
              <w:rPr>
                <w:rFonts w:asciiTheme="minorHAnsi" w:eastAsia="Times New Roman" w:hAnsiTheme="minorHAnsi"/>
                <w:sz w:val="24"/>
                <w:szCs w:val="24"/>
              </w:rPr>
              <w:t xml:space="preserve"> construction</w:t>
            </w:r>
            <w:r w:rsidRPr="00E40476">
              <w:rPr>
                <w:rFonts w:asciiTheme="minorHAnsi" w:hAnsiTheme="minorHAnsi"/>
                <w:sz w:val="24"/>
                <w:szCs w:val="24"/>
              </w:rPr>
              <w:t xml:space="preserve"> itself. </w:t>
            </w:r>
            <w:r w:rsidRPr="00E40476">
              <w:rPr>
                <w:rFonts w:asciiTheme="minorHAnsi" w:eastAsia="Times New Roman" w:hAnsiTheme="minorHAnsi"/>
                <w:sz w:val="24"/>
                <w:szCs w:val="24"/>
              </w:rPr>
              <w:t xml:space="preserve">Constructivists were </w:t>
            </w:r>
            <w:r w:rsidRPr="00E40476">
              <w:rPr>
                <w:rFonts w:asciiTheme="minorHAnsi" w:hAnsiTheme="minorHAnsi"/>
                <w:sz w:val="24"/>
                <w:szCs w:val="24"/>
              </w:rPr>
              <w:t xml:space="preserve">involved in the construction </w:t>
            </w:r>
            <w:r w:rsidRPr="00E40476">
              <w:rPr>
                <w:rFonts w:asciiTheme="minorHAnsi" w:eastAsia="Times New Roman" w:hAnsiTheme="minorHAnsi"/>
                <w:sz w:val="24"/>
                <w:szCs w:val="24"/>
              </w:rPr>
              <w:t>of a new society</w:t>
            </w:r>
            <w:r w:rsidRPr="00E40476">
              <w:rPr>
                <w:rFonts w:asciiTheme="minorHAnsi" w:hAnsiTheme="minorHAnsi"/>
                <w:sz w:val="24"/>
                <w:szCs w:val="24"/>
              </w:rPr>
              <w:t xml:space="preserve"> and it was this political and social motivation that attracted Murayama and his fellow Constructivists to the genre, and in particular the work of </w:t>
            </w:r>
            <w:proofErr w:type="spellStart"/>
            <w:r w:rsidRPr="00E40476">
              <w:rPr>
                <w:rFonts w:asciiTheme="minorHAnsi" w:hAnsiTheme="minorHAnsi"/>
                <w:sz w:val="24"/>
                <w:szCs w:val="24"/>
              </w:rPr>
              <w:t>Wassily</w:t>
            </w:r>
            <w:proofErr w:type="spellEnd"/>
            <w:r w:rsidRPr="00E40476">
              <w:rPr>
                <w:rFonts w:asciiTheme="minorHAnsi" w:hAnsiTheme="minorHAnsi"/>
                <w:sz w:val="24"/>
                <w:szCs w:val="24"/>
              </w:rPr>
              <w:t xml:space="preserve"> Kandinsky. Later, Murayama became dissatisfied with Constructivism’s detachment from reality and developed his own style by using collages of real objects to provoke concrete associations. He termed this method “conscious constructivism,” which developed into the MAVO (</w:t>
            </w:r>
            <w:proofErr w:type="spellStart"/>
            <w:r w:rsidRPr="00E40476">
              <w:rPr>
                <w:rFonts w:asciiTheme="minorHAnsi" w:eastAsia="MS Mincho" w:hAnsiTheme="minorHAnsi"/>
                <w:sz w:val="24"/>
                <w:szCs w:val="24"/>
              </w:rPr>
              <w:t>マヴォ</w:t>
            </w:r>
            <w:proofErr w:type="spellEnd"/>
            <w:r w:rsidRPr="00E40476">
              <w:rPr>
                <w:rFonts w:asciiTheme="minorHAnsi" w:eastAsia="MS Mincho" w:hAnsiTheme="minorHAnsi"/>
                <w:sz w:val="24"/>
                <w:szCs w:val="24"/>
              </w:rPr>
              <w:t>)</w:t>
            </w:r>
            <w:r w:rsidRPr="00E40476">
              <w:rPr>
                <w:rFonts w:asciiTheme="minorHAnsi" w:hAnsiTheme="minorHAnsi"/>
                <w:sz w:val="24"/>
                <w:szCs w:val="24"/>
              </w:rPr>
              <w:t xml:space="preserve"> movement. The Japanese </w:t>
            </w:r>
            <w:proofErr w:type="spellStart"/>
            <w:r w:rsidRPr="00E40476">
              <w:rPr>
                <w:rFonts w:asciiTheme="minorHAnsi" w:hAnsiTheme="minorHAnsi"/>
                <w:sz w:val="24"/>
                <w:szCs w:val="24"/>
              </w:rPr>
              <w:t>Mavoists</w:t>
            </w:r>
            <w:proofErr w:type="spellEnd"/>
            <w:r w:rsidRPr="00E40476">
              <w:rPr>
                <w:rFonts w:asciiTheme="minorHAnsi" w:hAnsiTheme="minorHAnsi"/>
                <w:sz w:val="24"/>
                <w:szCs w:val="24"/>
              </w:rPr>
              <w:t xml:space="preserve"> sought to annihilate the boundaries between art and everyday life, and rebelled against convention by combining industrial products with painting or printmaking in collage. Social mobilisation was part of the movement, which engaged in artistic protests against social injustice portrayed through the use of theatrical eroticism and the mocking of public morality.</w:t>
            </w:r>
          </w:p>
          <w:p w14:paraId="1F326FBA" w14:textId="77777777" w:rsidR="00483738" w:rsidRPr="00E40476" w:rsidRDefault="00483738" w:rsidP="003B7B38">
            <w:pPr>
              <w:spacing w:after="0" w:line="240" w:lineRule="auto"/>
              <w:rPr>
                <w:rFonts w:asciiTheme="minorHAnsi" w:hAnsiTheme="minorHAnsi"/>
                <w:sz w:val="24"/>
                <w:szCs w:val="24"/>
              </w:rPr>
            </w:pPr>
          </w:p>
          <w:p w14:paraId="6CF50357" w14:textId="77777777" w:rsidR="00D232C1" w:rsidRPr="00E40476" w:rsidRDefault="00483738" w:rsidP="00D232C1">
            <w:pPr>
              <w:keepNext/>
              <w:spacing w:after="0" w:line="240" w:lineRule="auto"/>
              <w:rPr>
                <w:rFonts w:asciiTheme="minorHAnsi" w:hAnsiTheme="minorHAnsi"/>
              </w:rPr>
            </w:pPr>
            <w:r w:rsidRPr="00E40476">
              <w:rPr>
                <w:rFonts w:asciiTheme="minorHAnsi" w:hAnsiTheme="minorHAnsi"/>
                <w:sz w:val="24"/>
                <w:szCs w:val="24"/>
              </w:rPr>
              <w:t>File: Murayama.jpg</w:t>
            </w:r>
          </w:p>
          <w:p w14:paraId="0E8E1978" w14:textId="77777777" w:rsidR="00483738" w:rsidRPr="00E40476" w:rsidRDefault="00D232C1" w:rsidP="00D232C1">
            <w:pPr>
              <w:pStyle w:val="Caption"/>
              <w:rPr>
                <w:rFonts w:asciiTheme="minorHAnsi" w:hAnsiTheme="minorHAnsi"/>
                <w:sz w:val="24"/>
                <w:szCs w:val="24"/>
              </w:rPr>
            </w:pPr>
            <w:r w:rsidRPr="00E40476">
              <w:rPr>
                <w:rFonts w:asciiTheme="minorHAnsi" w:hAnsiTheme="minorHAnsi"/>
              </w:rPr>
              <w:t xml:space="preserve">Figure </w:t>
            </w:r>
            <w:r w:rsidRPr="00E40476">
              <w:rPr>
                <w:rFonts w:asciiTheme="minorHAnsi" w:hAnsiTheme="minorHAnsi"/>
              </w:rPr>
              <w:fldChar w:fldCharType="begin"/>
            </w:r>
            <w:r w:rsidRPr="00E40476">
              <w:rPr>
                <w:rFonts w:asciiTheme="minorHAnsi" w:hAnsiTheme="minorHAnsi"/>
              </w:rPr>
              <w:instrText xml:space="preserve"> SEQ Figure \* ARABIC </w:instrText>
            </w:r>
            <w:r w:rsidRPr="00E40476">
              <w:rPr>
                <w:rFonts w:asciiTheme="minorHAnsi" w:hAnsiTheme="minorHAnsi"/>
              </w:rPr>
              <w:fldChar w:fldCharType="separate"/>
            </w:r>
            <w:r w:rsidRPr="00E40476">
              <w:rPr>
                <w:rFonts w:asciiTheme="minorHAnsi" w:hAnsiTheme="minorHAnsi"/>
                <w:noProof/>
              </w:rPr>
              <w:t>1</w:t>
            </w:r>
            <w:r w:rsidRPr="00E40476">
              <w:rPr>
                <w:rFonts w:asciiTheme="minorHAnsi" w:hAnsiTheme="minorHAnsi"/>
              </w:rPr>
              <w:fldChar w:fldCharType="end"/>
            </w:r>
            <w:r w:rsidRPr="00E40476">
              <w:rPr>
                <w:rFonts w:asciiTheme="minorHAnsi" w:hAnsiTheme="minorHAnsi"/>
              </w:rPr>
              <w:t>. Tomoyoshi Murayama, Construction, 1925, mixed media, The Museum of Modern Art Tokyo</w:t>
            </w:r>
          </w:p>
          <w:p w14:paraId="7C73C39E" w14:textId="77777777" w:rsidR="00483738" w:rsidRDefault="00483738" w:rsidP="003B7B38">
            <w:pPr>
              <w:spacing w:after="0" w:line="240" w:lineRule="auto"/>
              <w:rPr>
                <w:rFonts w:asciiTheme="minorHAnsi" w:hAnsiTheme="minorHAnsi"/>
                <w:sz w:val="24"/>
                <w:szCs w:val="24"/>
              </w:rPr>
            </w:pPr>
            <w:r w:rsidRPr="00E40476">
              <w:rPr>
                <w:rFonts w:asciiTheme="minorHAnsi" w:hAnsiTheme="minorHAnsi"/>
                <w:sz w:val="24"/>
                <w:szCs w:val="24"/>
              </w:rPr>
              <w:t xml:space="preserve">Source: </w:t>
            </w:r>
            <w:hyperlink r:id="rId8" w:history="1">
              <w:r w:rsidR="005827E8" w:rsidRPr="009A12E6">
                <w:rPr>
                  <w:rStyle w:val="Hyperlink"/>
                  <w:rFonts w:asciiTheme="minorHAnsi" w:hAnsiTheme="minorHAnsi"/>
                  <w:sz w:val="24"/>
                  <w:szCs w:val="24"/>
                </w:rPr>
                <w:t>https://classconnection.s3.amazonaws.com/257/flashcards/854257/jpg/final41324145257691.j</w:t>
              </w:r>
              <w:bookmarkStart w:id="0" w:name="_GoBack"/>
              <w:bookmarkEnd w:id="0"/>
              <w:r w:rsidR="005827E8" w:rsidRPr="009A12E6">
                <w:rPr>
                  <w:rStyle w:val="Hyperlink"/>
                  <w:rFonts w:asciiTheme="minorHAnsi" w:hAnsiTheme="minorHAnsi"/>
                  <w:sz w:val="24"/>
                  <w:szCs w:val="24"/>
                </w:rPr>
                <w:t>p</w:t>
              </w:r>
              <w:r w:rsidR="005827E8" w:rsidRPr="009A12E6">
                <w:rPr>
                  <w:rStyle w:val="Hyperlink"/>
                  <w:rFonts w:asciiTheme="minorHAnsi" w:hAnsiTheme="minorHAnsi"/>
                  <w:sz w:val="24"/>
                  <w:szCs w:val="24"/>
                </w:rPr>
                <w:t>g</w:t>
              </w:r>
            </w:hyperlink>
          </w:p>
          <w:p w14:paraId="002478FE" w14:textId="77777777" w:rsidR="005827E8" w:rsidRPr="00E40476" w:rsidRDefault="005827E8" w:rsidP="003B7B38">
            <w:pPr>
              <w:spacing w:after="0" w:line="240" w:lineRule="auto"/>
              <w:rPr>
                <w:rFonts w:asciiTheme="minorHAnsi" w:hAnsiTheme="minorHAnsi"/>
                <w:sz w:val="24"/>
                <w:szCs w:val="24"/>
              </w:rPr>
            </w:pPr>
          </w:p>
        </w:tc>
      </w:tr>
      <w:tr w:rsidR="003235A7" w:rsidRPr="00E40476" w14:paraId="6F9AA7F8" w14:textId="77777777" w:rsidTr="00EC47E8">
        <w:tc>
          <w:tcPr>
            <w:tcW w:w="9016" w:type="dxa"/>
            <w:shd w:val="clear" w:color="auto" w:fill="auto"/>
          </w:tcPr>
          <w:p w14:paraId="14AA3EBD" w14:textId="77777777" w:rsidR="003235A7" w:rsidRPr="00E40476" w:rsidRDefault="003235A7" w:rsidP="00EC47E8">
            <w:pPr>
              <w:spacing w:after="0" w:line="240" w:lineRule="auto"/>
              <w:rPr>
                <w:rFonts w:asciiTheme="minorHAnsi" w:hAnsiTheme="minorHAnsi"/>
              </w:rPr>
            </w:pPr>
            <w:r w:rsidRPr="00E40476">
              <w:rPr>
                <w:rFonts w:asciiTheme="minorHAnsi" w:hAnsiTheme="minorHAnsi"/>
                <w:u w:val="single"/>
              </w:rPr>
              <w:lastRenderedPageBreak/>
              <w:t>Further reading</w:t>
            </w:r>
            <w:r w:rsidRPr="00E40476">
              <w:rPr>
                <w:rFonts w:asciiTheme="minorHAnsi" w:hAnsiTheme="minorHAnsi"/>
              </w:rPr>
              <w:t>:</w:t>
            </w:r>
          </w:p>
          <w:p w14:paraId="6235A18B" w14:textId="77777777" w:rsidR="0045790A" w:rsidRPr="00E40476" w:rsidRDefault="0088395C" w:rsidP="00E40476">
            <w:pPr>
              <w:spacing w:after="0" w:line="240" w:lineRule="auto"/>
              <w:rPr>
                <w:rFonts w:asciiTheme="minorHAnsi" w:hAnsiTheme="minorHAnsi"/>
                <w:sz w:val="24"/>
                <w:szCs w:val="24"/>
              </w:rPr>
            </w:pPr>
            <w:sdt>
              <w:sdtPr>
                <w:rPr>
                  <w:rFonts w:asciiTheme="minorHAnsi" w:hAnsiTheme="minorHAnsi"/>
                  <w:sz w:val="24"/>
                  <w:szCs w:val="24"/>
                </w:rPr>
                <w:id w:val="-1748027434"/>
                <w:citation/>
              </w:sdtPr>
              <w:sdtEndPr/>
              <w:sdtContent>
                <w:r w:rsidR="0045790A" w:rsidRPr="00E40476">
                  <w:rPr>
                    <w:rFonts w:asciiTheme="minorHAnsi" w:hAnsiTheme="minorHAnsi"/>
                    <w:sz w:val="24"/>
                    <w:szCs w:val="24"/>
                  </w:rPr>
                  <w:fldChar w:fldCharType="begin"/>
                </w:r>
                <w:r w:rsidR="0045790A" w:rsidRPr="00E40476">
                  <w:rPr>
                    <w:rFonts w:asciiTheme="minorHAnsi" w:hAnsiTheme="minorHAnsi"/>
                    <w:sz w:val="24"/>
                    <w:szCs w:val="24"/>
                    <w:lang w:val="en-CA"/>
                  </w:rPr>
                  <w:instrText xml:space="preserve"> CITATION Buk10 \l 4105 </w:instrText>
                </w:r>
                <w:r w:rsidR="0045790A" w:rsidRPr="00E40476">
                  <w:rPr>
                    <w:rFonts w:asciiTheme="minorHAnsi" w:hAnsiTheme="minorHAnsi"/>
                    <w:sz w:val="24"/>
                    <w:szCs w:val="24"/>
                  </w:rPr>
                  <w:fldChar w:fldCharType="separate"/>
                </w:r>
                <w:r w:rsidR="0045790A" w:rsidRPr="00E40476">
                  <w:rPr>
                    <w:rFonts w:asciiTheme="minorHAnsi" w:hAnsiTheme="minorHAnsi"/>
                    <w:noProof/>
                    <w:sz w:val="24"/>
                    <w:szCs w:val="24"/>
                    <w:lang w:val="en-CA"/>
                  </w:rPr>
                  <w:t>(Bukh)</w:t>
                </w:r>
                <w:r w:rsidR="0045790A" w:rsidRPr="00E40476">
                  <w:rPr>
                    <w:rFonts w:asciiTheme="minorHAnsi" w:hAnsiTheme="minorHAnsi"/>
                    <w:sz w:val="24"/>
                    <w:szCs w:val="24"/>
                  </w:rPr>
                  <w:fldChar w:fldCharType="end"/>
                </w:r>
              </w:sdtContent>
            </w:sdt>
          </w:p>
          <w:p w14:paraId="3E834F6F" w14:textId="77777777" w:rsidR="0045790A" w:rsidRPr="00E40476" w:rsidRDefault="0088395C" w:rsidP="00E40476">
            <w:pPr>
              <w:spacing w:after="0" w:line="240" w:lineRule="auto"/>
              <w:rPr>
                <w:rFonts w:asciiTheme="minorHAnsi" w:hAnsiTheme="minorHAnsi"/>
                <w:sz w:val="24"/>
                <w:szCs w:val="24"/>
              </w:rPr>
            </w:pPr>
            <w:sdt>
              <w:sdtPr>
                <w:rPr>
                  <w:rFonts w:asciiTheme="minorHAnsi" w:hAnsiTheme="minorHAnsi"/>
                  <w:sz w:val="24"/>
                  <w:szCs w:val="24"/>
                </w:rPr>
                <w:id w:val="-2099782600"/>
                <w:citation/>
              </w:sdtPr>
              <w:sdtEndPr/>
              <w:sdtContent>
                <w:r w:rsidR="00633BE0" w:rsidRPr="00E40476">
                  <w:rPr>
                    <w:rFonts w:asciiTheme="minorHAnsi" w:hAnsiTheme="minorHAnsi"/>
                    <w:sz w:val="24"/>
                    <w:szCs w:val="24"/>
                  </w:rPr>
                  <w:fldChar w:fldCharType="begin"/>
                </w:r>
                <w:r w:rsidR="00633BE0" w:rsidRPr="00E40476">
                  <w:rPr>
                    <w:rFonts w:asciiTheme="minorHAnsi" w:hAnsiTheme="minorHAnsi"/>
                    <w:sz w:val="24"/>
                    <w:szCs w:val="24"/>
                    <w:lang w:val="en-CA"/>
                  </w:rPr>
                  <w:instrText xml:space="preserve">CITATION Lar12 \l 4105 </w:instrText>
                </w:r>
                <w:r w:rsidR="00633BE0" w:rsidRPr="00E40476">
                  <w:rPr>
                    <w:rFonts w:asciiTheme="minorHAnsi" w:hAnsiTheme="minorHAnsi"/>
                    <w:sz w:val="24"/>
                    <w:szCs w:val="24"/>
                  </w:rPr>
                  <w:fldChar w:fldCharType="separate"/>
                </w:r>
                <w:r w:rsidR="00633BE0" w:rsidRPr="00E40476">
                  <w:rPr>
                    <w:rFonts w:asciiTheme="minorHAnsi" w:hAnsiTheme="minorHAnsi"/>
                    <w:noProof/>
                    <w:sz w:val="24"/>
                    <w:szCs w:val="24"/>
                    <w:lang w:val="en-CA"/>
                  </w:rPr>
                  <w:t>(Larking)</w:t>
                </w:r>
                <w:r w:rsidR="00633BE0" w:rsidRPr="00E40476">
                  <w:rPr>
                    <w:rFonts w:asciiTheme="minorHAnsi" w:hAnsiTheme="minorHAnsi"/>
                    <w:sz w:val="24"/>
                    <w:szCs w:val="24"/>
                  </w:rPr>
                  <w:fldChar w:fldCharType="end"/>
                </w:r>
              </w:sdtContent>
            </w:sdt>
          </w:p>
          <w:p w14:paraId="4E8B1DA1" w14:textId="77777777" w:rsidR="00633BE0" w:rsidRPr="00E40476" w:rsidRDefault="0088395C" w:rsidP="00E40476">
            <w:pPr>
              <w:spacing w:after="0" w:line="240" w:lineRule="auto"/>
              <w:rPr>
                <w:rFonts w:asciiTheme="minorHAnsi" w:hAnsiTheme="minorHAnsi"/>
                <w:sz w:val="24"/>
                <w:szCs w:val="24"/>
              </w:rPr>
            </w:pPr>
            <w:sdt>
              <w:sdtPr>
                <w:rPr>
                  <w:rFonts w:asciiTheme="minorHAnsi" w:hAnsiTheme="minorHAnsi"/>
                  <w:sz w:val="24"/>
                  <w:szCs w:val="24"/>
                </w:rPr>
                <w:id w:val="538552561"/>
                <w:citation/>
              </w:sdtPr>
              <w:sdtEndPr/>
              <w:sdtContent>
                <w:r w:rsidR="00633BE0" w:rsidRPr="00E40476">
                  <w:rPr>
                    <w:rFonts w:asciiTheme="minorHAnsi" w:hAnsiTheme="minorHAnsi"/>
                    <w:sz w:val="24"/>
                    <w:szCs w:val="24"/>
                  </w:rPr>
                  <w:fldChar w:fldCharType="begin"/>
                </w:r>
                <w:r w:rsidR="00633BE0" w:rsidRPr="00E40476">
                  <w:rPr>
                    <w:rFonts w:asciiTheme="minorHAnsi" w:hAnsiTheme="minorHAnsi"/>
                    <w:sz w:val="24"/>
                    <w:szCs w:val="24"/>
                    <w:lang w:val="en-CA"/>
                  </w:rPr>
                  <w:instrText xml:space="preserve"> CITATION Law10 \l 4105 </w:instrText>
                </w:r>
                <w:r w:rsidR="00633BE0" w:rsidRPr="00E40476">
                  <w:rPr>
                    <w:rFonts w:asciiTheme="minorHAnsi" w:hAnsiTheme="minorHAnsi"/>
                    <w:sz w:val="24"/>
                    <w:szCs w:val="24"/>
                  </w:rPr>
                  <w:fldChar w:fldCharType="separate"/>
                </w:r>
                <w:r w:rsidR="00633BE0" w:rsidRPr="00E40476">
                  <w:rPr>
                    <w:rFonts w:asciiTheme="minorHAnsi" w:hAnsiTheme="minorHAnsi"/>
                    <w:noProof/>
                    <w:sz w:val="24"/>
                    <w:szCs w:val="24"/>
                    <w:lang w:val="en-CA"/>
                  </w:rPr>
                  <w:t>(Lawson and Seiko)</w:t>
                </w:r>
                <w:r w:rsidR="00633BE0" w:rsidRPr="00E40476">
                  <w:rPr>
                    <w:rFonts w:asciiTheme="minorHAnsi" w:hAnsiTheme="minorHAnsi"/>
                    <w:sz w:val="24"/>
                    <w:szCs w:val="24"/>
                  </w:rPr>
                  <w:fldChar w:fldCharType="end"/>
                </w:r>
              </w:sdtContent>
            </w:sdt>
          </w:p>
          <w:p w14:paraId="49FC8E31" w14:textId="77777777" w:rsidR="00633BE0" w:rsidRPr="00E40476" w:rsidRDefault="0088395C" w:rsidP="00E40476">
            <w:pPr>
              <w:spacing w:after="0" w:line="240" w:lineRule="auto"/>
              <w:rPr>
                <w:rFonts w:asciiTheme="minorHAnsi" w:hAnsiTheme="minorHAnsi"/>
                <w:sz w:val="24"/>
                <w:szCs w:val="24"/>
              </w:rPr>
            </w:pPr>
            <w:sdt>
              <w:sdtPr>
                <w:rPr>
                  <w:rFonts w:asciiTheme="minorHAnsi" w:hAnsiTheme="minorHAnsi"/>
                  <w:sz w:val="24"/>
                  <w:szCs w:val="24"/>
                </w:rPr>
                <w:id w:val="232748008"/>
                <w:citation/>
              </w:sdtPr>
              <w:sdtEndPr/>
              <w:sdtContent>
                <w:r w:rsidR="00633BE0" w:rsidRPr="00E40476">
                  <w:rPr>
                    <w:rFonts w:asciiTheme="minorHAnsi" w:hAnsiTheme="minorHAnsi"/>
                    <w:sz w:val="24"/>
                    <w:szCs w:val="24"/>
                  </w:rPr>
                  <w:fldChar w:fldCharType="begin"/>
                </w:r>
                <w:r w:rsidR="00633BE0" w:rsidRPr="00E40476">
                  <w:rPr>
                    <w:rFonts w:asciiTheme="minorHAnsi" w:hAnsiTheme="minorHAnsi"/>
                    <w:sz w:val="24"/>
                    <w:szCs w:val="24"/>
                    <w:lang w:val="en-CA"/>
                  </w:rPr>
                  <w:instrText xml:space="preserve"> CITATION Wei96 \l 4105 </w:instrText>
                </w:r>
                <w:r w:rsidR="00633BE0" w:rsidRPr="00E40476">
                  <w:rPr>
                    <w:rFonts w:asciiTheme="minorHAnsi" w:hAnsiTheme="minorHAnsi"/>
                    <w:sz w:val="24"/>
                    <w:szCs w:val="24"/>
                  </w:rPr>
                  <w:fldChar w:fldCharType="separate"/>
                </w:r>
                <w:r w:rsidR="00633BE0" w:rsidRPr="00E40476">
                  <w:rPr>
                    <w:rFonts w:asciiTheme="minorHAnsi" w:hAnsiTheme="minorHAnsi"/>
                    <w:noProof/>
                    <w:sz w:val="24"/>
                    <w:szCs w:val="24"/>
                    <w:lang w:val="en-CA"/>
                  </w:rPr>
                  <w:t>(Weisenfeld)</w:t>
                </w:r>
                <w:r w:rsidR="00633BE0" w:rsidRPr="00E40476">
                  <w:rPr>
                    <w:rFonts w:asciiTheme="minorHAnsi" w:hAnsiTheme="minorHAnsi"/>
                    <w:sz w:val="24"/>
                    <w:szCs w:val="24"/>
                  </w:rPr>
                  <w:fldChar w:fldCharType="end"/>
                </w:r>
              </w:sdtContent>
            </w:sdt>
          </w:p>
          <w:p w14:paraId="78E7CC6F" w14:textId="77777777" w:rsidR="003235A7" w:rsidRPr="00E40476" w:rsidRDefault="0088395C" w:rsidP="00E40476">
            <w:pPr>
              <w:spacing w:after="0" w:line="240" w:lineRule="auto"/>
              <w:rPr>
                <w:rFonts w:asciiTheme="minorHAnsi" w:hAnsiTheme="minorHAnsi"/>
              </w:rPr>
            </w:pPr>
            <w:sdt>
              <w:sdtPr>
                <w:rPr>
                  <w:rFonts w:asciiTheme="minorHAnsi" w:hAnsiTheme="minorHAnsi"/>
                  <w:sz w:val="24"/>
                  <w:szCs w:val="24"/>
                </w:rPr>
                <w:id w:val="-204418354"/>
                <w:citation/>
              </w:sdtPr>
              <w:sdtEndPr/>
              <w:sdtContent>
                <w:r w:rsidR="00633BE0" w:rsidRPr="00E40476">
                  <w:rPr>
                    <w:rFonts w:asciiTheme="minorHAnsi" w:hAnsiTheme="minorHAnsi"/>
                    <w:sz w:val="24"/>
                    <w:szCs w:val="24"/>
                  </w:rPr>
                  <w:fldChar w:fldCharType="begin"/>
                </w:r>
                <w:r w:rsidR="00633BE0" w:rsidRPr="00E40476">
                  <w:rPr>
                    <w:rFonts w:asciiTheme="minorHAnsi" w:hAnsiTheme="minorHAnsi"/>
                    <w:sz w:val="24"/>
                    <w:szCs w:val="24"/>
                    <w:lang w:val="en-CA"/>
                  </w:rPr>
                  <w:instrText xml:space="preserve"> CITATION Wei02 \l 4105 </w:instrText>
                </w:r>
                <w:r w:rsidR="00633BE0" w:rsidRPr="00E40476">
                  <w:rPr>
                    <w:rFonts w:asciiTheme="minorHAnsi" w:hAnsiTheme="minorHAnsi"/>
                    <w:sz w:val="24"/>
                    <w:szCs w:val="24"/>
                  </w:rPr>
                  <w:fldChar w:fldCharType="separate"/>
                </w:r>
                <w:r w:rsidR="00633BE0" w:rsidRPr="00E40476">
                  <w:rPr>
                    <w:rFonts w:asciiTheme="minorHAnsi" w:hAnsiTheme="minorHAnsi"/>
                    <w:noProof/>
                    <w:sz w:val="24"/>
                    <w:szCs w:val="24"/>
                    <w:lang w:val="en-CA"/>
                  </w:rPr>
                  <w:t>(Weisenfeld, Mayo: Japanese Artists and the Avant-garde, 1905-1931)</w:t>
                </w:r>
                <w:r w:rsidR="00633BE0" w:rsidRPr="00E40476">
                  <w:rPr>
                    <w:rFonts w:asciiTheme="minorHAnsi" w:hAnsiTheme="minorHAnsi"/>
                    <w:sz w:val="24"/>
                    <w:szCs w:val="24"/>
                  </w:rPr>
                  <w:fldChar w:fldCharType="end"/>
                </w:r>
              </w:sdtContent>
            </w:sdt>
          </w:p>
        </w:tc>
      </w:tr>
    </w:tbl>
    <w:p w14:paraId="1B2AD9CB" w14:textId="77777777" w:rsidR="00C27FAB" w:rsidRPr="00E40476" w:rsidRDefault="00C27FAB" w:rsidP="00B33145">
      <w:pPr>
        <w:rPr>
          <w:rFonts w:asciiTheme="minorHAnsi" w:hAnsiTheme="minorHAnsi"/>
        </w:rPr>
      </w:pPr>
    </w:p>
    <w:sectPr w:rsidR="00C27FAB" w:rsidRPr="00E4047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1BE6D" w14:textId="77777777" w:rsidR="0088395C" w:rsidRDefault="0088395C" w:rsidP="007A0D55">
      <w:pPr>
        <w:spacing w:after="0" w:line="240" w:lineRule="auto"/>
      </w:pPr>
      <w:r>
        <w:separator/>
      </w:r>
    </w:p>
  </w:endnote>
  <w:endnote w:type="continuationSeparator" w:id="0">
    <w:p w14:paraId="43BD1223" w14:textId="77777777" w:rsidR="0088395C" w:rsidRDefault="008839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2A708" w14:textId="77777777" w:rsidR="0088395C" w:rsidRDefault="0088395C" w:rsidP="007A0D55">
      <w:pPr>
        <w:spacing w:after="0" w:line="240" w:lineRule="auto"/>
      </w:pPr>
      <w:r>
        <w:separator/>
      </w:r>
    </w:p>
  </w:footnote>
  <w:footnote w:type="continuationSeparator" w:id="0">
    <w:p w14:paraId="3A5756BD" w14:textId="77777777" w:rsidR="0088395C" w:rsidRDefault="008839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F386" w14:textId="77777777" w:rsidR="007A0D55" w:rsidRDefault="007A0D55">
    <w:pPr>
      <w:pStyle w:val="Header"/>
    </w:pPr>
    <w:r w:rsidRPr="00EC47E8">
      <w:rPr>
        <w:b/>
        <w:color w:val="7F7F7F"/>
      </w:rPr>
      <w:t>Taylor &amp; Francis</w:t>
    </w:r>
    <w:r w:rsidRPr="00EC47E8">
      <w:rPr>
        <w:color w:val="7F7F7F"/>
      </w:rPr>
      <w:t xml:space="preserve"> – </w:t>
    </w:r>
    <w:proofErr w:type="spellStart"/>
    <w:r w:rsidRPr="00EC47E8">
      <w:rPr>
        <w:i/>
        <w:color w:val="7F7F7F"/>
      </w:rPr>
      <w:t>Encyclopedia</w:t>
    </w:r>
    <w:proofErr w:type="spellEnd"/>
    <w:r w:rsidRPr="00EC47E8">
      <w:rPr>
        <w:i/>
        <w:color w:val="7F7F7F"/>
      </w:rPr>
      <w:t xml:space="preserve"> of Modernism</w:t>
    </w:r>
  </w:p>
  <w:p w14:paraId="779F5A1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E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7B38"/>
    <w:rsid w:val="003D3579"/>
    <w:rsid w:val="003E2795"/>
    <w:rsid w:val="003F0D73"/>
    <w:rsid w:val="0045790A"/>
    <w:rsid w:val="00462DBE"/>
    <w:rsid w:val="00464699"/>
    <w:rsid w:val="00483379"/>
    <w:rsid w:val="00483738"/>
    <w:rsid w:val="00487BC5"/>
    <w:rsid w:val="00496888"/>
    <w:rsid w:val="004A7476"/>
    <w:rsid w:val="004D62AB"/>
    <w:rsid w:val="004E5896"/>
    <w:rsid w:val="00513EE6"/>
    <w:rsid w:val="00534F8F"/>
    <w:rsid w:val="005827E8"/>
    <w:rsid w:val="00590035"/>
    <w:rsid w:val="005B177E"/>
    <w:rsid w:val="005B3921"/>
    <w:rsid w:val="005F26D7"/>
    <w:rsid w:val="005F5450"/>
    <w:rsid w:val="00633BE0"/>
    <w:rsid w:val="006D0412"/>
    <w:rsid w:val="007411B9"/>
    <w:rsid w:val="00780D95"/>
    <w:rsid w:val="00780DC7"/>
    <w:rsid w:val="007A0D55"/>
    <w:rsid w:val="007B3377"/>
    <w:rsid w:val="007E5F44"/>
    <w:rsid w:val="00821DE3"/>
    <w:rsid w:val="00846CE1"/>
    <w:rsid w:val="0088395C"/>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2C59"/>
    <w:rsid w:val="00BC39C9"/>
    <w:rsid w:val="00BE5BF7"/>
    <w:rsid w:val="00BF40E1"/>
    <w:rsid w:val="00C27FAB"/>
    <w:rsid w:val="00C358D4"/>
    <w:rsid w:val="00C6296B"/>
    <w:rsid w:val="00CC586D"/>
    <w:rsid w:val="00CF1542"/>
    <w:rsid w:val="00CF3EC5"/>
    <w:rsid w:val="00D232C1"/>
    <w:rsid w:val="00D656DA"/>
    <w:rsid w:val="00D83300"/>
    <w:rsid w:val="00DC6B48"/>
    <w:rsid w:val="00DF01B0"/>
    <w:rsid w:val="00E40476"/>
    <w:rsid w:val="00E85A05"/>
    <w:rsid w:val="00E95829"/>
    <w:rsid w:val="00EA606C"/>
    <w:rsid w:val="00EB0C8C"/>
    <w:rsid w:val="00EB51FD"/>
    <w:rsid w:val="00EB77DB"/>
    <w:rsid w:val="00EC47E8"/>
    <w:rsid w:val="00ED139F"/>
    <w:rsid w:val="00EF74F7"/>
    <w:rsid w:val="00F36937"/>
    <w:rsid w:val="00F60F53"/>
    <w:rsid w:val="00FA1925"/>
    <w:rsid w:val="00FB11DE"/>
    <w:rsid w:val="00FB589A"/>
    <w:rsid w:val="00FB7317"/>
    <w:rsid w:val="00FF4B19"/>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C971"/>
  <w15:chartTrackingRefBased/>
  <w15:docId w15:val="{79B742B2-46AA-4535-B09D-EE64BFBB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lug-pub-date">
    <w:name w:val="slug-pub-date"/>
    <w:rsid w:val="003B7B38"/>
  </w:style>
  <w:style w:type="character" w:customStyle="1" w:styleId="slug-issue">
    <w:name w:val="slug-issue"/>
    <w:rsid w:val="003B7B38"/>
  </w:style>
  <w:style w:type="character" w:customStyle="1" w:styleId="slug-pages">
    <w:name w:val="slug-pages"/>
    <w:rsid w:val="003B7B38"/>
  </w:style>
  <w:style w:type="character" w:styleId="HTMLCite">
    <w:name w:val="HTML Cite"/>
    <w:uiPriority w:val="99"/>
    <w:semiHidden/>
    <w:unhideWhenUsed/>
    <w:rsid w:val="003B7B38"/>
    <w:rPr>
      <w:i/>
      <w:iCs/>
    </w:rPr>
  </w:style>
  <w:style w:type="paragraph" w:styleId="Caption">
    <w:name w:val="caption"/>
    <w:basedOn w:val="Normal"/>
    <w:next w:val="Normal"/>
    <w:uiPriority w:val="35"/>
    <w:semiHidden/>
    <w:qFormat/>
    <w:rsid w:val="00D232C1"/>
    <w:pPr>
      <w:spacing w:after="200" w:line="240" w:lineRule="auto"/>
    </w:pPr>
    <w:rPr>
      <w:i/>
      <w:iCs/>
      <w:color w:val="44546A" w:themeColor="text2"/>
      <w:sz w:val="18"/>
      <w:szCs w:val="18"/>
    </w:rPr>
  </w:style>
  <w:style w:type="character" w:styleId="Hyperlink">
    <w:name w:val="Hyperlink"/>
    <w:basedOn w:val="DefaultParagraphFont"/>
    <w:uiPriority w:val="99"/>
    <w:semiHidden/>
    <w:rsid w:val="005827E8"/>
    <w:rPr>
      <w:color w:val="0563C1" w:themeColor="hyperlink"/>
      <w:u w:val="single"/>
    </w:rPr>
  </w:style>
  <w:style w:type="character" w:styleId="FollowedHyperlink">
    <w:name w:val="FollowedHyperlink"/>
    <w:basedOn w:val="DefaultParagraphFont"/>
    <w:uiPriority w:val="99"/>
    <w:semiHidden/>
    <w:rsid w:val="005827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051996">
      <w:bodyDiv w:val="1"/>
      <w:marLeft w:val="0"/>
      <w:marRight w:val="0"/>
      <w:marTop w:val="0"/>
      <w:marBottom w:val="0"/>
      <w:divBdr>
        <w:top w:val="none" w:sz="0" w:space="0" w:color="auto"/>
        <w:left w:val="none" w:sz="0" w:space="0" w:color="auto"/>
        <w:bottom w:val="none" w:sz="0" w:space="0" w:color="auto"/>
        <w:right w:val="none" w:sz="0" w:space="0" w:color="auto"/>
      </w:divBdr>
    </w:div>
    <w:div w:id="950430606">
      <w:bodyDiv w:val="1"/>
      <w:marLeft w:val="0"/>
      <w:marRight w:val="0"/>
      <w:marTop w:val="0"/>
      <w:marBottom w:val="0"/>
      <w:divBdr>
        <w:top w:val="none" w:sz="0" w:space="0" w:color="auto"/>
        <w:left w:val="none" w:sz="0" w:space="0" w:color="auto"/>
        <w:bottom w:val="none" w:sz="0" w:space="0" w:color="auto"/>
        <w:right w:val="none" w:sz="0" w:space="0" w:color="auto"/>
      </w:divBdr>
    </w:div>
    <w:div w:id="1120226932">
      <w:bodyDiv w:val="1"/>
      <w:marLeft w:val="0"/>
      <w:marRight w:val="0"/>
      <w:marTop w:val="0"/>
      <w:marBottom w:val="0"/>
      <w:divBdr>
        <w:top w:val="none" w:sz="0" w:space="0" w:color="auto"/>
        <w:left w:val="none" w:sz="0" w:space="0" w:color="auto"/>
        <w:bottom w:val="none" w:sz="0" w:space="0" w:color="auto"/>
        <w:right w:val="none" w:sz="0" w:space="0" w:color="auto"/>
      </w:divBdr>
    </w:div>
    <w:div w:id="1295403450">
      <w:bodyDiv w:val="1"/>
      <w:marLeft w:val="0"/>
      <w:marRight w:val="0"/>
      <w:marTop w:val="0"/>
      <w:marBottom w:val="0"/>
      <w:divBdr>
        <w:top w:val="none" w:sz="0" w:space="0" w:color="auto"/>
        <w:left w:val="none" w:sz="0" w:space="0" w:color="auto"/>
        <w:bottom w:val="none" w:sz="0" w:space="0" w:color="auto"/>
        <w:right w:val="none" w:sz="0" w:space="0" w:color="auto"/>
      </w:divBdr>
    </w:div>
    <w:div w:id="1500265603">
      <w:bodyDiv w:val="1"/>
      <w:marLeft w:val="0"/>
      <w:marRight w:val="0"/>
      <w:marTop w:val="0"/>
      <w:marBottom w:val="0"/>
      <w:divBdr>
        <w:top w:val="none" w:sz="0" w:space="0" w:color="auto"/>
        <w:left w:val="none" w:sz="0" w:space="0" w:color="auto"/>
        <w:bottom w:val="none" w:sz="0" w:space="0" w:color="auto"/>
        <w:right w:val="none" w:sz="0" w:space="0" w:color="auto"/>
      </w:divBdr>
    </w:div>
    <w:div w:id="1722631188">
      <w:bodyDiv w:val="1"/>
      <w:marLeft w:val="0"/>
      <w:marRight w:val="0"/>
      <w:marTop w:val="0"/>
      <w:marBottom w:val="0"/>
      <w:divBdr>
        <w:top w:val="none" w:sz="0" w:space="0" w:color="auto"/>
        <w:left w:val="none" w:sz="0" w:space="0" w:color="auto"/>
        <w:bottom w:val="none" w:sz="0" w:space="0" w:color="auto"/>
        <w:right w:val="none" w:sz="0" w:space="0" w:color="auto"/>
      </w:divBdr>
    </w:div>
    <w:div w:id="17989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lassconnection.s3.amazonaws.com/257/flashcards/854257/jpg/final41324145257691.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Buk10</b:Tag>
    <b:SourceType>Book</b:SourceType>
    <b:Guid>{78366458-9BE5-44A5-B8CC-857CC5A83265}</b:Guid>
    <b:Author>
      <b:Author>
        <b:NameList>
          <b:Person>
            <b:Last>Bukh</b:Last>
            <b:First>Alexander</b:First>
          </b:Person>
        </b:NameList>
      </b:Author>
    </b:Author>
    <b:Title>Japan's National Identity and Foreign Policy: Russia as Japan's 'Other'</b:Title>
    <b:Year>2010</b:Year>
    <b:City>London</b:City>
    <b:Publisher>Routledge</b:Publisher>
    <b:RefOrder>1</b:RefOrder>
  </b:Source>
  <b:Source>
    <b:Tag>Lar12</b:Tag>
    <b:SourceType>ArticleInAPeriodical</b:SourceType>
    <b:Guid>{1FA219D5-417E-463F-BBB5-F4257567519E}</b:Guid>
    <b:Title>Mayo, movement that rocked Japan's art scene</b:Title>
    <b:Year>2012</b:Year>
    <b:Medium>Web.</b:Medium>
    <b:Author>
      <b:Author>
        <b:NameList>
          <b:Person>
            <b:Last>Larking</b:Last>
            <b:First>Matthew</b:First>
          </b:Person>
        </b:NameList>
      </b:Author>
    </b:Author>
    <b:PeriodicalTitle>Japan Times</b:PeriodicalTitle>
    <b:YearAccessed>2013</b:YearAccessed>
    <b:MonthAccessed>September</b:MonthAccessed>
    <b:DayAccessed>14</b:DayAccessed>
    <b:URL>http://www.japantimes.co.jp/culture/2012/04/26/arts/mavo-the-movement-that-rocked-japans-art-scene-2/#.UjPJHj8wNMI</b:URL>
    <b:RefOrder>2</b:RefOrder>
  </b:Source>
  <b:Source>
    <b:Tag>Law10</b:Tag>
    <b:SourceType>JournalArticle</b:SourceType>
    <b:Guid>{A2FC55E0-3D63-441E-B5D7-72E5EE212C94}</b:Guid>
    <b:Title>War Memories and Japan's 'Normalization' as an International Actor: A Critical Analysis</b:Title>
    <b:Year>2010</b:Year>
    <b:Pages>405-428</b:Pages>
    <b:Author>
      <b:Author>
        <b:NameList>
          <b:Person>
            <b:Last>Lawson</b:Last>
            <b:First>Stephanie</b:First>
          </b:Person>
          <b:Person>
            <b:Last>Seiko</b:Last>
            <b:First>Tannaka</b:First>
          </b:Person>
        </b:NameList>
      </b:Author>
    </b:Author>
    <b:JournalName>European Journal of International Relations</b:JournalName>
    <b:Volume>17</b:Volume>
    <b:Issue>3</b:Issue>
    <b:RefOrder>3</b:RefOrder>
  </b:Source>
  <b:Source>
    <b:Tag>Wei96</b:Tag>
    <b:SourceType>JournalArticle</b:SourceType>
    <b:Guid>{98C60E57-E5A5-4DA4-9360-B0E4334419B3}</b:Guid>
    <b:Author>
      <b:Author>
        <b:NameList>
          <b:Person>
            <b:Last>Weisenfeld</b:Last>
            <b:First>Gennifer</b:First>
          </b:Person>
        </b:NameList>
      </b:Author>
    </b:Author>
    <b:Title>Mayo's Conscious Constructivism: Art, Individualism, and Daily Life in Interwar Japan</b:Title>
    <b:JournalName>Art Journal</b:JournalName>
    <b:Year>1996</b:Year>
    <b:Pages>64-73</b:Pages>
    <b:Volume>55</b:Volume>
    <b:Issue>3</b:Issue>
    <b:RefOrder>4</b:RefOrder>
  </b:Source>
  <b:Source>
    <b:Tag>Wei02</b:Tag>
    <b:SourceType>Book</b:SourceType>
    <b:Guid>{394A7609-AD24-46E7-9D20-661BAC39A3D7}</b:Guid>
    <b:Title>Mayo: Japanese Artists and the Avant-garde, 1905-1931</b:Title>
    <b:Year>2002</b:Year>
    <b:Author>
      <b:Author>
        <b:NameList>
          <b:Person>
            <b:Last>Weisenfeld</b:Last>
            <b:First>Gennifer</b:First>
          </b:Person>
        </b:NameList>
      </b:Author>
    </b:Author>
    <b:City>Berkeley</b:City>
    <b:Publisher>University of California Press</b:Publisher>
    <b:RefOrder>5</b:RefOrder>
  </b:Source>
</b:Sources>
</file>

<file path=customXml/itemProps1.xml><?xml version="1.0" encoding="utf-8"?>
<ds:datastoreItem xmlns:ds="http://schemas.openxmlformats.org/officeDocument/2006/customXml" ds:itemID="{FC0F0888-E797-4F4C-A6BF-06E6EBA0B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36</TotalTime>
  <Pages>2</Pages>
  <Words>638</Words>
  <Characters>3639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6</cp:revision>
  <dcterms:created xsi:type="dcterms:W3CDTF">2016-03-05T23:43:00Z</dcterms:created>
  <dcterms:modified xsi:type="dcterms:W3CDTF">2016-03-08T05:49:00Z</dcterms:modified>
</cp:coreProperties>
</file>