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45AEF" w14:paraId="3A9BCAE6" w14:textId="77777777" w:rsidTr="00922950">
        <w:tc>
          <w:tcPr>
            <w:tcW w:w="491" w:type="dxa"/>
            <w:vMerge w:val="restart"/>
            <w:shd w:val="clear" w:color="auto" w:fill="A6A6A6" w:themeFill="background1" w:themeFillShade="A6"/>
            <w:textDirection w:val="btLr"/>
          </w:tcPr>
          <w:p w14:paraId="29EDBCAA" w14:textId="77777777" w:rsidR="00B574C9" w:rsidRPr="00345AEF" w:rsidRDefault="00B574C9" w:rsidP="00CC586D">
            <w:pPr>
              <w:jc w:val="center"/>
              <w:rPr>
                <w:b/>
                <w:color w:val="FFFFFF" w:themeColor="background1"/>
              </w:rPr>
            </w:pPr>
            <w:r w:rsidRPr="00345AEF">
              <w:rPr>
                <w:b/>
                <w:color w:val="FFFFFF" w:themeColor="background1"/>
              </w:rPr>
              <w:t>About you</w:t>
            </w:r>
          </w:p>
        </w:tc>
        <w:sdt>
          <w:sdtPr>
            <w:rPr>
              <w:b/>
              <w:color w:val="FFFFFF" w:themeColor="background1"/>
            </w:rPr>
            <w:alias w:val="Salutation"/>
            <w:tag w:val="salutation"/>
            <w:id w:val="-1659997262"/>
            <w:placeholder>
              <w:docPart w:val="72CB58014AACB94F86BC45A977529DA7"/>
            </w:placeholder>
            <w:showingPlcHdr/>
            <w:dropDownList>
              <w:listItem w:displayText="Dr." w:value="Dr."/>
              <w:listItem w:displayText="Prof." w:value="Prof."/>
            </w:dropDownList>
          </w:sdtPr>
          <w:sdtEndPr/>
          <w:sdtContent>
            <w:tc>
              <w:tcPr>
                <w:tcW w:w="1259" w:type="dxa"/>
              </w:tcPr>
              <w:p w14:paraId="206B87B2" w14:textId="77777777" w:rsidR="00B574C9" w:rsidRPr="00345AEF" w:rsidRDefault="00B574C9" w:rsidP="00CC586D">
                <w:pPr>
                  <w:jc w:val="center"/>
                  <w:rPr>
                    <w:b/>
                    <w:color w:val="FFFFFF" w:themeColor="background1"/>
                  </w:rPr>
                </w:pPr>
                <w:r w:rsidRPr="00345AEF">
                  <w:rPr>
                    <w:rStyle w:val="PlaceholderText"/>
                    <w:b/>
                    <w:color w:val="FFFFFF" w:themeColor="background1"/>
                  </w:rPr>
                  <w:t>[Salutation]</w:t>
                </w:r>
              </w:p>
            </w:tc>
          </w:sdtContent>
        </w:sdt>
        <w:sdt>
          <w:sdtPr>
            <w:alias w:val="First name"/>
            <w:tag w:val="authorFirstName"/>
            <w:id w:val="581645879"/>
            <w:placeholder>
              <w:docPart w:val="567F6E0D61429B40B13211BE29F36568"/>
            </w:placeholder>
            <w:text/>
          </w:sdtPr>
          <w:sdtEndPr/>
          <w:sdtContent>
            <w:tc>
              <w:tcPr>
                <w:tcW w:w="2073" w:type="dxa"/>
              </w:tcPr>
              <w:p w14:paraId="58418B82" w14:textId="77777777" w:rsidR="00B574C9" w:rsidRPr="00345AEF" w:rsidRDefault="0060033E" w:rsidP="0060033E">
                <w:r w:rsidRPr="00345AEF">
                  <w:t>Rose</w:t>
                </w:r>
              </w:p>
            </w:tc>
          </w:sdtContent>
        </w:sdt>
        <w:sdt>
          <w:sdtPr>
            <w:alias w:val="Middle name"/>
            <w:tag w:val="authorMiddleName"/>
            <w:id w:val="-2076034781"/>
            <w:placeholder>
              <w:docPart w:val="5B1BCED46F239B4A827C37EFCC28266A"/>
            </w:placeholder>
            <w:text/>
          </w:sdtPr>
          <w:sdtEndPr/>
          <w:sdtContent>
            <w:tc>
              <w:tcPr>
                <w:tcW w:w="2551" w:type="dxa"/>
              </w:tcPr>
              <w:p w14:paraId="6591DDE1" w14:textId="77777777" w:rsidR="00B574C9" w:rsidRPr="00345AEF" w:rsidRDefault="0060033E" w:rsidP="0060033E">
                <w:r w:rsidRPr="00345AEF">
                  <w:t>Carol</w:t>
                </w:r>
              </w:p>
            </w:tc>
          </w:sdtContent>
        </w:sdt>
        <w:sdt>
          <w:sdtPr>
            <w:alias w:val="Last name"/>
            <w:tag w:val="authorLastName"/>
            <w:id w:val="-1088529830"/>
            <w:placeholder>
              <w:docPart w:val="FEAEBC34A902654E9F333FC1D07CC3D8"/>
            </w:placeholder>
            <w:text/>
          </w:sdtPr>
          <w:sdtEndPr/>
          <w:sdtContent>
            <w:tc>
              <w:tcPr>
                <w:tcW w:w="2642" w:type="dxa"/>
              </w:tcPr>
              <w:p w14:paraId="27F9F0E8" w14:textId="77777777" w:rsidR="00B574C9" w:rsidRPr="00345AEF" w:rsidRDefault="0060033E" w:rsidP="0060033E">
                <w:proofErr w:type="spellStart"/>
                <w:r w:rsidRPr="00345AEF">
                  <w:t>Washton</w:t>
                </w:r>
                <w:proofErr w:type="spellEnd"/>
                <w:r w:rsidRPr="00345AEF">
                  <w:t xml:space="preserve"> Long</w:t>
                </w:r>
              </w:p>
            </w:tc>
          </w:sdtContent>
        </w:sdt>
      </w:tr>
      <w:tr w:rsidR="00B574C9" w:rsidRPr="00345AEF" w14:paraId="7DFC017C" w14:textId="77777777" w:rsidTr="001A6A06">
        <w:trPr>
          <w:trHeight w:val="986"/>
        </w:trPr>
        <w:tc>
          <w:tcPr>
            <w:tcW w:w="491" w:type="dxa"/>
            <w:vMerge/>
            <w:shd w:val="clear" w:color="auto" w:fill="A6A6A6" w:themeFill="background1" w:themeFillShade="A6"/>
          </w:tcPr>
          <w:p w14:paraId="05C3B280" w14:textId="77777777" w:rsidR="00B574C9" w:rsidRPr="00345AEF" w:rsidRDefault="00B574C9" w:rsidP="00CF1542">
            <w:pPr>
              <w:jc w:val="center"/>
              <w:rPr>
                <w:b/>
                <w:color w:val="FFFFFF" w:themeColor="background1"/>
              </w:rPr>
            </w:pPr>
          </w:p>
        </w:tc>
        <w:sdt>
          <w:sdtPr>
            <w:alias w:val="Biography"/>
            <w:tag w:val="authorBiography"/>
            <w:id w:val="938807824"/>
            <w:placeholder>
              <w:docPart w:val="8ACDF08071797245A19BBDCD25E8FE61"/>
            </w:placeholder>
            <w:showingPlcHdr/>
          </w:sdtPr>
          <w:sdtEndPr/>
          <w:sdtContent>
            <w:tc>
              <w:tcPr>
                <w:tcW w:w="8525" w:type="dxa"/>
                <w:gridSpan w:val="4"/>
              </w:tcPr>
              <w:p w14:paraId="3FA37CEA" w14:textId="77777777" w:rsidR="00B574C9" w:rsidRPr="00345AEF" w:rsidRDefault="00B574C9" w:rsidP="00922950">
                <w:r w:rsidRPr="00345AEF">
                  <w:rPr>
                    <w:rStyle w:val="PlaceholderText"/>
                  </w:rPr>
                  <w:t>[Enter your biography]</w:t>
                </w:r>
              </w:p>
            </w:tc>
          </w:sdtContent>
        </w:sdt>
      </w:tr>
      <w:tr w:rsidR="00B574C9" w:rsidRPr="00345AEF" w14:paraId="1A2212A2" w14:textId="77777777" w:rsidTr="001A6A06">
        <w:trPr>
          <w:trHeight w:val="986"/>
        </w:trPr>
        <w:tc>
          <w:tcPr>
            <w:tcW w:w="491" w:type="dxa"/>
            <w:vMerge/>
            <w:shd w:val="clear" w:color="auto" w:fill="A6A6A6" w:themeFill="background1" w:themeFillShade="A6"/>
          </w:tcPr>
          <w:p w14:paraId="47D1E224" w14:textId="77777777" w:rsidR="00B574C9" w:rsidRPr="00345AEF" w:rsidRDefault="00B574C9" w:rsidP="00CF1542">
            <w:pPr>
              <w:jc w:val="center"/>
              <w:rPr>
                <w:b/>
                <w:color w:val="FFFFFF" w:themeColor="background1"/>
              </w:rPr>
            </w:pPr>
          </w:p>
        </w:tc>
        <w:sdt>
          <w:sdtPr>
            <w:alias w:val="Affiliation"/>
            <w:tag w:val="affiliation"/>
            <w:id w:val="2012937915"/>
            <w:placeholder>
              <w:docPart w:val="3B67F564E012AF4A9895FC1971DCE296"/>
            </w:placeholder>
            <w:text/>
          </w:sdtPr>
          <w:sdtEndPr/>
          <w:sdtContent>
            <w:tc>
              <w:tcPr>
                <w:tcW w:w="8525" w:type="dxa"/>
                <w:gridSpan w:val="4"/>
              </w:tcPr>
              <w:p w14:paraId="59DD4EBA" w14:textId="77777777" w:rsidR="00B574C9" w:rsidRPr="00345AEF" w:rsidRDefault="0060033E" w:rsidP="0060033E">
                <w:r w:rsidRPr="00345AEF">
                  <w:t>City University of New York (PhD Student)</w:t>
                </w:r>
              </w:p>
            </w:tc>
          </w:sdtContent>
        </w:sdt>
      </w:tr>
    </w:tbl>
    <w:p w14:paraId="28319B42" w14:textId="77777777" w:rsidR="003D3579" w:rsidRPr="00345AE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45AEF" w14:paraId="223E095F" w14:textId="77777777" w:rsidTr="00244BB0">
        <w:tc>
          <w:tcPr>
            <w:tcW w:w="9016" w:type="dxa"/>
            <w:shd w:val="clear" w:color="auto" w:fill="A6A6A6" w:themeFill="background1" w:themeFillShade="A6"/>
            <w:tcMar>
              <w:top w:w="113" w:type="dxa"/>
              <w:bottom w:w="113" w:type="dxa"/>
            </w:tcMar>
          </w:tcPr>
          <w:p w14:paraId="121DF49E" w14:textId="77777777" w:rsidR="00244BB0" w:rsidRPr="00345AEF" w:rsidRDefault="00244BB0" w:rsidP="00244BB0">
            <w:pPr>
              <w:jc w:val="center"/>
              <w:rPr>
                <w:b/>
                <w:color w:val="FFFFFF" w:themeColor="background1"/>
              </w:rPr>
            </w:pPr>
            <w:r w:rsidRPr="00345AEF">
              <w:rPr>
                <w:b/>
                <w:color w:val="FFFFFF" w:themeColor="background1"/>
              </w:rPr>
              <w:t>Your article</w:t>
            </w:r>
          </w:p>
        </w:tc>
      </w:tr>
      <w:tr w:rsidR="003F0D73" w:rsidRPr="00345AEF" w14:paraId="5DC09230" w14:textId="77777777" w:rsidTr="003F0D73">
        <w:sdt>
          <w:sdtPr>
            <w:alias w:val="Article headword"/>
            <w:tag w:val="articleHeadword"/>
            <w:id w:val="-361440020"/>
            <w:placeholder>
              <w:docPart w:val="5832E7F24A0FE944A6ED3572FBA885C0"/>
            </w:placeholder>
            <w:text/>
          </w:sdtPr>
          <w:sdtEndPr/>
          <w:sdtContent>
            <w:tc>
              <w:tcPr>
                <w:tcW w:w="9016" w:type="dxa"/>
                <w:tcMar>
                  <w:top w:w="113" w:type="dxa"/>
                  <w:bottom w:w="113" w:type="dxa"/>
                </w:tcMar>
              </w:tcPr>
              <w:p w14:paraId="40FA4F4A" w14:textId="77777777" w:rsidR="003F0D73" w:rsidRPr="00345AEF" w:rsidRDefault="0060033E" w:rsidP="003F0D73">
                <w:pPr>
                  <w:rPr>
                    <w:b/>
                  </w:rPr>
                </w:pPr>
                <w:proofErr w:type="spellStart"/>
                <w:r w:rsidRPr="00345AEF">
                  <w:rPr>
                    <w:rFonts w:eastAsiaTheme="minorEastAsia"/>
                    <w:lang w:val="en-CA" w:eastAsia="ja-JP"/>
                  </w:rPr>
                  <w:t>Wassily</w:t>
                </w:r>
                <w:proofErr w:type="spellEnd"/>
                <w:r w:rsidRPr="00345AEF">
                  <w:rPr>
                    <w:rFonts w:eastAsiaTheme="minorEastAsia"/>
                    <w:lang w:val="en-CA" w:eastAsia="ja-JP"/>
                  </w:rPr>
                  <w:t xml:space="preserve"> Kandinsky (1866-1944)</w:t>
                </w:r>
              </w:p>
            </w:tc>
          </w:sdtContent>
        </w:sdt>
      </w:tr>
      <w:tr w:rsidR="00464699" w:rsidRPr="00345AEF" w14:paraId="229EE3B7" w14:textId="77777777" w:rsidTr="0060033E">
        <w:sdt>
          <w:sdtPr>
            <w:alias w:val="Variant headwords"/>
            <w:tag w:val="variantHeadwords"/>
            <w:id w:val="173464402"/>
            <w:placeholder>
              <w:docPart w:val="8D1A6AB8DF0B644AB21A98FDDAB01586"/>
            </w:placeholder>
            <w:showingPlcHdr/>
          </w:sdtPr>
          <w:sdtEndPr/>
          <w:sdtContent>
            <w:tc>
              <w:tcPr>
                <w:tcW w:w="9016" w:type="dxa"/>
                <w:tcMar>
                  <w:top w:w="113" w:type="dxa"/>
                  <w:bottom w:w="113" w:type="dxa"/>
                </w:tcMar>
              </w:tcPr>
              <w:p w14:paraId="3FB52024" w14:textId="77777777" w:rsidR="00464699" w:rsidRPr="00345AEF" w:rsidRDefault="00464699" w:rsidP="00464699">
                <w:r w:rsidRPr="00345AEF">
                  <w:rPr>
                    <w:rStyle w:val="PlaceholderText"/>
                    <w:b/>
                  </w:rPr>
                  <w:t xml:space="preserve">[Enter any </w:t>
                </w:r>
                <w:r w:rsidRPr="00345AEF">
                  <w:rPr>
                    <w:rStyle w:val="PlaceholderText"/>
                    <w:b/>
                    <w:i/>
                  </w:rPr>
                  <w:t>variant forms</w:t>
                </w:r>
                <w:r w:rsidRPr="00345AEF">
                  <w:rPr>
                    <w:rStyle w:val="PlaceholderText"/>
                    <w:b/>
                  </w:rPr>
                  <w:t xml:space="preserve"> of your headword – OPTIONAL]</w:t>
                </w:r>
              </w:p>
            </w:tc>
          </w:sdtContent>
        </w:sdt>
      </w:tr>
      <w:tr w:rsidR="00E85A05" w:rsidRPr="00345AEF" w14:paraId="52CEB12B" w14:textId="77777777" w:rsidTr="003F0D73">
        <w:sdt>
          <w:sdtPr>
            <w:alias w:val="Abstract"/>
            <w:tag w:val="abstract"/>
            <w:id w:val="-635871867"/>
            <w:placeholder>
              <w:docPart w:val="B6BE487B88CE114B8C749F3221C88756"/>
            </w:placeholder>
          </w:sdtPr>
          <w:sdtEndPr/>
          <w:sdtContent>
            <w:tc>
              <w:tcPr>
                <w:tcW w:w="9016" w:type="dxa"/>
                <w:tcMar>
                  <w:top w:w="113" w:type="dxa"/>
                  <w:bottom w:w="113" w:type="dxa"/>
                </w:tcMar>
              </w:tcPr>
              <w:p w14:paraId="4492A6C4" w14:textId="77777777" w:rsidR="0060033E" w:rsidRPr="00345AEF" w:rsidRDefault="0060033E" w:rsidP="0060033E">
                <w:r w:rsidRPr="00345AEF">
                  <w:t xml:space="preserve">Kandinsky’s commitment to abstraction in painting and theory has attracted the attention of artists and critics throughout the twentieth century.  His major manifesto </w:t>
                </w:r>
                <w:proofErr w:type="spellStart"/>
                <w:r w:rsidRPr="00345AEF">
                  <w:rPr>
                    <w:i/>
                  </w:rPr>
                  <w:t>Über</w:t>
                </w:r>
                <w:proofErr w:type="spellEnd"/>
                <w:r w:rsidRPr="00345AEF">
                  <w:rPr>
                    <w:i/>
                  </w:rPr>
                  <w:t xml:space="preserve"> des </w:t>
                </w:r>
                <w:proofErr w:type="spellStart"/>
                <w:r w:rsidRPr="00345AEF">
                  <w:rPr>
                    <w:i/>
                  </w:rPr>
                  <w:t>Geistige</w:t>
                </w:r>
                <w:proofErr w:type="spellEnd"/>
                <w:r w:rsidRPr="00345AEF">
                  <w:rPr>
                    <w:i/>
                  </w:rPr>
                  <w:t xml:space="preserve"> in der </w:t>
                </w:r>
                <w:proofErr w:type="spellStart"/>
                <w:r w:rsidRPr="00345AEF">
                  <w:rPr>
                    <w:i/>
                  </w:rPr>
                  <w:t>Kunst</w:t>
                </w:r>
                <w:proofErr w:type="spellEnd"/>
                <w:r w:rsidRPr="00345AEF">
                  <w:t xml:space="preserve"> (On the Spiritual in Art) (fig.1), which described abstraction as a stimulus to a new world order, went through three editions by March of 1912. This publication as well as the establishment with the painter </w:t>
                </w:r>
                <w:r w:rsidR="004F24DA" w:rsidRPr="00345AEF">
                  <w:t xml:space="preserve">Franz Marc </w:t>
                </w:r>
                <w:r w:rsidRPr="00345AEF">
                  <w:t xml:space="preserve">of the exhibition group and yearbook </w:t>
                </w:r>
                <w:r w:rsidRPr="00345AEF">
                  <w:rPr>
                    <w:i/>
                  </w:rPr>
                  <w:t xml:space="preserve">Der </w:t>
                </w:r>
                <w:proofErr w:type="spellStart"/>
                <w:r w:rsidRPr="00345AEF">
                  <w:rPr>
                    <w:i/>
                  </w:rPr>
                  <w:t>Blaue</w:t>
                </w:r>
                <w:proofErr w:type="spellEnd"/>
                <w:r w:rsidRPr="00345AEF">
                  <w:rPr>
                    <w:i/>
                  </w:rPr>
                  <w:t xml:space="preserve"> Reiter </w:t>
                </w:r>
                <w:r w:rsidRPr="00345AEF">
                  <w:t>in 1911</w:t>
                </w:r>
                <w:r w:rsidRPr="00345AEF">
                  <w:rPr>
                    <w:i/>
                  </w:rPr>
                  <w:t xml:space="preserve">, </w:t>
                </w:r>
                <w:r w:rsidRPr="00345AEF">
                  <w:t xml:space="preserve">insured the fame of his large-sized and vividly </w:t>
                </w:r>
                <w:proofErr w:type="spellStart"/>
                <w:r w:rsidRPr="00345AEF">
                  <w:t>colored</w:t>
                </w:r>
                <w:proofErr w:type="spellEnd"/>
                <w:r w:rsidRPr="00345AEF">
                  <w:t xml:space="preserve"> oils, some bearing titles such as </w:t>
                </w:r>
                <w:r w:rsidRPr="00345AEF">
                  <w:rPr>
                    <w:i/>
                  </w:rPr>
                  <w:t>Composition</w:t>
                </w:r>
                <w:r w:rsidRPr="00345AEF">
                  <w:t xml:space="preserve"> (fig. 2)</w:t>
                </w:r>
                <w:r w:rsidRPr="00345AEF">
                  <w:rPr>
                    <w:i/>
                  </w:rPr>
                  <w:t xml:space="preserve"> </w:t>
                </w:r>
                <w:r w:rsidRPr="00345AEF">
                  <w:t xml:space="preserve">and </w:t>
                </w:r>
                <w:r w:rsidRPr="00345AEF">
                  <w:rPr>
                    <w:i/>
                  </w:rPr>
                  <w:t>Improvisation</w:t>
                </w:r>
                <w:r w:rsidRPr="00345AEF">
                  <w:t xml:space="preserve"> to emphasize the relation of painting with music, then thought to be the least representational and thus the most ideal of all the arts. </w:t>
                </w:r>
              </w:p>
              <w:p w14:paraId="49148B63" w14:textId="77777777" w:rsidR="0060033E" w:rsidRPr="00345AEF" w:rsidRDefault="0060033E" w:rsidP="0060033E"/>
              <w:p w14:paraId="34343B2B" w14:textId="77777777" w:rsidR="00E85A05" w:rsidRPr="00345AEF" w:rsidRDefault="0060033E" w:rsidP="0060033E">
                <w:r w:rsidRPr="00345AEF">
                  <w:t xml:space="preserve">Like other artists and writers of his generation who had absorbed Symbolist, theosophical, and anarchist beliefs, Kandinsky felt that he had to engage his audience in a struggle to understand his painting in order to lead them to a greater awareness of the cosmic orders.  Naturalism was too descriptive of the physical world, but in 1912 he did not believe his audience, and even others artists, were ready for abstraction.  </w:t>
                </w:r>
              </w:p>
            </w:tc>
          </w:sdtContent>
        </w:sdt>
      </w:tr>
      <w:tr w:rsidR="003F0D73" w:rsidRPr="00345AEF" w14:paraId="4B1876BB" w14:textId="77777777" w:rsidTr="003F0D73">
        <w:sdt>
          <w:sdtPr>
            <w:alias w:val="Article text"/>
            <w:tag w:val="articleText"/>
            <w:id w:val="634067588"/>
            <w:placeholder>
              <w:docPart w:val="589A76F5195DD849AC5D793E73945051"/>
            </w:placeholder>
          </w:sdtPr>
          <w:sdtEndPr/>
          <w:sdtContent>
            <w:tc>
              <w:tcPr>
                <w:tcW w:w="9016" w:type="dxa"/>
                <w:tcMar>
                  <w:top w:w="113" w:type="dxa"/>
                  <w:bottom w:w="113" w:type="dxa"/>
                </w:tcMar>
              </w:tcPr>
              <w:p w14:paraId="5E6FA293" w14:textId="77777777" w:rsidR="0060033E" w:rsidRDefault="0060033E" w:rsidP="0060033E">
                <w:r w:rsidRPr="00345AEF">
                  <w:t xml:space="preserve">Kandinsky’s commitment to abstraction in painting and theory has attracted the attention of artists and critics throughout the twentieth century.  His major manifesto </w:t>
                </w:r>
                <w:proofErr w:type="spellStart"/>
                <w:r w:rsidRPr="00345AEF">
                  <w:rPr>
                    <w:i/>
                  </w:rPr>
                  <w:t>Über</w:t>
                </w:r>
                <w:proofErr w:type="spellEnd"/>
                <w:r w:rsidRPr="00345AEF">
                  <w:rPr>
                    <w:i/>
                  </w:rPr>
                  <w:t xml:space="preserve"> des </w:t>
                </w:r>
                <w:proofErr w:type="spellStart"/>
                <w:r w:rsidRPr="00345AEF">
                  <w:rPr>
                    <w:i/>
                  </w:rPr>
                  <w:t>Geistige</w:t>
                </w:r>
                <w:proofErr w:type="spellEnd"/>
                <w:r w:rsidRPr="00345AEF">
                  <w:rPr>
                    <w:i/>
                  </w:rPr>
                  <w:t xml:space="preserve"> in der </w:t>
                </w:r>
                <w:proofErr w:type="spellStart"/>
                <w:r w:rsidRPr="00345AEF">
                  <w:rPr>
                    <w:i/>
                  </w:rPr>
                  <w:t>Kunst</w:t>
                </w:r>
                <w:proofErr w:type="spellEnd"/>
                <w:r w:rsidRPr="00345AEF">
                  <w:t xml:space="preserve"> (On the Spiritual in Art), which described abstraction as a stimulus to a new world order, went through three editions by March of 1912. This publication as well as the establishment with the painter </w:t>
                </w:r>
                <w:r w:rsidR="004F24DA" w:rsidRPr="00345AEF">
                  <w:t xml:space="preserve">Franz Marc </w:t>
                </w:r>
                <w:r w:rsidRPr="00345AEF">
                  <w:t xml:space="preserve">of the exhibition group and yearbook </w:t>
                </w:r>
                <w:r w:rsidRPr="00345AEF">
                  <w:rPr>
                    <w:i/>
                  </w:rPr>
                  <w:t xml:space="preserve">Der </w:t>
                </w:r>
                <w:proofErr w:type="spellStart"/>
                <w:r w:rsidRPr="00345AEF">
                  <w:rPr>
                    <w:i/>
                  </w:rPr>
                  <w:t>Blaue</w:t>
                </w:r>
                <w:proofErr w:type="spellEnd"/>
                <w:r w:rsidRPr="00345AEF">
                  <w:rPr>
                    <w:i/>
                  </w:rPr>
                  <w:t xml:space="preserve"> Reiter </w:t>
                </w:r>
                <w:r w:rsidRPr="00345AEF">
                  <w:t>in 1911</w:t>
                </w:r>
                <w:r w:rsidRPr="00345AEF">
                  <w:rPr>
                    <w:i/>
                  </w:rPr>
                  <w:t xml:space="preserve">, </w:t>
                </w:r>
                <w:r w:rsidRPr="00345AEF">
                  <w:t xml:space="preserve">insured the fame of his large-sized and vividly </w:t>
                </w:r>
                <w:proofErr w:type="spellStart"/>
                <w:r w:rsidRPr="00345AEF">
                  <w:t>colored</w:t>
                </w:r>
                <w:proofErr w:type="spellEnd"/>
                <w:r w:rsidRPr="00345AEF">
                  <w:t xml:space="preserve"> oils, some bearing titles such as </w:t>
                </w:r>
                <w:r w:rsidRPr="00345AEF">
                  <w:rPr>
                    <w:i/>
                  </w:rPr>
                  <w:t xml:space="preserve">Composition </w:t>
                </w:r>
                <w:r w:rsidRPr="00345AEF">
                  <w:t xml:space="preserve">and </w:t>
                </w:r>
                <w:r w:rsidRPr="00345AEF">
                  <w:rPr>
                    <w:i/>
                  </w:rPr>
                  <w:t>Improvisation</w:t>
                </w:r>
                <w:r w:rsidRPr="00345AEF">
                  <w:t xml:space="preserve"> to emphasize the relation of painting with music, then thought to be the least representational and thus the most ideal of all the arts. </w:t>
                </w:r>
              </w:p>
              <w:p w14:paraId="7BBCC714" w14:textId="77777777" w:rsidR="00345AEF" w:rsidRDefault="00345AEF" w:rsidP="0060033E"/>
              <w:p w14:paraId="142E36C4" w14:textId="77777777" w:rsidR="00345AEF" w:rsidRDefault="00345AEF" w:rsidP="0060033E">
                <w:r>
                  <w:t>File: KandinskyCompositionV.jpg</w:t>
                </w:r>
              </w:p>
              <w:p w14:paraId="4BF7B147" w14:textId="77777777" w:rsidR="00345AEF" w:rsidRDefault="00345AEF" w:rsidP="00345AEF">
                <w:pPr>
                  <w:pStyle w:val="Caption"/>
                </w:pPr>
                <w:r>
                  <w:t xml:space="preserve">Figure </w:t>
                </w:r>
                <w:r w:rsidR="003C4A58">
                  <w:fldChar w:fldCharType="begin"/>
                </w:r>
                <w:r w:rsidR="003C4A58">
                  <w:instrText xml:space="preserve"> SEQ Figure \* ARABIC </w:instrText>
                </w:r>
                <w:r w:rsidR="003C4A58">
                  <w:fldChar w:fldCharType="separate"/>
                </w:r>
                <w:r>
                  <w:rPr>
                    <w:noProof/>
                  </w:rPr>
                  <w:t>1</w:t>
                </w:r>
                <w:r w:rsidR="003C4A58">
                  <w:rPr>
                    <w:noProof/>
                  </w:rPr>
                  <w:fldChar w:fldCharType="end"/>
                </w:r>
                <w:r>
                  <w:t xml:space="preserve"> </w:t>
                </w:r>
                <w:proofErr w:type="spellStart"/>
                <w:r w:rsidRPr="00345AEF">
                  <w:t>Wassily</w:t>
                </w:r>
                <w:proofErr w:type="spellEnd"/>
                <w:r w:rsidRPr="00345AEF">
                  <w:t xml:space="preserve"> Kandinsky, </w:t>
                </w:r>
                <w:r w:rsidRPr="00345AEF">
                  <w:rPr>
                    <w:i/>
                  </w:rPr>
                  <w:t xml:space="preserve">Composition V, </w:t>
                </w:r>
                <w:r w:rsidRPr="00345AEF">
                  <w:t xml:space="preserve">1911, oil on canvas, </w:t>
                </w:r>
                <w:proofErr w:type="spellStart"/>
                <w:r w:rsidRPr="00345AEF">
                  <w:t>Neue</w:t>
                </w:r>
                <w:proofErr w:type="spellEnd"/>
                <w:r w:rsidRPr="00345AEF">
                  <w:t xml:space="preserve"> </w:t>
                </w:r>
                <w:proofErr w:type="spellStart"/>
                <w:r w:rsidRPr="00345AEF">
                  <w:t>Galerie</w:t>
                </w:r>
                <w:proofErr w:type="spellEnd"/>
                <w:r w:rsidRPr="00345AEF">
                  <w:t xml:space="preserve"> New York.</w:t>
                </w:r>
              </w:p>
              <w:p w14:paraId="7858D3D8" w14:textId="77777777" w:rsidR="004F24DA" w:rsidRPr="00345AEF" w:rsidRDefault="00345AEF" w:rsidP="0060033E">
                <w:r>
                  <w:t>Source:</w:t>
                </w:r>
                <w:r w:rsidR="004F24DA">
                  <w:t xml:space="preserve"> </w:t>
                </w:r>
                <w:hyperlink r:id="rId8" w:history="1">
                  <w:r w:rsidR="004F24DA" w:rsidRPr="00D87A17">
                    <w:rPr>
                      <w:rStyle w:val="Hyperlink"/>
                    </w:rPr>
                    <w:t>http://c300221.r21.cf1.rackcdn.com/vassilywassily-kandinsky-composition-v-1911-oil-on-canvas-1368238152_org.jpg</w:t>
                  </w:r>
                </w:hyperlink>
              </w:p>
              <w:p w14:paraId="02C40A9F" w14:textId="77777777" w:rsidR="0060033E" w:rsidRPr="00345AEF" w:rsidRDefault="0060033E" w:rsidP="0060033E"/>
              <w:p w14:paraId="35D820B2" w14:textId="77777777" w:rsidR="0060033E" w:rsidRPr="00345AEF" w:rsidRDefault="0060033E" w:rsidP="0060033E">
                <w:r w:rsidRPr="00345AEF">
                  <w:t xml:space="preserve">Like other artists and writers of his generation who had absorbed Symbolist, theosophical, and anarchist beliefs, Kandinsky felt that he had to engage his audience in a struggle to understand his painting in order to lead them to a greater awareness of the cosmic orders.  Naturalism was too descriptive of the physical world, but in 1912 he did not believe his audience, and even others artists, were ready for abstraction.  Instead from 1909 onward, he chose to dematerialize </w:t>
                </w:r>
                <w:r w:rsidRPr="00345AEF">
                  <w:lastRenderedPageBreak/>
                  <w:t xml:space="preserve">biblically resonant images and to give apocalyptic or paradisiacal titles and subtitles such as </w:t>
                </w:r>
                <w:r w:rsidRPr="00345AEF">
                  <w:rPr>
                    <w:i/>
                  </w:rPr>
                  <w:t xml:space="preserve">Last Judgment </w:t>
                </w:r>
                <w:r w:rsidRPr="00345AEF">
                  <w:t xml:space="preserve">or </w:t>
                </w:r>
                <w:r w:rsidRPr="00345AEF">
                  <w:rPr>
                    <w:i/>
                  </w:rPr>
                  <w:t>Garden of Love</w:t>
                </w:r>
                <w:r w:rsidRPr="00345AEF">
                  <w:t xml:space="preserve"> to his major works.  The process through which he veiled these images is readily seen whe</w:t>
                </w:r>
                <w:r w:rsidR="00345AEF">
                  <w:t>n comparing a preparatory study to the final oil</w:t>
                </w:r>
                <w:r w:rsidRPr="00345AEF">
                  <w:t xml:space="preserve">.  Kandinsky thought these hidden images or constructions, along with contrasting lines and colours, could engage the spectator to not only stop but also to linger, even to mediate upon the work itself.  If both content and form were too readable, the painting would not reflect the confusion and dichotomies of that time.  By the end of 1913, he had come to believe that cosmic space, representing his vision of Paradise, could be the subject of the entire painting.  Flatness had been a first step away from nature, and he wrote about his next phase of using </w:t>
                </w:r>
                <w:proofErr w:type="spellStart"/>
                <w:r w:rsidRPr="00345AEF">
                  <w:t>colors</w:t>
                </w:r>
                <w:proofErr w:type="spellEnd"/>
                <w:r w:rsidRPr="00345AEF">
                  <w:t xml:space="preserve"> and lines to move flowingly forward and backward to create what he called ‘the painterly expansion of </w:t>
                </w:r>
                <w:r w:rsidRPr="004F24DA">
                  <w:t>space’</w:t>
                </w:r>
                <w:r w:rsidR="004F24DA" w:rsidRPr="004F24DA">
                  <w:t xml:space="preserve"> </w:t>
                </w:r>
                <w:r w:rsidR="004F24DA" w:rsidRPr="004F24DA">
                  <w:rPr>
                    <w:bCs/>
                    <w:lang w:val="en-US"/>
                  </w:rPr>
                  <w:t>(Kandinsky, 111-12)</w:t>
                </w:r>
                <w:r w:rsidRPr="004F24DA">
                  <w:t>.</w:t>
                </w:r>
                <w:r w:rsidRPr="00345AEF">
                  <w:t xml:space="preserve">  His concept of creating ‘infinite </w:t>
                </w:r>
                <w:r w:rsidRPr="004F24DA">
                  <w:t xml:space="preserve">vistas’ </w:t>
                </w:r>
                <w:r w:rsidR="004F24DA" w:rsidRPr="004F24DA">
                  <w:t>(</w:t>
                </w:r>
                <w:r w:rsidR="004F24DA" w:rsidRPr="004F24DA">
                  <w:rPr>
                    <w:bCs/>
                    <w:lang w:val="en-US"/>
                  </w:rPr>
                  <w:t>Kandinsky, 110)</w:t>
                </w:r>
                <w:r w:rsidR="004F24DA">
                  <w:rPr>
                    <w:b/>
                    <w:bCs/>
                    <w:lang w:val="en-US"/>
                  </w:rPr>
                  <w:t xml:space="preserve"> </w:t>
                </w:r>
                <w:r w:rsidRPr="00345AEF">
                  <w:t xml:space="preserve">within his canvases coincided with a burgeoning fascination among other critics and artists such as </w:t>
                </w:r>
                <w:r w:rsidR="004F24DA" w:rsidRPr="00345AEF">
                  <w:t xml:space="preserve">Guillaume </w:t>
                </w:r>
                <w:proofErr w:type="spellStart"/>
                <w:r w:rsidR="004F24DA" w:rsidRPr="00345AEF">
                  <w:t>Apollonaire</w:t>
                </w:r>
                <w:proofErr w:type="spellEnd"/>
                <w:r w:rsidR="004F24DA" w:rsidRPr="00345AEF">
                  <w:t xml:space="preserve"> </w:t>
                </w:r>
                <w:r w:rsidRPr="00345AEF">
                  <w:t xml:space="preserve">and </w:t>
                </w:r>
                <w:proofErr w:type="spellStart"/>
                <w:r w:rsidR="004F24DA" w:rsidRPr="00345AEF">
                  <w:t>Kazimir</w:t>
                </w:r>
                <w:proofErr w:type="spellEnd"/>
                <w:r w:rsidR="004F24DA" w:rsidRPr="00345AEF">
                  <w:t xml:space="preserve"> Malevich </w:t>
                </w:r>
                <w:r w:rsidRPr="00345AEF">
                  <w:t xml:space="preserve">with the notion of the </w:t>
                </w:r>
                <w:r w:rsidR="004F24DA" w:rsidRPr="00345AEF">
                  <w:t xml:space="preserve">Fourth Dimension </w:t>
                </w:r>
                <w:r w:rsidRPr="00345AEF">
                  <w:t>as a metaphor for a new elevated consciousness t</w:t>
                </w:r>
                <w:r w:rsidR="004F24DA">
                  <w:t>hat would lead humans to utopia.</w:t>
                </w:r>
              </w:p>
              <w:p w14:paraId="3F6B2994" w14:textId="77777777" w:rsidR="0060033E" w:rsidRDefault="0060033E" w:rsidP="0060033E"/>
              <w:p w14:paraId="0D26E63D" w14:textId="77777777" w:rsidR="004F24DA" w:rsidRDefault="004F24DA" w:rsidP="0060033E"/>
              <w:p w14:paraId="285B72FA" w14:textId="77777777" w:rsidR="00345AEF" w:rsidRDefault="00345AEF" w:rsidP="0060033E">
                <w:r>
                  <w:t xml:space="preserve">File: </w:t>
                </w:r>
                <w:r w:rsidRPr="00345AEF">
                  <w:t>KandinskyImprovisation27</w:t>
                </w:r>
                <w:r>
                  <w:t>.jpg</w:t>
                </w:r>
              </w:p>
              <w:p w14:paraId="575698DE" w14:textId="77777777" w:rsidR="00345AEF" w:rsidRDefault="00345AEF" w:rsidP="00345AEF">
                <w:pPr>
                  <w:pStyle w:val="Caption"/>
                </w:pPr>
                <w:r>
                  <w:t xml:space="preserve">Figure </w:t>
                </w:r>
                <w:r w:rsidR="003C4A58">
                  <w:fldChar w:fldCharType="begin"/>
                </w:r>
                <w:r w:rsidR="003C4A58">
                  <w:instrText xml:space="preserve"> SEQ Figure \* ARABI</w:instrText>
                </w:r>
                <w:r w:rsidR="003C4A58">
                  <w:instrText xml:space="preserve">C </w:instrText>
                </w:r>
                <w:r w:rsidR="003C4A58">
                  <w:fldChar w:fldCharType="separate"/>
                </w:r>
                <w:r>
                  <w:rPr>
                    <w:noProof/>
                  </w:rPr>
                  <w:t>3</w:t>
                </w:r>
                <w:r w:rsidR="003C4A58">
                  <w:rPr>
                    <w:noProof/>
                  </w:rPr>
                  <w:fldChar w:fldCharType="end"/>
                </w:r>
                <w:r>
                  <w:t xml:space="preserve"> </w:t>
                </w:r>
                <w:proofErr w:type="spellStart"/>
                <w:r w:rsidRPr="00345AEF">
                  <w:t>Wassily</w:t>
                </w:r>
                <w:proofErr w:type="spellEnd"/>
                <w:r w:rsidRPr="00345AEF">
                  <w:t xml:space="preserve"> Kandinsky, </w:t>
                </w:r>
                <w:r w:rsidRPr="00345AEF">
                  <w:rPr>
                    <w:i/>
                  </w:rPr>
                  <w:t>Improvisation 27(Garden of Love II),</w:t>
                </w:r>
                <w:r w:rsidRPr="00345AEF">
                  <w:t xml:space="preserve"> 1912, oil on canvas, Metropolitan Museum of Art, New York</w:t>
                </w:r>
                <w:r>
                  <w:t>.</w:t>
                </w:r>
              </w:p>
              <w:p w14:paraId="30335165" w14:textId="77777777" w:rsidR="004F24DA" w:rsidRDefault="004F24DA" w:rsidP="004F24DA">
                <w:r>
                  <w:t xml:space="preserve">Source: </w:t>
                </w:r>
                <w:r w:rsidRPr="004F24DA">
                  <w:t>http://www.metmuseum.org/toah/images/hb/hb_49.70.1.jpg</w:t>
                </w:r>
              </w:p>
              <w:p w14:paraId="3BC653E0" w14:textId="77777777" w:rsidR="004F24DA" w:rsidRPr="004F24DA" w:rsidRDefault="004F24DA" w:rsidP="004F24DA"/>
              <w:p w14:paraId="428C9D74" w14:textId="77777777" w:rsidR="00345AEF" w:rsidRPr="00345AEF" w:rsidRDefault="00345AEF" w:rsidP="0060033E"/>
              <w:p w14:paraId="27814641" w14:textId="77777777" w:rsidR="00345AEF" w:rsidRDefault="0060033E" w:rsidP="0060033E">
                <w:r w:rsidRPr="00345AEF">
                  <w:t xml:space="preserve">The Moscow-born Kandinsky moved to Munich in 1896 to study painting.  But he never lost contact with his Russian heritage and returned there during the First World War.  He became a supporter of the cultural aims of the new Soviet Union, serving on committees for the reform of art education and briefly chairing the Moscow Institute of Artistic Culture.  As painting came under criticism as elitist by the </w:t>
                </w:r>
                <w:r w:rsidR="004F24DA" w:rsidRPr="00345AEF">
                  <w:t>Constructivists</w:t>
                </w:r>
                <w:r w:rsidRPr="00345AEF">
                  <w:t xml:space="preserve">, Kandinsky returned to Germany, and in 1922 </w:t>
                </w:r>
                <w:r w:rsidR="004F24DA" w:rsidRPr="00345AEF">
                  <w:t xml:space="preserve">Walter Gropius </w:t>
                </w:r>
                <w:r w:rsidRPr="00345AEF">
                  <w:t xml:space="preserve">appointed him to the faculty of Weimar’s most famous art school, the </w:t>
                </w:r>
                <w:r w:rsidR="004F24DA" w:rsidRPr="00345AEF">
                  <w:t>Bauhaus</w:t>
                </w:r>
                <w:r w:rsidRPr="00345AEF">
                  <w:t>.  He remained with the Bauhaus as it moved from Weimar to Dessau and finally to Berlin.  Shortly after the Nazis closed the school in 19</w:t>
                </w:r>
                <w:bookmarkStart w:id="0" w:name="_GoBack"/>
                <w:bookmarkEnd w:id="0"/>
                <w:r w:rsidRPr="00345AEF">
                  <w:t xml:space="preserve">33, Kandinsky immigrated to Paris, where he spent the last years of his life.  Whether using amorphous colours and shapes of his pre-World War I years, or in the twenties precise geometric structures as in </w:t>
                </w:r>
                <w:r w:rsidRPr="00345AEF">
                  <w:rPr>
                    <w:i/>
                  </w:rPr>
                  <w:t>Several Circles</w:t>
                </w:r>
                <w:r w:rsidRPr="00345AEF">
                  <w:t>, or biomorphic forms during the thirties and early forties, Kandinsky continued to have faith in the utopian notion of a universal language of form and colour communicating transnational and transcendental truths.</w:t>
                </w:r>
              </w:p>
              <w:p w14:paraId="257100A9" w14:textId="77777777" w:rsidR="00345AEF" w:rsidRDefault="00345AEF" w:rsidP="0060033E"/>
              <w:p w14:paraId="7B330D16" w14:textId="77777777" w:rsidR="00345AEF" w:rsidRDefault="00345AEF" w:rsidP="0060033E">
                <w:r>
                  <w:t xml:space="preserve">File: </w:t>
                </w:r>
                <w:r w:rsidRPr="00345AEF">
                  <w:t>KandinskySeveralCircles</w:t>
                </w:r>
                <w:r>
                  <w:t>.jpg</w:t>
                </w:r>
              </w:p>
              <w:p w14:paraId="7089FFF2" w14:textId="77777777" w:rsidR="00345AEF" w:rsidRPr="00345AEF" w:rsidRDefault="00345AEF" w:rsidP="00345AEF">
                <w:pPr>
                  <w:pStyle w:val="Caption"/>
                  <w:rPr>
                    <w:sz w:val="22"/>
                    <w:szCs w:val="22"/>
                  </w:rPr>
                </w:pPr>
                <w:r>
                  <w:t xml:space="preserve">Figure </w:t>
                </w:r>
                <w:r w:rsidR="003C4A58">
                  <w:fldChar w:fldCharType="begin"/>
                </w:r>
                <w:r w:rsidR="003C4A58">
                  <w:instrText xml:space="preserve"> SEQ Figure \* ARABIC </w:instrText>
                </w:r>
                <w:r w:rsidR="003C4A58">
                  <w:fldChar w:fldCharType="separate"/>
                </w:r>
                <w:r>
                  <w:rPr>
                    <w:noProof/>
                  </w:rPr>
                  <w:t>4</w:t>
                </w:r>
                <w:r w:rsidR="003C4A58">
                  <w:rPr>
                    <w:noProof/>
                  </w:rPr>
                  <w:fldChar w:fldCharType="end"/>
                </w:r>
                <w:r>
                  <w:t xml:space="preserve"> </w:t>
                </w:r>
                <w:proofErr w:type="spellStart"/>
                <w:r w:rsidRPr="00345AEF">
                  <w:t>Wassily</w:t>
                </w:r>
                <w:proofErr w:type="spellEnd"/>
                <w:r w:rsidRPr="00345AEF">
                  <w:t xml:space="preserve"> Kandinsky, </w:t>
                </w:r>
                <w:r w:rsidRPr="00345AEF">
                  <w:rPr>
                    <w:i/>
                  </w:rPr>
                  <w:t>Several Circles</w:t>
                </w:r>
                <w:r w:rsidRPr="00345AEF">
                  <w:t>, 1926, oil on canvas, Solomon R. Guggenheim Museum, New York</w:t>
                </w:r>
                <w:r>
                  <w:t>.</w:t>
                </w:r>
              </w:p>
              <w:p w14:paraId="792CE9F6" w14:textId="77777777" w:rsidR="003F0D73" w:rsidRPr="00345AEF" w:rsidRDefault="00345AEF" w:rsidP="0060033E">
                <w:r>
                  <w:t>Source:</w:t>
                </w:r>
                <w:r w:rsidR="004F24DA">
                  <w:t xml:space="preserve"> </w:t>
                </w:r>
                <w:r w:rsidR="004F24DA" w:rsidRPr="004F24DA">
                  <w:t>https://upload.wikimedia.org/wikipedia/commons/0/0e/Vassily_Kandinsky,_1926_-_Several_Circles,_Gugg_0910_25.jpg</w:t>
                </w:r>
              </w:p>
            </w:tc>
          </w:sdtContent>
        </w:sdt>
      </w:tr>
      <w:tr w:rsidR="003235A7" w:rsidRPr="00345AEF" w14:paraId="78BE4799" w14:textId="77777777" w:rsidTr="003235A7">
        <w:tc>
          <w:tcPr>
            <w:tcW w:w="9016" w:type="dxa"/>
          </w:tcPr>
          <w:p w14:paraId="048FC139" w14:textId="77777777" w:rsidR="003235A7" w:rsidRPr="00345AEF" w:rsidRDefault="003235A7" w:rsidP="008A5B87">
            <w:r w:rsidRPr="00345AEF">
              <w:rPr>
                <w:u w:val="single"/>
              </w:rPr>
              <w:lastRenderedPageBreak/>
              <w:t>Further reading</w:t>
            </w:r>
            <w:r w:rsidRPr="00345AEF">
              <w:t>:</w:t>
            </w:r>
          </w:p>
          <w:sdt>
            <w:sdtPr>
              <w:alias w:val="Further reading"/>
              <w:tag w:val="furtherReading"/>
              <w:id w:val="-1516217107"/>
              <w:placeholder>
                <w:docPart w:val="44A7E39FE31F7C4BA06097A2F9E1A92A"/>
              </w:placeholder>
            </w:sdtPr>
            <w:sdtEndPr/>
            <w:sdtContent>
              <w:p w14:paraId="19F460A8" w14:textId="77777777" w:rsidR="0060033E" w:rsidRPr="00345AEF" w:rsidRDefault="0060033E" w:rsidP="0060033E"/>
              <w:p w14:paraId="4F2CC24E" w14:textId="77777777" w:rsidR="0060033E" w:rsidRPr="00345AEF" w:rsidRDefault="003C4A58" w:rsidP="0060033E">
                <w:sdt>
                  <w:sdtPr>
                    <w:id w:val="1040316589"/>
                    <w:citation/>
                  </w:sdtPr>
                  <w:sdtEndPr/>
                  <w:sdtContent>
                    <w:r w:rsidR="0060033E" w:rsidRPr="00345AEF">
                      <w:fldChar w:fldCharType="begin"/>
                    </w:r>
                    <w:r w:rsidR="0060033E" w:rsidRPr="00345AEF">
                      <w:rPr>
                        <w:lang w:val="en-US"/>
                      </w:rPr>
                      <w:instrText xml:space="preserve"> CITATION Bar06 \l 1033 </w:instrText>
                    </w:r>
                    <w:r w:rsidR="0060033E" w:rsidRPr="00345AEF">
                      <w:fldChar w:fldCharType="separate"/>
                    </w:r>
                    <w:r w:rsidR="004F24DA" w:rsidRPr="004F24DA">
                      <w:rPr>
                        <w:noProof/>
                        <w:lang w:val="en-US"/>
                      </w:rPr>
                      <w:t>(Barnett, Kandinsky Drawings: Catalogue Raisonné, Individual Drawings)</w:t>
                    </w:r>
                    <w:r w:rsidR="0060033E" w:rsidRPr="00345AEF">
                      <w:fldChar w:fldCharType="end"/>
                    </w:r>
                  </w:sdtContent>
                </w:sdt>
              </w:p>
              <w:p w14:paraId="032709CC" w14:textId="77777777" w:rsidR="0060033E" w:rsidRPr="00345AEF" w:rsidRDefault="0060033E" w:rsidP="0060033E"/>
              <w:p w14:paraId="0BAF9A53" w14:textId="77777777" w:rsidR="0060033E" w:rsidRPr="00345AEF" w:rsidRDefault="003C4A58" w:rsidP="0060033E">
                <w:sdt>
                  <w:sdtPr>
                    <w:id w:val="-467821592"/>
                    <w:citation/>
                  </w:sdtPr>
                  <w:sdtEndPr/>
                  <w:sdtContent>
                    <w:r w:rsidR="0060033E" w:rsidRPr="00345AEF">
                      <w:fldChar w:fldCharType="begin"/>
                    </w:r>
                    <w:r w:rsidR="0060033E" w:rsidRPr="00345AEF">
                      <w:rPr>
                        <w:lang w:val="en-US"/>
                      </w:rPr>
                      <w:instrText xml:space="preserve"> CITATION Bar07 \l 1033 </w:instrText>
                    </w:r>
                    <w:r w:rsidR="0060033E" w:rsidRPr="00345AEF">
                      <w:fldChar w:fldCharType="separate"/>
                    </w:r>
                    <w:r w:rsidR="004F24DA" w:rsidRPr="004F24DA">
                      <w:rPr>
                        <w:noProof/>
                        <w:lang w:val="en-US"/>
                      </w:rPr>
                      <w:t>(Barnett, Kandinsky Drawings: Catalogue Raisonné, Sketchbooks)</w:t>
                    </w:r>
                    <w:r w:rsidR="0060033E" w:rsidRPr="00345AEF">
                      <w:fldChar w:fldCharType="end"/>
                    </w:r>
                  </w:sdtContent>
                </w:sdt>
              </w:p>
              <w:p w14:paraId="6AC01301" w14:textId="77777777" w:rsidR="0060033E" w:rsidRPr="00345AEF" w:rsidRDefault="0060033E" w:rsidP="0060033E"/>
              <w:p w14:paraId="65A60EAE" w14:textId="77777777" w:rsidR="0060033E" w:rsidRPr="00345AEF" w:rsidRDefault="003C4A58" w:rsidP="0060033E">
                <w:sdt>
                  <w:sdtPr>
                    <w:id w:val="-1391415228"/>
                    <w:citation/>
                  </w:sdtPr>
                  <w:sdtEndPr/>
                  <w:sdtContent>
                    <w:r w:rsidR="0060033E" w:rsidRPr="00345AEF">
                      <w:fldChar w:fldCharType="begin"/>
                    </w:r>
                    <w:r w:rsidR="0060033E" w:rsidRPr="00345AEF">
                      <w:rPr>
                        <w:lang w:val="en-US"/>
                      </w:rPr>
                      <w:instrText xml:space="preserve"> CITATION Bar92 \l 1033 </w:instrText>
                    </w:r>
                    <w:r w:rsidR="0060033E" w:rsidRPr="00345AEF">
                      <w:fldChar w:fldCharType="separate"/>
                    </w:r>
                    <w:r w:rsidR="004F24DA" w:rsidRPr="004F24DA">
                      <w:rPr>
                        <w:noProof/>
                        <w:lang w:val="en-US"/>
                      </w:rPr>
                      <w:t>(Barnett, Kandinsky Watercolours: Catalogue Raisonné, 1900-1921)</w:t>
                    </w:r>
                    <w:r w:rsidR="0060033E" w:rsidRPr="00345AEF">
                      <w:fldChar w:fldCharType="end"/>
                    </w:r>
                  </w:sdtContent>
                </w:sdt>
              </w:p>
              <w:p w14:paraId="2E8E0766" w14:textId="77777777" w:rsidR="0060033E" w:rsidRPr="00345AEF" w:rsidRDefault="0060033E" w:rsidP="0060033E"/>
              <w:p w14:paraId="19BE93E5" w14:textId="77777777" w:rsidR="0060033E" w:rsidRPr="00345AEF" w:rsidRDefault="003C4A58" w:rsidP="0060033E">
                <w:sdt>
                  <w:sdtPr>
                    <w:id w:val="-683751897"/>
                    <w:citation/>
                  </w:sdtPr>
                  <w:sdtEndPr/>
                  <w:sdtContent>
                    <w:r w:rsidR="0060033E" w:rsidRPr="00345AEF">
                      <w:fldChar w:fldCharType="begin"/>
                    </w:r>
                    <w:r w:rsidR="0060033E" w:rsidRPr="00345AEF">
                      <w:rPr>
                        <w:lang w:val="en-US"/>
                      </w:rPr>
                      <w:instrText xml:space="preserve"> CITATION Bar94 \l 1033 </w:instrText>
                    </w:r>
                    <w:r w:rsidR="0060033E" w:rsidRPr="00345AEF">
                      <w:fldChar w:fldCharType="separate"/>
                    </w:r>
                    <w:r w:rsidR="004F24DA" w:rsidRPr="004F24DA">
                      <w:rPr>
                        <w:noProof/>
                        <w:lang w:val="en-US"/>
                      </w:rPr>
                      <w:t>(Barnett, Kandinsky Watercolours: Catalogue Raisonné, 1922-44)</w:t>
                    </w:r>
                    <w:r w:rsidR="0060033E" w:rsidRPr="00345AEF">
                      <w:fldChar w:fldCharType="end"/>
                    </w:r>
                  </w:sdtContent>
                </w:sdt>
              </w:p>
              <w:p w14:paraId="3F3C88BD" w14:textId="77777777" w:rsidR="0060033E" w:rsidRPr="00345AEF" w:rsidRDefault="0060033E" w:rsidP="0060033E"/>
              <w:p w14:paraId="10569E9E" w14:textId="77777777" w:rsidR="0060033E" w:rsidRPr="00345AEF" w:rsidRDefault="003C4A58" w:rsidP="0060033E">
                <w:sdt>
                  <w:sdtPr>
                    <w:id w:val="1357321081"/>
                    <w:citation/>
                  </w:sdtPr>
                  <w:sdtEndPr/>
                  <w:sdtContent>
                    <w:r w:rsidR="0060033E" w:rsidRPr="00345AEF">
                      <w:fldChar w:fldCharType="begin"/>
                    </w:r>
                    <w:r w:rsidR="0060033E" w:rsidRPr="00345AEF">
                      <w:rPr>
                        <w:lang w:val="en-US"/>
                      </w:rPr>
                      <w:instrText xml:space="preserve"> CITATION Hob94 \l 1033 </w:instrText>
                    </w:r>
                    <w:r w:rsidR="0060033E" w:rsidRPr="00345AEF">
                      <w:fldChar w:fldCharType="separate"/>
                    </w:r>
                    <w:r w:rsidR="004F24DA" w:rsidRPr="004F24DA">
                      <w:rPr>
                        <w:noProof/>
                        <w:lang w:val="en-US"/>
                      </w:rPr>
                      <w:t>(Hoberg)</w:t>
                    </w:r>
                    <w:r w:rsidR="0060033E" w:rsidRPr="00345AEF">
                      <w:fldChar w:fldCharType="end"/>
                    </w:r>
                  </w:sdtContent>
                </w:sdt>
              </w:p>
              <w:p w14:paraId="660FD2B6" w14:textId="77777777" w:rsidR="0060033E" w:rsidRPr="00345AEF" w:rsidRDefault="0060033E" w:rsidP="0060033E"/>
              <w:p w14:paraId="08137C9E" w14:textId="77777777" w:rsidR="0060033E" w:rsidRPr="00345AEF" w:rsidRDefault="003C4A58" w:rsidP="0060033E">
                <w:sdt>
                  <w:sdtPr>
                    <w:id w:val="377744410"/>
                    <w:citation/>
                  </w:sdtPr>
                  <w:sdtEndPr/>
                  <w:sdtContent>
                    <w:r w:rsidR="0060033E" w:rsidRPr="00345AEF">
                      <w:fldChar w:fldCharType="begin"/>
                    </w:r>
                    <w:r w:rsidR="0060033E" w:rsidRPr="00345AEF">
                      <w:rPr>
                        <w:lang w:val="en-US"/>
                      </w:rPr>
                      <w:instrText xml:space="preserve"> CITATION Fri07 \l 1033 </w:instrText>
                    </w:r>
                    <w:r w:rsidR="0060033E" w:rsidRPr="00345AEF">
                      <w:fldChar w:fldCharType="separate"/>
                    </w:r>
                    <w:r w:rsidR="004F24DA" w:rsidRPr="004F24DA">
                      <w:rPr>
                        <w:noProof/>
                        <w:lang w:val="en-US"/>
                      </w:rPr>
                      <w:t>(Friedel)</w:t>
                    </w:r>
                    <w:r w:rsidR="0060033E" w:rsidRPr="00345AEF">
                      <w:fldChar w:fldCharType="end"/>
                    </w:r>
                  </w:sdtContent>
                </w:sdt>
              </w:p>
              <w:p w14:paraId="6EA06D79" w14:textId="77777777" w:rsidR="0060033E" w:rsidRPr="00345AEF" w:rsidRDefault="0060033E" w:rsidP="0060033E"/>
              <w:p w14:paraId="1B949E04" w14:textId="77777777" w:rsidR="0060033E" w:rsidRPr="00345AEF" w:rsidRDefault="003C4A58" w:rsidP="0060033E">
                <w:sdt>
                  <w:sdtPr>
                    <w:id w:val="-850951817"/>
                    <w:citation/>
                  </w:sdtPr>
                  <w:sdtEndPr/>
                  <w:sdtContent>
                    <w:r w:rsidR="0060033E" w:rsidRPr="00345AEF">
                      <w:fldChar w:fldCharType="begin"/>
                    </w:r>
                    <w:r w:rsidR="0060033E" w:rsidRPr="00345AEF">
                      <w:rPr>
                        <w:lang w:val="en-US"/>
                      </w:rPr>
                      <w:instrText xml:space="preserve"> CITATION Lin82 \l 1033 </w:instrText>
                    </w:r>
                    <w:r w:rsidR="0060033E" w:rsidRPr="00345AEF">
                      <w:fldChar w:fldCharType="separate"/>
                    </w:r>
                    <w:r w:rsidR="004F24DA" w:rsidRPr="004F24DA">
                      <w:rPr>
                        <w:noProof/>
                        <w:lang w:val="en-US"/>
                      </w:rPr>
                      <w:t>(Lindsay and Vergo)</w:t>
                    </w:r>
                    <w:r w:rsidR="0060033E" w:rsidRPr="00345AEF">
                      <w:fldChar w:fldCharType="end"/>
                    </w:r>
                  </w:sdtContent>
                </w:sdt>
              </w:p>
              <w:p w14:paraId="2F7EB806" w14:textId="77777777" w:rsidR="0060033E" w:rsidRPr="00345AEF" w:rsidRDefault="0060033E" w:rsidP="0060033E"/>
              <w:p w14:paraId="2B669D57" w14:textId="77777777" w:rsidR="0060033E" w:rsidRPr="00345AEF" w:rsidRDefault="003C4A58" w:rsidP="0060033E">
                <w:sdt>
                  <w:sdtPr>
                    <w:id w:val="1473332650"/>
                    <w:citation/>
                  </w:sdtPr>
                  <w:sdtEndPr/>
                  <w:sdtContent>
                    <w:r w:rsidR="0060033E" w:rsidRPr="00345AEF">
                      <w:fldChar w:fldCharType="begin"/>
                    </w:r>
                    <w:r w:rsidR="0060033E" w:rsidRPr="00345AEF">
                      <w:rPr>
                        <w:lang w:val="en-US"/>
                      </w:rPr>
                      <w:instrText xml:space="preserve"> CITATION Lon80 \l 1033 </w:instrText>
                    </w:r>
                    <w:r w:rsidR="0060033E" w:rsidRPr="00345AEF">
                      <w:fldChar w:fldCharType="separate"/>
                    </w:r>
                    <w:r w:rsidR="004F24DA" w:rsidRPr="004F24DA">
                      <w:rPr>
                        <w:noProof/>
                        <w:lang w:val="en-US"/>
                      </w:rPr>
                      <w:t>(Long)</w:t>
                    </w:r>
                    <w:r w:rsidR="0060033E" w:rsidRPr="00345AEF">
                      <w:fldChar w:fldCharType="end"/>
                    </w:r>
                  </w:sdtContent>
                </w:sdt>
              </w:p>
              <w:p w14:paraId="1AAEE04F" w14:textId="77777777" w:rsidR="0060033E" w:rsidRPr="00345AEF" w:rsidRDefault="0060033E" w:rsidP="0060033E"/>
              <w:p w14:paraId="41DFF809" w14:textId="77777777" w:rsidR="0060033E" w:rsidRPr="00345AEF" w:rsidRDefault="003C4A58" w:rsidP="0060033E">
                <w:sdt>
                  <w:sdtPr>
                    <w:id w:val="1294950759"/>
                    <w:citation/>
                  </w:sdtPr>
                  <w:sdtEndPr/>
                  <w:sdtContent>
                    <w:r w:rsidR="0060033E" w:rsidRPr="00345AEF">
                      <w:fldChar w:fldCharType="begin"/>
                    </w:r>
                    <w:r w:rsidR="0060033E" w:rsidRPr="00345AEF">
                      <w:rPr>
                        <w:lang w:val="en-US"/>
                      </w:rPr>
                      <w:instrText xml:space="preserve"> CITATION Roe82 \l 1033 </w:instrText>
                    </w:r>
                    <w:r w:rsidR="0060033E" w:rsidRPr="00345AEF">
                      <w:fldChar w:fldCharType="separate"/>
                    </w:r>
                    <w:r w:rsidR="004F24DA" w:rsidRPr="004F24DA">
                      <w:rPr>
                        <w:noProof/>
                        <w:lang w:val="en-US"/>
                      </w:rPr>
                      <w:t>(Roethel and Benjamin, Kandinsky: Catalogue Raisonné of the Oil Paintings, 1900-1915)</w:t>
                    </w:r>
                    <w:r w:rsidR="0060033E" w:rsidRPr="00345AEF">
                      <w:fldChar w:fldCharType="end"/>
                    </w:r>
                  </w:sdtContent>
                </w:sdt>
              </w:p>
              <w:p w14:paraId="483B5A18" w14:textId="77777777" w:rsidR="0060033E" w:rsidRPr="00345AEF" w:rsidRDefault="0060033E" w:rsidP="0060033E"/>
              <w:p w14:paraId="27FC28FB" w14:textId="77777777" w:rsidR="0060033E" w:rsidRPr="00345AEF" w:rsidRDefault="003C4A58" w:rsidP="0060033E">
                <w:sdt>
                  <w:sdtPr>
                    <w:id w:val="2122567795"/>
                    <w:citation/>
                  </w:sdtPr>
                  <w:sdtEndPr/>
                  <w:sdtContent>
                    <w:r w:rsidR="0060033E" w:rsidRPr="00345AEF">
                      <w:fldChar w:fldCharType="begin"/>
                    </w:r>
                    <w:r w:rsidR="0060033E" w:rsidRPr="00345AEF">
                      <w:rPr>
                        <w:lang w:val="en-US"/>
                      </w:rPr>
                      <w:instrText xml:space="preserve"> CITATION Roe84 \l 1033 </w:instrText>
                    </w:r>
                    <w:r w:rsidR="0060033E" w:rsidRPr="00345AEF">
                      <w:fldChar w:fldCharType="separate"/>
                    </w:r>
                    <w:r w:rsidR="004F24DA" w:rsidRPr="004F24DA">
                      <w:rPr>
                        <w:noProof/>
                        <w:lang w:val="en-US"/>
                      </w:rPr>
                      <w:t>(Roethel and Benjamin, Kandinsky: Catalogue Raisonné of the Oil Paintings, 1916-1944)</w:t>
                    </w:r>
                    <w:r w:rsidR="0060033E" w:rsidRPr="00345AEF">
                      <w:fldChar w:fldCharType="end"/>
                    </w:r>
                  </w:sdtContent>
                </w:sdt>
              </w:p>
              <w:p w14:paraId="0FBCEBFE" w14:textId="77777777" w:rsidR="0060033E" w:rsidRPr="00345AEF" w:rsidRDefault="0060033E" w:rsidP="0060033E"/>
              <w:p w14:paraId="5DB63BB3" w14:textId="77777777" w:rsidR="0060033E" w:rsidRPr="00345AEF" w:rsidRDefault="003C4A58" w:rsidP="0060033E">
                <w:sdt>
                  <w:sdtPr>
                    <w:id w:val="-829133738"/>
                    <w:citation/>
                  </w:sdtPr>
                  <w:sdtEndPr/>
                  <w:sdtContent>
                    <w:r w:rsidR="0060033E" w:rsidRPr="00345AEF">
                      <w:fldChar w:fldCharType="begin"/>
                    </w:r>
                    <w:r w:rsidR="0060033E" w:rsidRPr="00345AEF">
                      <w:rPr>
                        <w:lang w:val="en-US"/>
                      </w:rPr>
                      <w:instrText xml:space="preserve"> CITATION Wün06 \l 1033 </w:instrText>
                    </w:r>
                    <w:r w:rsidR="0060033E" w:rsidRPr="00345AEF">
                      <w:fldChar w:fldCharType="separate"/>
                    </w:r>
                    <w:r w:rsidR="004F24DA" w:rsidRPr="004F24DA">
                      <w:rPr>
                        <w:noProof/>
                        <w:lang w:val="en-US"/>
                      </w:rPr>
                      <w:t>(Wünsche)</w:t>
                    </w:r>
                    <w:r w:rsidR="0060033E" w:rsidRPr="00345AEF">
                      <w:fldChar w:fldCharType="end"/>
                    </w:r>
                  </w:sdtContent>
                </w:sdt>
              </w:p>
              <w:p w14:paraId="331D265C" w14:textId="77777777" w:rsidR="0060033E" w:rsidRPr="00345AEF" w:rsidRDefault="0060033E" w:rsidP="0060033E"/>
              <w:p w14:paraId="00555338" w14:textId="77777777" w:rsidR="004F24DA" w:rsidRDefault="003C4A58" w:rsidP="00345AEF">
                <w:pPr>
                  <w:keepNext/>
                </w:pPr>
                <w:sdt>
                  <w:sdtPr>
                    <w:id w:val="-448864798"/>
                    <w:citation/>
                  </w:sdtPr>
                  <w:sdtEndPr/>
                  <w:sdtContent>
                    <w:r w:rsidR="00345AEF" w:rsidRPr="00345AEF">
                      <w:fldChar w:fldCharType="begin"/>
                    </w:r>
                    <w:r w:rsidR="00345AEF" w:rsidRPr="00345AEF">
                      <w:rPr>
                        <w:lang w:val="en-US"/>
                      </w:rPr>
                      <w:instrText xml:space="preserve"> CITATION Zim02 \l 1033 </w:instrText>
                    </w:r>
                    <w:r w:rsidR="00345AEF" w:rsidRPr="00345AEF">
                      <w:fldChar w:fldCharType="separate"/>
                    </w:r>
                    <w:r w:rsidR="004F24DA" w:rsidRPr="004F24DA">
                      <w:rPr>
                        <w:noProof/>
                        <w:lang w:val="en-US"/>
                      </w:rPr>
                      <w:t>(Zimmermann)</w:t>
                    </w:r>
                    <w:r w:rsidR="00345AEF" w:rsidRPr="00345AEF">
                      <w:fldChar w:fldCharType="end"/>
                    </w:r>
                  </w:sdtContent>
                </w:sdt>
              </w:p>
              <w:p w14:paraId="64663CDF" w14:textId="77777777" w:rsidR="004F24DA" w:rsidRDefault="004F24DA" w:rsidP="00345AEF">
                <w:pPr>
                  <w:keepNext/>
                </w:pPr>
              </w:p>
              <w:p w14:paraId="413A1353" w14:textId="77777777" w:rsidR="004F24DA" w:rsidRDefault="004F24DA" w:rsidP="00345AEF">
                <w:pPr>
                  <w:keepNext/>
                </w:pPr>
                <w:sdt>
                  <w:sdtPr>
                    <w:id w:val="1996530810"/>
                    <w:citation/>
                  </w:sdtPr>
                  <w:sdtContent>
                    <w:r>
                      <w:fldChar w:fldCharType="begin"/>
                    </w:r>
                    <w:r>
                      <w:rPr>
                        <w:lang w:val="en-US"/>
                      </w:rPr>
                      <w:instrText xml:space="preserve">CITATION Kan63 \l 1033 </w:instrText>
                    </w:r>
                    <w:r>
                      <w:fldChar w:fldCharType="separate"/>
                    </w:r>
                    <w:r w:rsidRPr="004F24DA">
                      <w:rPr>
                        <w:noProof/>
                        <w:lang w:val="en-US"/>
                      </w:rPr>
                      <w:t>(Kandinsky)</w:t>
                    </w:r>
                    <w:r>
                      <w:fldChar w:fldCharType="end"/>
                    </w:r>
                  </w:sdtContent>
                </w:sdt>
              </w:p>
              <w:p w14:paraId="6C0436FC" w14:textId="77777777" w:rsidR="003235A7" w:rsidRPr="00345AEF" w:rsidRDefault="003C4A58" w:rsidP="00345AEF">
                <w:pPr>
                  <w:keepNext/>
                </w:pPr>
              </w:p>
            </w:sdtContent>
          </w:sdt>
        </w:tc>
      </w:tr>
    </w:tbl>
    <w:p w14:paraId="36CDA1B5" w14:textId="77777777" w:rsidR="00C27FAB" w:rsidRPr="00345AEF" w:rsidRDefault="00C27FAB" w:rsidP="00345AEF">
      <w:pPr>
        <w:pStyle w:val="Caption"/>
        <w:rPr>
          <w:sz w:val="22"/>
          <w:szCs w:val="22"/>
        </w:rPr>
      </w:pPr>
    </w:p>
    <w:sectPr w:rsidR="00C27FAB" w:rsidRPr="00345AE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AC9AD4" w14:textId="77777777" w:rsidR="003C4A58" w:rsidRDefault="003C4A58" w:rsidP="007A0D55">
      <w:pPr>
        <w:spacing w:after="0" w:line="240" w:lineRule="auto"/>
      </w:pPr>
      <w:r>
        <w:separator/>
      </w:r>
    </w:p>
  </w:endnote>
  <w:endnote w:type="continuationSeparator" w:id="0">
    <w:p w14:paraId="6B218FCB" w14:textId="77777777" w:rsidR="003C4A58" w:rsidRDefault="003C4A5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87C9A" w14:textId="77777777" w:rsidR="003C4A58" w:rsidRDefault="003C4A58" w:rsidP="007A0D55">
      <w:pPr>
        <w:spacing w:after="0" w:line="240" w:lineRule="auto"/>
      </w:pPr>
      <w:r>
        <w:separator/>
      </w:r>
    </w:p>
  </w:footnote>
  <w:footnote w:type="continuationSeparator" w:id="0">
    <w:p w14:paraId="65979777" w14:textId="77777777" w:rsidR="003C4A58" w:rsidRDefault="003C4A5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ADAC4" w14:textId="77777777" w:rsidR="00345AEF" w:rsidRDefault="00345AE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E9755D6" w14:textId="77777777" w:rsidR="00345AEF" w:rsidRDefault="00345A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33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5AEF"/>
    <w:rsid w:val="003677B6"/>
    <w:rsid w:val="003C4A58"/>
    <w:rsid w:val="003D3579"/>
    <w:rsid w:val="003E2795"/>
    <w:rsid w:val="003F0D73"/>
    <w:rsid w:val="00462DBE"/>
    <w:rsid w:val="00464699"/>
    <w:rsid w:val="00483379"/>
    <w:rsid w:val="00487BC5"/>
    <w:rsid w:val="00496888"/>
    <w:rsid w:val="004A7476"/>
    <w:rsid w:val="004E5896"/>
    <w:rsid w:val="004F24DA"/>
    <w:rsid w:val="00513EE6"/>
    <w:rsid w:val="00534F8F"/>
    <w:rsid w:val="00590035"/>
    <w:rsid w:val="005B177E"/>
    <w:rsid w:val="005B3921"/>
    <w:rsid w:val="005F26D7"/>
    <w:rsid w:val="005F5450"/>
    <w:rsid w:val="0060033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D1E03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033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033E"/>
    <w:rPr>
      <w:rFonts w:ascii="Lucida Grande" w:hAnsi="Lucida Grande" w:cs="Lucida Grande"/>
      <w:sz w:val="18"/>
      <w:szCs w:val="18"/>
    </w:rPr>
  </w:style>
  <w:style w:type="paragraph" w:styleId="Caption">
    <w:name w:val="caption"/>
    <w:basedOn w:val="Normal"/>
    <w:next w:val="Normal"/>
    <w:uiPriority w:val="35"/>
    <w:semiHidden/>
    <w:qFormat/>
    <w:rsid w:val="00345AEF"/>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345AEF"/>
    <w:rPr>
      <w:sz w:val="18"/>
      <w:szCs w:val="18"/>
    </w:rPr>
  </w:style>
  <w:style w:type="paragraph" w:styleId="CommentText">
    <w:name w:val="annotation text"/>
    <w:basedOn w:val="Normal"/>
    <w:link w:val="CommentTextChar"/>
    <w:uiPriority w:val="99"/>
    <w:semiHidden/>
    <w:rsid w:val="00345AEF"/>
    <w:pPr>
      <w:spacing w:line="240" w:lineRule="auto"/>
    </w:pPr>
    <w:rPr>
      <w:sz w:val="24"/>
      <w:szCs w:val="24"/>
    </w:rPr>
  </w:style>
  <w:style w:type="character" w:customStyle="1" w:styleId="CommentTextChar">
    <w:name w:val="Comment Text Char"/>
    <w:basedOn w:val="DefaultParagraphFont"/>
    <w:link w:val="CommentText"/>
    <w:uiPriority w:val="99"/>
    <w:semiHidden/>
    <w:rsid w:val="00345AEF"/>
    <w:rPr>
      <w:sz w:val="24"/>
      <w:szCs w:val="24"/>
    </w:rPr>
  </w:style>
  <w:style w:type="paragraph" w:styleId="CommentSubject">
    <w:name w:val="annotation subject"/>
    <w:basedOn w:val="CommentText"/>
    <w:next w:val="CommentText"/>
    <w:link w:val="CommentSubjectChar"/>
    <w:uiPriority w:val="99"/>
    <w:semiHidden/>
    <w:rsid w:val="00345AEF"/>
    <w:rPr>
      <w:b/>
      <w:bCs/>
      <w:sz w:val="20"/>
      <w:szCs w:val="20"/>
    </w:rPr>
  </w:style>
  <w:style w:type="character" w:customStyle="1" w:styleId="CommentSubjectChar">
    <w:name w:val="Comment Subject Char"/>
    <w:basedOn w:val="CommentTextChar"/>
    <w:link w:val="CommentSubject"/>
    <w:uiPriority w:val="99"/>
    <w:semiHidden/>
    <w:rsid w:val="00345AEF"/>
    <w:rPr>
      <w:b/>
      <w:bCs/>
      <w:sz w:val="20"/>
      <w:szCs w:val="20"/>
    </w:rPr>
  </w:style>
  <w:style w:type="character" w:styleId="Hyperlink">
    <w:name w:val="Hyperlink"/>
    <w:basedOn w:val="DefaultParagraphFont"/>
    <w:uiPriority w:val="99"/>
    <w:semiHidden/>
    <w:rsid w:val="004F24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92457">
      <w:bodyDiv w:val="1"/>
      <w:marLeft w:val="0"/>
      <w:marRight w:val="0"/>
      <w:marTop w:val="0"/>
      <w:marBottom w:val="0"/>
      <w:divBdr>
        <w:top w:val="none" w:sz="0" w:space="0" w:color="auto"/>
        <w:left w:val="none" w:sz="0" w:space="0" w:color="auto"/>
        <w:bottom w:val="none" w:sz="0" w:space="0" w:color="auto"/>
        <w:right w:val="none" w:sz="0" w:space="0" w:color="auto"/>
      </w:divBdr>
    </w:div>
    <w:div w:id="584727214">
      <w:bodyDiv w:val="1"/>
      <w:marLeft w:val="0"/>
      <w:marRight w:val="0"/>
      <w:marTop w:val="0"/>
      <w:marBottom w:val="0"/>
      <w:divBdr>
        <w:top w:val="none" w:sz="0" w:space="0" w:color="auto"/>
        <w:left w:val="none" w:sz="0" w:space="0" w:color="auto"/>
        <w:bottom w:val="none" w:sz="0" w:space="0" w:color="auto"/>
        <w:right w:val="none" w:sz="0" w:space="0" w:color="auto"/>
      </w:divBdr>
    </w:div>
    <w:div w:id="746928278">
      <w:bodyDiv w:val="1"/>
      <w:marLeft w:val="0"/>
      <w:marRight w:val="0"/>
      <w:marTop w:val="0"/>
      <w:marBottom w:val="0"/>
      <w:divBdr>
        <w:top w:val="none" w:sz="0" w:space="0" w:color="auto"/>
        <w:left w:val="none" w:sz="0" w:space="0" w:color="auto"/>
        <w:bottom w:val="none" w:sz="0" w:space="0" w:color="auto"/>
        <w:right w:val="none" w:sz="0" w:space="0" w:color="auto"/>
      </w:divBdr>
    </w:div>
    <w:div w:id="750156833">
      <w:bodyDiv w:val="1"/>
      <w:marLeft w:val="0"/>
      <w:marRight w:val="0"/>
      <w:marTop w:val="0"/>
      <w:marBottom w:val="0"/>
      <w:divBdr>
        <w:top w:val="none" w:sz="0" w:space="0" w:color="auto"/>
        <w:left w:val="none" w:sz="0" w:space="0" w:color="auto"/>
        <w:bottom w:val="none" w:sz="0" w:space="0" w:color="auto"/>
        <w:right w:val="none" w:sz="0" w:space="0" w:color="auto"/>
      </w:divBdr>
    </w:div>
    <w:div w:id="773284385">
      <w:bodyDiv w:val="1"/>
      <w:marLeft w:val="0"/>
      <w:marRight w:val="0"/>
      <w:marTop w:val="0"/>
      <w:marBottom w:val="0"/>
      <w:divBdr>
        <w:top w:val="none" w:sz="0" w:space="0" w:color="auto"/>
        <w:left w:val="none" w:sz="0" w:space="0" w:color="auto"/>
        <w:bottom w:val="none" w:sz="0" w:space="0" w:color="auto"/>
        <w:right w:val="none" w:sz="0" w:space="0" w:color="auto"/>
      </w:divBdr>
    </w:div>
    <w:div w:id="788357232">
      <w:bodyDiv w:val="1"/>
      <w:marLeft w:val="0"/>
      <w:marRight w:val="0"/>
      <w:marTop w:val="0"/>
      <w:marBottom w:val="0"/>
      <w:divBdr>
        <w:top w:val="none" w:sz="0" w:space="0" w:color="auto"/>
        <w:left w:val="none" w:sz="0" w:space="0" w:color="auto"/>
        <w:bottom w:val="none" w:sz="0" w:space="0" w:color="auto"/>
        <w:right w:val="none" w:sz="0" w:space="0" w:color="auto"/>
      </w:divBdr>
    </w:div>
    <w:div w:id="800612702">
      <w:bodyDiv w:val="1"/>
      <w:marLeft w:val="0"/>
      <w:marRight w:val="0"/>
      <w:marTop w:val="0"/>
      <w:marBottom w:val="0"/>
      <w:divBdr>
        <w:top w:val="none" w:sz="0" w:space="0" w:color="auto"/>
        <w:left w:val="none" w:sz="0" w:space="0" w:color="auto"/>
        <w:bottom w:val="none" w:sz="0" w:space="0" w:color="auto"/>
        <w:right w:val="none" w:sz="0" w:space="0" w:color="auto"/>
      </w:divBdr>
    </w:div>
    <w:div w:id="1174761736">
      <w:bodyDiv w:val="1"/>
      <w:marLeft w:val="0"/>
      <w:marRight w:val="0"/>
      <w:marTop w:val="0"/>
      <w:marBottom w:val="0"/>
      <w:divBdr>
        <w:top w:val="none" w:sz="0" w:space="0" w:color="auto"/>
        <w:left w:val="none" w:sz="0" w:space="0" w:color="auto"/>
        <w:bottom w:val="none" w:sz="0" w:space="0" w:color="auto"/>
        <w:right w:val="none" w:sz="0" w:space="0" w:color="auto"/>
      </w:divBdr>
    </w:div>
    <w:div w:id="1274825921">
      <w:bodyDiv w:val="1"/>
      <w:marLeft w:val="0"/>
      <w:marRight w:val="0"/>
      <w:marTop w:val="0"/>
      <w:marBottom w:val="0"/>
      <w:divBdr>
        <w:top w:val="none" w:sz="0" w:space="0" w:color="auto"/>
        <w:left w:val="none" w:sz="0" w:space="0" w:color="auto"/>
        <w:bottom w:val="none" w:sz="0" w:space="0" w:color="auto"/>
        <w:right w:val="none" w:sz="0" w:space="0" w:color="auto"/>
      </w:divBdr>
    </w:div>
    <w:div w:id="1279334298">
      <w:bodyDiv w:val="1"/>
      <w:marLeft w:val="0"/>
      <w:marRight w:val="0"/>
      <w:marTop w:val="0"/>
      <w:marBottom w:val="0"/>
      <w:divBdr>
        <w:top w:val="none" w:sz="0" w:space="0" w:color="auto"/>
        <w:left w:val="none" w:sz="0" w:space="0" w:color="auto"/>
        <w:bottom w:val="none" w:sz="0" w:space="0" w:color="auto"/>
        <w:right w:val="none" w:sz="0" w:space="0" w:color="auto"/>
      </w:divBdr>
    </w:div>
    <w:div w:id="1592548576">
      <w:bodyDiv w:val="1"/>
      <w:marLeft w:val="0"/>
      <w:marRight w:val="0"/>
      <w:marTop w:val="0"/>
      <w:marBottom w:val="0"/>
      <w:divBdr>
        <w:top w:val="none" w:sz="0" w:space="0" w:color="auto"/>
        <w:left w:val="none" w:sz="0" w:space="0" w:color="auto"/>
        <w:bottom w:val="none" w:sz="0" w:space="0" w:color="auto"/>
        <w:right w:val="none" w:sz="0" w:space="0" w:color="auto"/>
      </w:divBdr>
    </w:div>
    <w:div w:id="1756514494">
      <w:bodyDiv w:val="1"/>
      <w:marLeft w:val="0"/>
      <w:marRight w:val="0"/>
      <w:marTop w:val="0"/>
      <w:marBottom w:val="0"/>
      <w:divBdr>
        <w:top w:val="none" w:sz="0" w:space="0" w:color="auto"/>
        <w:left w:val="none" w:sz="0" w:space="0" w:color="auto"/>
        <w:bottom w:val="none" w:sz="0" w:space="0" w:color="auto"/>
        <w:right w:val="none" w:sz="0" w:space="0" w:color="auto"/>
      </w:divBdr>
    </w:div>
    <w:div w:id="1983003184">
      <w:bodyDiv w:val="1"/>
      <w:marLeft w:val="0"/>
      <w:marRight w:val="0"/>
      <w:marTop w:val="0"/>
      <w:marBottom w:val="0"/>
      <w:divBdr>
        <w:top w:val="none" w:sz="0" w:space="0" w:color="auto"/>
        <w:left w:val="none" w:sz="0" w:space="0" w:color="auto"/>
        <w:bottom w:val="none" w:sz="0" w:space="0" w:color="auto"/>
        <w:right w:val="none" w:sz="0" w:space="0" w:color="auto"/>
      </w:divBdr>
    </w:div>
    <w:div w:id="2046976411">
      <w:bodyDiv w:val="1"/>
      <w:marLeft w:val="0"/>
      <w:marRight w:val="0"/>
      <w:marTop w:val="0"/>
      <w:marBottom w:val="0"/>
      <w:divBdr>
        <w:top w:val="none" w:sz="0" w:space="0" w:color="auto"/>
        <w:left w:val="none" w:sz="0" w:space="0" w:color="auto"/>
        <w:bottom w:val="none" w:sz="0" w:space="0" w:color="auto"/>
        <w:right w:val="none" w:sz="0" w:space="0" w:color="auto"/>
      </w:divBdr>
    </w:div>
    <w:div w:id="212114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300221.r21.cf1.rackcdn.com/vassilywassily-kandinsky-composition-v-1911-oil-on-canvas-1368238152_org.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CB58014AACB94F86BC45A977529DA7"/>
        <w:category>
          <w:name w:val="General"/>
          <w:gallery w:val="placeholder"/>
        </w:category>
        <w:types>
          <w:type w:val="bbPlcHdr"/>
        </w:types>
        <w:behaviors>
          <w:behavior w:val="content"/>
        </w:behaviors>
        <w:guid w:val="{71C58083-097A-CA4B-9C56-F02E8C1E3DA3}"/>
      </w:docPartPr>
      <w:docPartBody>
        <w:p w:rsidR="004214BB" w:rsidRDefault="00967E35">
          <w:pPr>
            <w:pStyle w:val="72CB58014AACB94F86BC45A977529DA7"/>
          </w:pPr>
          <w:r w:rsidRPr="00CC586D">
            <w:rPr>
              <w:rStyle w:val="PlaceholderText"/>
              <w:b/>
              <w:color w:val="FFFFFF" w:themeColor="background1"/>
            </w:rPr>
            <w:t>[Salutation]</w:t>
          </w:r>
        </w:p>
      </w:docPartBody>
    </w:docPart>
    <w:docPart>
      <w:docPartPr>
        <w:name w:val="567F6E0D61429B40B13211BE29F36568"/>
        <w:category>
          <w:name w:val="General"/>
          <w:gallery w:val="placeholder"/>
        </w:category>
        <w:types>
          <w:type w:val="bbPlcHdr"/>
        </w:types>
        <w:behaviors>
          <w:behavior w:val="content"/>
        </w:behaviors>
        <w:guid w:val="{95612825-E6BB-204C-ACCE-568BE171B3C9}"/>
      </w:docPartPr>
      <w:docPartBody>
        <w:p w:rsidR="004214BB" w:rsidRDefault="00967E35">
          <w:pPr>
            <w:pStyle w:val="567F6E0D61429B40B13211BE29F36568"/>
          </w:pPr>
          <w:r>
            <w:rPr>
              <w:rStyle w:val="PlaceholderText"/>
            </w:rPr>
            <w:t>[First name]</w:t>
          </w:r>
        </w:p>
      </w:docPartBody>
    </w:docPart>
    <w:docPart>
      <w:docPartPr>
        <w:name w:val="5B1BCED46F239B4A827C37EFCC28266A"/>
        <w:category>
          <w:name w:val="General"/>
          <w:gallery w:val="placeholder"/>
        </w:category>
        <w:types>
          <w:type w:val="bbPlcHdr"/>
        </w:types>
        <w:behaviors>
          <w:behavior w:val="content"/>
        </w:behaviors>
        <w:guid w:val="{6C8AB204-D9AC-4542-8B39-949848A06AAE}"/>
      </w:docPartPr>
      <w:docPartBody>
        <w:p w:rsidR="004214BB" w:rsidRDefault="00967E35">
          <w:pPr>
            <w:pStyle w:val="5B1BCED46F239B4A827C37EFCC28266A"/>
          </w:pPr>
          <w:r>
            <w:rPr>
              <w:rStyle w:val="PlaceholderText"/>
            </w:rPr>
            <w:t>[Middle name]</w:t>
          </w:r>
        </w:p>
      </w:docPartBody>
    </w:docPart>
    <w:docPart>
      <w:docPartPr>
        <w:name w:val="FEAEBC34A902654E9F333FC1D07CC3D8"/>
        <w:category>
          <w:name w:val="General"/>
          <w:gallery w:val="placeholder"/>
        </w:category>
        <w:types>
          <w:type w:val="bbPlcHdr"/>
        </w:types>
        <w:behaviors>
          <w:behavior w:val="content"/>
        </w:behaviors>
        <w:guid w:val="{AAC20117-B651-9B4B-9321-2C0E28D73FC8}"/>
      </w:docPartPr>
      <w:docPartBody>
        <w:p w:rsidR="004214BB" w:rsidRDefault="00967E35">
          <w:pPr>
            <w:pStyle w:val="FEAEBC34A902654E9F333FC1D07CC3D8"/>
          </w:pPr>
          <w:r>
            <w:rPr>
              <w:rStyle w:val="PlaceholderText"/>
            </w:rPr>
            <w:t>[Last name]</w:t>
          </w:r>
        </w:p>
      </w:docPartBody>
    </w:docPart>
    <w:docPart>
      <w:docPartPr>
        <w:name w:val="8ACDF08071797245A19BBDCD25E8FE61"/>
        <w:category>
          <w:name w:val="General"/>
          <w:gallery w:val="placeholder"/>
        </w:category>
        <w:types>
          <w:type w:val="bbPlcHdr"/>
        </w:types>
        <w:behaviors>
          <w:behavior w:val="content"/>
        </w:behaviors>
        <w:guid w:val="{C1378C36-B55B-D04A-9D84-CF52F91C76AB}"/>
      </w:docPartPr>
      <w:docPartBody>
        <w:p w:rsidR="004214BB" w:rsidRDefault="00967E35">
          <w:pPr>
            <w:pStyle w:val="8ACDF08071797245A19BBDCD25E8FE61"/>
          </w:pPr>
          <w:r>
            <w:rPr>
              <w:rStyle w:val="PlaceholderText"/>
            </w:rPr>
            <w:t>[Enter your biography]</w:t>
          </w:r>
        </w:p>
      </w:docPartBody>
    </w:docPart>
    <w:docPart>
      <w:docPartPr>
        <w:name w:val="3B67F564E012AF4A9895FC1971DCE296"/>
        <w:category>
          <w:name w:val="General"/>
          <w:gallery w:val="placeholder"/>
        </w:category>
        <w:types>
          <w:type w:val="bbPlcHdr"/>
        </w:types>
        <w:behaviors>
          <w:behavior w:val="content"/>
        </w:behaviors>
        <w:guid w:val="{71C6124D-3F2F-F241-B5EF-6D61BAB28E72}"/>
      </w:docPartPr>
      <w:docPartBody>
        <w:p w:rsidR="004214BB" w:rsidRDefault="00967E35">
          <w:pPr>
            <w:pStyle w:val="3B67F564E012AF4A9895FC1971DCE296"/>
          </w:pPr>
          <w:r>
            <w:rPr>
              <w:rStyle w:val="PlaceholderText"/>
            </w:rPr>
            <w:t>[Enter the institution with which you are affiliated]</w:t>
          </w:r>
        </w:p>
      </w:docPartBody>
    </w:docPart>
    <w:docPart>
      <w:docPartPr>
        <w:name w:val="5832E7F24A0FE944A6ED3572FBA885C0"/>
        <w:category>
          <w:name w:val="General"/>
          <w:gallery w:val="placeholder"/>
        </w:category>
        <w:types>
          <w:type w:val="bbPlcHdr"/>
        </w:types>
        <w:behaviors>
          <w:behavior w:val="content"/>
        </w:behaviors>
        <w:guid w:val="{BF09E55D-D79A-DB45-812D-67070C4B7C2E}"/>
      </w:docPartPr>
      <w:docPartBody>
        <w:p w:rsidR="004214BB" w:rsidRDefault="00967E35">
          <w:pPr>
            <w:pStyle w:val="5832E7F24A0FE944A6ED3572FBA885C0"/>
          </w:pPr>
          <w:r w:rsidRPr="00EF74F7">
            <w:rPr>
              <w:b/>
              <w:color w:val="808080" w:themeColor="background1" w:themeShade="80"/>
            </w:rPr>
            <w:t>[Enter the headword for your article]</w:t>
          </w:r>
        </w:p>
      </w:docPartBody>
    </w:docPart>
    <w:docPart>
      <w:docPartPr>
        <w:name w:val="8D1A6AB8DF0B644AB21A98FDDAB01586"/>
        <w:category>
          <w:name w:val="General"/>
          <w:gallery w:val="placeholder"/>
        </w:category>
        <w:types>
          <w:type w:val="bbPlcHdr"/>
        </w:types>
        <w:behaviors>
          <w:behavior w:val="content"/>
        </w:behaviors>
        <w:guid w:val="{35884871-6088-464D-B82C-C13C31137667}"/>
      </w:docPartPr>
      <w:docPartBody>
        <w:p w:rsidR="004214BB" w:rsidRDefault="00967E35">
          <w:pPr>
            <w:pStyle w:val="8D1A6AB8DF0B644AB21A98FDDAB0158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6BE487B88CE114B8C749F3221C88756"/>
        <w:category>
          <w:name w:val="General"/>
          <w:gallery w:val="placeholder"/>
        </w:category>
        <w:types>
          <w:type w:val="bbPlcHdr"/>
        </w:types>
        <w:behaviors>
          <w:behavior w:val="content"/>
        </w:behaviors>
        <w:guid w:val="{2F071B52-BE22-EF44-9C58-565B53D69475}"/>
      </w:docPartPr>
      <w:docPartBody>
        <w:p w:rsidR="004214BB" w:rsidRDefault="00967E35">
          <w:pPr>
            <w:pStyle w:val="B6BE487B88CE114B8C749F3221C887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89A76F5195DD849AC5D793E73945051"/>
        <w:category>
          <w:name w:val="General"/>
          <w:gallery w:val="placeholder"/>
        </w:category>
        <w:types>
          <w:type w:val="bbPlcHdr"/>
        </w:types>
        <w:behaviors>
          <w:behavior w:val="content"/>
        </w:behaviors>
        <w:guid w:val="{381FB170-17C2-874D-A8EA-346A3F550FFB}"/>
      </w:docPartPr>
      <w:docPartBody>
        <w:p w:rsidR="004214BB" w:rsidRDefault="00967E35">
          <w:pPr>
            <w:pStyle w:val="589A76F5195DD849AC5D793E739450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4A7E39FE31F7C4BA06097A2F9E1A92A"/>
        <w:category>
          <w:name w:val="General"/>
          <w:gallery w:val="placeholder"/>
        </w:category>
        <w:types>
          <w:type w:val="bbPlcHdr"/>
        </w:types>
        <w:behaviors>
          <w:behavior w:val="content"/>
        </w:behaviors>
        <w:guid w:val="{C460B67E-0669-7C4B-8980-8CB390753F02}"/>
      </w:docPartPr>
      <w:docPartBody>
        <w:p w:rsidR="004214BB" w:rsidRDefault="00967E35">
          <w:pPr>
            <w:pStyle w:val="44A7E39FE31F7C4BA06097A2F9E1A92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4BB"/>
    <w:rsid w:val="004214BB"/>
    <w:rsid w:val="00967E3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B58014AACB94F86BC45A977529DA7">
    <w:name w:val="72CB58014AACB94F86BC45A977529DA7"/>
  </w:style>
  <w:style w:type="paragraph" w:customStyle="1" w:styleId="567F6E0D61429B40B13211BE29F36568">
    <w:name w:val="567F6E0D61429B40B13211BE29F36568"/>
  </w:style>
  <w:style w:type="paragraph" w:customStyle="1" w:styleId="5B1BCED46F239B4A827C37EFCC28266A">
    <w:name w:val="5B1BCED46F239B4A827C37EFCC28266A"/>
  </w:style>
  <w:style w:type="paragraph" w:customStyle="1" w:styleId="FEAEBC34A902654E9F333FC1D07CC3D8">
    <w:name w:val="FEAEBC34A902654E9F333FC1D07CC3D8"/>
  </w:style>
  <w:style w:type="paragraph" w:customStyle="1" w:styleId="8ACDF08071797245A19BBDCD25E8FE61">
    <w:name w:val="8ACDF08071797245A19BBDCD25E8FE61"/>
  </w:style>
  <w:style w:type="paragraph" w:customStyle="1" w:styleId="3B67F564E012AF4A9895FC1971DCE296">
    <w:name w:val="3B67F564E012AF4A9895FC1971DCE296"/>
  </w:style>
  <w:style w:type="paragraph" w:customStyle="1" w:styleId="5832E7F24A0FE944A6ED3572FBA885C0">
    <w:name w:val="5832E7F24A0FE944A6ED3572FBA885C0"/>
  </w:style>
  <w:style w:type="paragraph" w:customStyle="1" w:styleId="8D1A6AB8DF0B644AB21A98FDDAB01586">
    <w:name w:val="8D1A6AB8DF0B644AB21A98FDDAB01586"/>
  </w:style>
  <w:style w:type="paragraph" w:customStyle="1" w:styleId="B6BE487B88CE114B8C749F3221C88756">
    <w:name w:val="B6BE487B88CE114B8C749F3221C88756"/>
  </w:style>
  <w:style w:type="paragraph" w:customStyle="1" w:styleId="589A76F5195DD849AC5D793E73945051">
    <w:name w:val="589A76F5195DD849AC5D793E73945051"/>
  </w:style>
  <w:style w:type="paragraph" w:customStyle="1" w:styleId="44A7E39FE31F7C4BA06097A2F9E1A92A">
    <w:name w:val="44A7E39FE31F7C4BA06097A2F9E1A9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Bar06</b:Tag>
    <b:SourceType>Book</b:SourceType>
    <b:Guid>{E6CAD74E-11F7-C241-9DA1-59A4D9200489}</b:Guid>
    <b:Author>
      <b:Author>
        <b:NameList>
          <b:Person>
            <b:Last>Barnett</b:Last>
            <b:First>V.</b:First>
            <b:Middle>E.</b:Middle>
          </b:Person>
        </b:NameList>
      </b:Author>
    </b:Author>
    <b:Title>Kandinsky Drawings: Catalogue Raisonné, Individual Drawings</b:Title>
    <b:City>London</b:City>
    <b:Publisher>Phillip Wilson</b:Publisher>
    <b:Year>2006</b:Year>
    <b:Volume>1</b:Volume>
    <b:NumberVolumes>2</b:NumberVolumes>
    <b:RefOrder>1</b:RefOrder>
  </b:Source>
  <b:Source>
    <b:Tag>Bar07</b:Tag>
    <b:SourceType>Book</b:SourceType>
    <b:Guid>{91EDE822-31FB-FF48-9970-5DFDAC5CFF56}</b:Guid>
    <b:Author>
      <b:Author>
        <b:NameList>
          <b:Person>
            <b:Last>Barnett</b:Last>
            <b:First>V.</b:First>
            <b:Middle>E.</b:Middle>
          </b:Person>
        </b:NameList>
      </b:Author>
    </b:Author>
    <b:Title>Kandinsky Drawings: Catalogue Raisonné, Sketchbooks</b:Title>
    <b:City>London</b:City>
    <b:Publisher>Phillip Wilson</b:Publisher>
    <b:Year>2007</b:Year>
    <b:Volume>2</b:Volume>
    <b:NumberVolumes>2</b:NumberVolumes>
    <b:RefOrder>2</b:RefOrder>
  </b:Source>
  <b:Source>
    <b:Tag>Bar92</b:Tag>
    <b:SourceType>Book</b:SourceType>
    <b:Guid>{2CEEA756-0046-9647-9759-FE9560A30F3A}</b:Guid>
    <b:Author>
      <b:Author>
        <b:NameList>
          <b:Person>
            <b:Last>Barnett</b:Last>
            <b:First>V.</b:First>
            <b:Middle>E.</b:Middle>
          </b:Person>
        </b:NameList>
      </b:Author>
    </b:Author>
    <b:Title>Kandinsky Watercolours: Catalogue Raisonné, 1900-1921</b:Title>
    <b:City>Ithaca</b:City>
    <b:StateProvince>NY</b:StateProvince>
    <b:Publisher>Cornell University Press</b:Publisher>
    <b:Year>1992</b:Year>
    <b:Volume>1</b:Volume>
    <b:NumberVolumes>1</b:NumberVolumes>
    <b:RefOrder>3</b:RefOrder>
  </b:Source>
  <b:Source>
    <b:Tag>Bar94</b:Tag>
    <b:SourceType>Book</b:SourceType>
    <b:Guid>{C16DE5D4-5BD1-A448-AD4A-C5171C3A451F}</b:Guid>
    <b:Author>
      <b:Author>
        <b:NameList>
          <b:Person>
            <b:Last>Barnett</b:Last>
            <b:First>V.</b:First>
            <b:Middle>E.</b:Middle>
          </b:Person>
        </b:NameList>
      </b:Author>
    </b:Author>
    <b:Title>Kandinsky Watercolours: Catalogue Raisonné, 1922-44</b:Title>
    <b:City>Ithaca</b:City>
    <b:StateProvince>NY</b:StateProvince>
    <b:Publisher>Cornell University Press</b:Publisher>
    <b:Year>1994</b:Year>
    <b:Volume>2</b:Volume>
    <b:NumberVolumes>2</b:NumberVolumes>
    <b:RefOrder>4</b:RefOrder>
  </b:Source>
  <b:Source>
    <b:Tag>Hob94</b:Tag>
    <b:SourceType>Book</b:SourceType>
    <b:Guid>{77F79FF9-3376-A043-A5D8-C22FEE70E920}</b:Guid>
    <b:Title>Wassily Kandinsky and Gabriele Münter, Letters and Reminiscences, 1902-1914</b:Title>
    <b:City>New York</b:City>
    <b:Publisher>Prestel-Verlag</b:Publisher>
    <b:Year>1994</b:Year>
    <b:Author>
      <b:Editor>
        <b:NameList>
          <b:Person>
            <b:Last>Hoberg</b:Last>
            <b:First>A.</b:First>
          </b:Person>
        </b:NameList>
      </b:Editor>
    </b:Author>
    <b:RefOrder>5</b:RefOrder>
  </b:Source>
  <b:Source>
    <b:Tag>Fri07</b:Tag>
    <b:SourceType>Book</b:SourceType>
    <b:Guid>{6B4DD3D3-28BF-5E42-8592-270725D00CD0}</b:Guid>
    <b:Title> Gesammelte Schriften 1889-1916. Farbensprache, Kompositionslehre und andere unveröffentlichte Texte</b:Title>
    <b:City>Munich</b:City>
    <b:Publisher>Prestel-Verlag</b:Publisher>
    <b:Year>2007</b:Year>
    <b:Author>
      <b:Editor>
        <b:NameList>
          <b:Person>
            <b:Last>Friedel</b:Last>
            <b:First>H.</b:First>
          </b:Person>
        </b:NameList>
      </b:Editor>
    </b:Author>
    <b:RefOrder>6</b:RefOrder>
  </b:Source>
  <b:Source>
    <b:Tag>Lin82</b:Tag>
    <b:SourceType>Book</b:SourceType>
    <b:Guid>{67BE97C6-616A-6447-BB2C-5F5574691E68}</b:Guid>
    <b:Title>Kandinsky: Complete Writing on Art</b:Title>
    <b:City>Boston</b:City>
    <b:Publisher>G.K. Hall</b:Publisher>
    <b:Year>1982</b:Year>
    <b:Author>
      <b:Editor>
        <b:NameList>
          <b:Person>
            <b:Last>Lindsay</b:Last>
            <b:First>K.</b:First>
            <b:Middle>C.</b:Middle>
          </b:Person>
          <b:Person>
            <b:Last>Vergo</b:Last>
            <b:First>P.</b:First>
          </b:Person>
        </b:NameList>
      </b:Editor>
    </b:Author>
    <b:RefOrder>7</b:RefOrder>
  </b:Source>
  <b:Source>
    <b:Tag>Lon80</b:Tag>
    <b:SourceType>Book</b:SourceType>
    <b:Guid>{83511E24-A055-7543-9F32-AC40B1C733B0}</b:Guid>
    <b:Author>
      <b:Author>
        <b:NameList>
          <b:Person>
            <b:Last>Long</b:Last>
            <b:First>R-C.</b:First>
            <b:Middle>W.</b:Middle>
          </b:Person>
        </b:NameList>
      </b:Author>
    </b:Author>
    <b:Title>Kandinsky: the Development of an Abstract Style</b:Title>
    <b:City>Oxford</b:City>
    <b:Publisher>Clarendon Press</b:Publisher>
    <b:Year>1980</b:Year>
    <b:RefOrder>8</b:RefOrder>
  </b:Source>
  <b:Source>
    <b:Tag>Roe82</b:Tag>
    <b:SourceType>Book</b:SourceType>
    <b:Guid>{60DE7BA0-2A01-D747-81EB-99DA039A8F86}</b:Guid>
    <b:Author>
      <b:Author>
        <b:NameList>
          <b:Person>
            <b:Last>Roethel</b:Last>
            <b:First>H.</b:First>
            <b:Middle>K.</b:Middle>
          </b:Person>
          <b:Person>
            <b:Last>Benjamin</b:Last>
            <b:First>J.</b:First>
            <b:Middle>K.</b:Middle>
          </b:Person>
        </b:NameList>
      </b:Author>
    </b:Author>
    <b:Title>Kandinsky: Catalogue Raisonné of the Oil Paintings, 1900-1915</b:Title>
    <b:City>Ithaca</b:City>
    <b:StateProvince>NY</b:StateProvince>
    <b:Publisher>Cornell University Press</b:Publisher>
    <b:Year>1982</b:Year>
    <b:Volume>1</b:Volume>
    <b:NumberVolumes>2</b:NumberVolumes>
    <b:RefOrder>9</b:RefOrder>
  </b:Source>
  <b:Source>
    <b:Tag>Roe84</b:Tag>
    <b:SourceType>Book</b:SourceType>
    <b:Guid>{0A30F439-224F-DD42-A2EA-B82A68587AF0}</b:Guid>
    <b:Author>
      <b:Author>
        <b:NameList>
          <b:Person>
            <b:Last>Roethel</b:Last>
            <b:First>H.</b:First>
            <b:Middle>K.</b:Middle>
          </b:Person>
          <b:Person>
            <b:Last>Benjamin</b:Last>
            <b:First>J.</b:First>
            <b:Middle>K.</b:Middle>
          </b:Person>
        </b:NameList>
      </b:Author>
    </b:Author>
    <b:Title>Kandinsky: Catalogue Raisonné of the Oil Paintings, 1916-1944</b:Title>
    <b:City>Ithaca</b:City>
    <b:StateProvince>NY</b:StateProvince>
    <b:Publisher>Cornell University Press</b:Publisher>
    <b:Year>1984</b:Year>
    <b:Volume>2</b:Volume>
    <b:NumberVolumes>2</b:NumberVolumes>
    <b:RefOrder>10</b:RefOrder>
  </b:Source>
  <b:Source>
    <b:Tag>Wün06</b:Tag>
    <b:SourceType>Book</b:SourceType>
    <b:Guid>{350AC51A-CC37-D34C-B4D8-96FAE1D97399}</b:Guid>
    <b:Title>Galka E. Scheyer und Die Blaue Vier, Briefwechsel 1924-1945, Wobern</b:Title>
    <b:City>Bern</b:City>
    <b:Publisher>Benteli</b:Publisher>
    <b:Year>2006</b:Year>
    <b:Author>
      <b:Editor>
        <b:NameList>
          <b:Person>
            <b:Last>Wünsche</b:Last>
            <b:First>I.</b:First>
          </b:Person>
        </b:NameList>
      </b:Editor>
    </b:Author>
    <b:RefOrder>11</b:RefOrder>
  </b:Source>
  <b:Source>
    <b:Tag>Zim02</b:Tag>
    <b:SourceType>Book</b:SourceType>
    <b:Guid>{3D8DCF34-851A-694D-A892-5ABE60459305}</b:Guid>
    <b:Author>
      <b:Author>
        <b:NameList>
          <b:Person>
            <b:Last>Zimmermann</b:Last>
            <b:First>R.</b:First>
          </b:Person>
        </b:NameList>
      </b:Author>
    </b:Author>
    <b:Title>Die Kunsttheorie von Wassily Kandinsky</b:Title>
    <b:City>Berlin</b:City>
    <b:Publisher>Gebr. Mann Verlag</b:Publisher>
    <b:Year>2002</b:Year>
    <b:Volume>2</b:Volume>
    <b:RefOrder>12</b:RefOrder>
  </b:Source>
  <b:Source>
    <b:Tag>Kan63</b:Tag>
    <b:SourceType>Book</b:SourceType>
    <b:Guid>{FE17BEC6-DF99-4C4C-B01E-3E2165EFECC1}</b:Guid>
    <b:Title>Uber das Geistige in der Kunst</b:Title>
    <b:City>Bern</b:City>
    <b:Publisher>Benteli</b:Publisher>
    <b:Year>1963</b:Year>
    <b:Edition>7th</b:Edition>
    <b:Author>
      <b:Author>
        <b:NameList>
          <b:Person>
            <b:Last>Kandinsky</b:Last>
            <b:First>W.</b:First>
          </b:Person>
        </b:NameList>
      </b:Author>
      <b:Translator>
        <b:NameList>
          <b:Person>
            <b:Last>Long</b:Last>
            <b:First>Rose-Carol</b:First>
            <b:Middle>Washton</b:Middle>
          </b:Person>
        </b:NameList>
      </b:Translator>
    </b:Author>
    <b:RefOrder>13</b:RefOrder>
  </b:Source>
</b:Sources>
</file>

<file path=customXml/itemProps1.xml><?xml version="1.0" encoding="utf-8"?>
<ds:datastoreItem xmlns:ds="http://schemas.openxmlformats.org/officeDocument/2006/customXml" ds:itemID="{1AE2DBFB-C4D8-A043-A28F-2ADA99D4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24</TotalTime>
  <Pages>3</Pages>
  <Words>1029</Words>
  <Characters>5869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2015-10-07T05:26:00Z</dcterms:created>
  <dcterms:modified xsi:type="dcterms:W3CDTF">2016-02-29T02:57:00Z</dcterms:modified>
</cp:coreProperties>
</file>