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CEC396B" w14:textId="77777777" w:rsidTr="00922950">
        <w:tc>
          <w:tcPr>
            <w:tcW w:w="491" w:type="dxa"/>
            <w:vMerge w:val="restart"/>
            <w:shd w:val="clear" w:color="auto" w:fill="A6A6A6" w:themeFill="background1" w:themeFillShade="A6"/>
            <w:textDirection w:val="btLr"/>
          </w:tcPr>
          <w:p w14:paraId="3974D20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961F1A242E5AF49A5E71E512F535F52"/>
            </w:placeholder>
            <w:showingPlcHdr/>
            <w:dropDownList>
              <w:listItem w:displayText="Dr." w:value="Dr."/>
              <w:listItem w:displayText="Prof." w:value="Prof."/>
            </w:dropDownList>
          </w:sdtPr>
          <w:sdtEndPr/>
          <w:sdtContent>
            <w:tc>
              <w:tcPr>
                <w:tcW w:w="1259" w:type="dxa"/>
              </w:tcPr>
              <w:p w14:paraId="51AA8CE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65B6D647E5D1C4C87C3A861E32BD397"/>
            </w:placeholder>
            <w:text/>
          </w:sdtPr>
          <w:sdtEndPr/>
          <w:sdtContent>
            <w:tc>
              <w:tcPr>
                <w:tcW w:w="2073" w:type="dxa"/>
              </w:tcPr>
              <w:p w14:paraId="16ECF18F" w14:textId="77777777" w:rsidR="00B574C9" w:rsidRDefault="00B81209" w:rsidP="00B81209">
                <w:r>
                  <w:t>Vincent</w:t>
                </w:r>
              </w:p>
            </w:tc>
          </w:sdtContent>
        </w:sdt>
        <w:sdt>
          <w:sdtPr>
            <w:alias w:val="Middle name"/>
            <w:tag w:val="authorMiddleName"/>
            <w:id w:val="-2076034781"/>
            <w:placeholder>
              <w:docPart w:val="8C48E5C4306B5D4EAA97FBB46CC279CA"/>
            </w:placeholder>
            <w:showingPlcHdr/>
            <w:text/>
          </w:sdtPr>
          <w:sdtEndPr/>
          <w:sdtContent>
            <w:tc>
              <w:tcPr>
                <w:tcW w:w="2551" w:type="dxa"/>
              </w:tcPr>
              <w:p w14:paraId="1AFBBACA" w14:textId="77777777" w:rsidR="00B574C9" w:rsidRDefault="00B574C9" w:rsidP="00B81209">
                <w:r>
                  <w:rPr>
                    <w:rStyle w:val="PlaceholderText"/>
                  </w:rPr>
                  <w:t>[Middle name]</w:t>
                </w:r>
              </w:p>
            </w:tc>
          </w:sdtContent>
        </w:sdt>
        <w:sdt>
          <w:sdtPr>
            <w:alias w:val="Last name"/>
            <w:tag w:val="authorLastName"/>
            <w:id w:val="-1088529830"/>
            <w:placeholder>
              <w:docPart w:val="5CE8FB29A9E367418D218CDBB2F47B53"/>
            </w:placeholder>
            <w:text/>
          </w:sdtPr>
          <w:sdtEndPr/>
          <w:sdtContent>
            <w:tc>
              <w:tcPr>
                <w:tcW w:w="2642" w:type="dxa"/>
              </w:tcPr>
              <w:p w14:paraId="4639A7EE" w14:textId="77777777" w:rsidR="00B574C9" w:rsidRDefault="00B81209" w:rsidP="00B81209">
                <w:r w:rsidRPr="00B81209">
                  <w:t>Cédric</w:t>
                </w:r>
              </w:p>
            </w:tc>
          </w:sdtContent>
        </w:sdt>
      </w:tr>
      <w:tr w:rsidR="00B574C9" w14:paraId="11739B7B" w14:textId="77777777" w:rsidTr="001A6A06">
        <w:trPr>
          <w:trHeight w:val="986"/>
        </w:trPr>
        <w:tc>
          <w:tcPr>
            <w:tcW w:w="491" w:type="dxa"/>
            <w:vMerge/>
            <w:shd w:val="clear" w:color="auto" w:fill="A6A6A6" w:themeFill="background1" w:themeFillShade="A6"/>
          </w:tcPr>
          <w:p w14:paraId="7D637D2F" w14:textId="77777777" w:rsidR="00B574C9" w:rsidRPr="001A6A06" w:rsidRDefault="00B574C9" w:rsidP="00CF1542">
            <w:pPr>
              <w:jc w:val="center"/>
              <w:rPr>
                <w:b/>
                <w:color w:val="FFFFFF" w:themeColor="background1"/>
              </w:rPr>
            </w:pPr>
          </w:p>
        </w:tc>
        <w:sdt>
          <w:sdtPr>
            <w:alias w:val="Biography"/>
            <w:tag w:val="authorBiography"/>
            <w:id w:val="938807824"/>
            <w:placeholder>
              <w:docPart w:val="6246B907C91BDC4AB063ECDB427F6B37"/>
            </w:placeholder>
            <w:showingPlcHdr/>
          </w:sdtPr>
          <w:sdtEndPr/>
          <w:sdtContent>
            <w:tc>
              <w:tcPr>
                <w:tcW w:w="8525" w:type="dxa"/>
                <w:gridSpan w:val="4"/>
              </w:tcPr>
              <w:p w14:paraId="6CC66091" w14:textId="77777777" w:rsidR="00B574C9" w:rsidRDefault="00B574C9" w:rsidP="00922950">
                <w:r>
                  <w:rPr>
                    <w:rStyle w:val="PlaceholderText"/>
                  </w:rPr>
                  <w:t>[Enter your biography]</w:t>
                </w:r>
              </w:p>
            </w:tc>
          </w:sdtContent>
        </w:sdt>
      </w:tr>
      <w:tr w:rsidR="00B574C9" w14:paraId="3A8AF582" w14:textId="77777777" w:rsidTr="001A6A06">
        <w:trPr>
          <w:trHeight w:val="986"/>
        </w:trPr>
        <w:tc>
          <w:tcPr>
            <w:tcW w:w="491" w:type="dxa"/>
            <w:vMerge/>
            <w:shd w:val="clear" w:color="auto" w:fill="A6A6A6" w:themeFill="background1" w:themeFillShade="A6"/>
          </w:tcPr>
          <w:p w14:paraId="1B207A74" w14:textId="77777777" w:rsidR="00B574C9" w:rsidRPr="001A6A06" w:rsidRDefault="00B574C9" w:rsidP="00CF1542">
            <w:pPr>
              <w:jc w:val="center"/>
              <w:rPr>
                <w:b/>
                <w:color w:val="FFFFFF" w:themeColor="background1"/>
              </w:rPr>
            </w:pPr>
          </w:p>
        </w:tc>
        <w:sdt>
          <w:sdtPr>
            <w:alias w:val="Affiliation"/>
            <w:tag w:val="affiliation"/>
            <w:id w:val="2012937915"/>
            <w:placeholder>
              <w:docPart w:val="ED4998D37FEBE34AB8EAEC01A351CC97"/>
            </w:placeholder>
            <w:showingPlcHdr/>
            <w:text/>
          </w:sdtPr>
          <w:sdtEndPr/>
          <w:sdtContent>
            <w:tc>
              <w:tcPr>
                <w:tcW w:w="8525" w:type="dxa"/>
                <w:gridSpan w:val="4"/>
              </w:tcPr>
              <w:p w14:paraId="48067388" w14:textId="77777777" w:rsidR="00B574C9" w:rsidRDefault="00B574C9" w:rsidP="00B574C9">
                <w:r>
                  <w:rPr>
                    <w:rStyle w:val="PlaceholderText"/>
                  </w:rPr>
                  <w:t>[Enter the institution with which you are affiliated]</w:t>
                </w:r>
              </w:p>
            </w:tc>
          </w:sdtContent>
        </w:sdt>
      </w:tr>
    </w:tbl>
    <w:p w14:paraId="7FF9528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1E53C70" w14:textId="77777777" w:rsidTr="00244BB0">
        <w:tc>
          <w:tcPr>
            <w:tcW w:w="9016" w:type="dxa"/>
            <w:shd w:val="clear" w:color="auto" w:fill="A6A6A6" w:themeFill="background1" w:themeFillShade="A6"/>
            <w:tcMar>
              <w:top w:w="113" w:type="dxa"/>
              <w:bottom w:w="113" w:type="dxa"/>
            </w:tcMar>
          </w:tcPr>
          <w:p w14:paraId="1AE081E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5E34921" w14:textId="77777777" w:rsidTr="003F0D73">
        <w:sdt>
          <w:sdtPr>
            <w:rPr>
              <w:b/>
            </w:rPr>
            <w:alias w:val="Article headword"/>
            <w:tag w:val="articleHeadword"/>
            <w:id w:val="-361440020"/>
            <w:placeholder>
              <w:docPart w:val="257B51C835A6564B87F3FA55B4FF82E0"/>
            </w:placeholder>
            <w:text/>
          </w:sdtPr>
          <w:sdtEndPr/>
          <w:sdtContent>
            <w:tc>
              <w:tcPr>
                <w:tcW w:w="9016" w:type="dxa"/>
                <w:tcMar>
                  <w:top w:w="113" w:type="dxa"/>
                  <w:bottom w:w="113" w:type="dxa"/>
                </w:tcMar>
              </w:tcPr>
              <w:p w14:paraId="424C5846" w14:textId="77777777" w:rsidR="003F0D73" w:rsidRPr="00FB589A" w:rsidRDefault="00B81209" w:rsidP="00B81209">
                <w:pPr>
                  <w:rPr>
                    <w:b/>
                  </w:rPr>
                </w:pPr>
                <w:r w:rsidRPr="008E054E">
                  <w:rPr>
                    <w:shd w:val="clear" w:color="auto" w:fill="FFFFFF"/>
                    <w:lang w:val="en-US" w:eastAsia="en-GB"/>
                  </w:rPr>
                  <w:t>Bouabré, Frédéric Bruly  (1923-2014)</w:t>
                </w:r>
                <w:r w:rsidRPr="008E054E">
                  <w:rPr>
                    <w:shd w:val="clear" w:color="auto" w:fill="FFFFFF"/>
                    <w:lang w:val="en-US" w:eastAsia="en-GB"/>
                  </w:rPr>
                  <w:tab/>
                </w:r>
              </w:p>
            </w:tc>
          </w:sdtContent>
        </w:sdt>
      </w:tr>
      <w:tr w:rsidR="00464699" w14:paraId="71C0D003" w14:textId="77777777" w:rsidTr="006D45CA">
        <w:sdt>
          <w:sdtPr>
            <w:alias w:val="Variant headwords"/>
            <w:tag w:val="variantHeadwords"/>
            <w:id w:val="173464402"/>
            <w:placeholder>
              <w:docPart w:val="6F8FF1882964C84E96789BB0318E6E58"/>
            </w:placeholder>
            <w:showingPlcHdr/>
          </w:sdtPr>
          <w:sdtEndPr/>
          <w:sdtContent>
            <w:tc>
              <w:tcPr>
                <w:tcW w:w="9016" w:type="dxa"/>
                <w:tcMar>
                  <w:top w:w="113" w:type="dxa"/>
                  <w:bottom w:w="113" w:type="dxa"/>
                </w:tcMar>
              </w:tcPr>
              <w:p w14:paraId="7B79265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76AACB8" w14:textId="77777777" w:rsidTr="003F0D73">
        <w:sdt>
          <w:sdtPr>
            <w:alias w:val="Abstract"/>
            <w:tag w:val="abstract"/>
            <w:id w:val="-635871867"/>
            <w:placeholder>
              <w:docPart w:val="51EA62D5DFC6D145A86186F5BB8A12E3"/>
            </w:placeholder>
          </w:sdtPr>
          <w:sdtEndPr/>
          <w:sdtContent>
            <w:tc>
              <w:tcPr>
                <w:tcW w:w="9016" w:type="dxa"/>
                <w:tcMar>
                  <w:top w:w="113" w:type="dxa"/>
                  <w:bottom w:w="113" w:type="dxa"/>
                </w:tcMar>
              </w:tcPr>
              <w:p w14:paraId="2997F728" w14:textId="77777777" w:rsidR="004E2F80" w:rsidRPr="003B793A" w:rsidRDefault="004E2F80" w:rsidP="004E2F80">
                <w:pPr>
                  <w:rPr>
                    <w:shd w:val="clear" w:color="auto" w:fill="FFFFFF"/>
                    <w:lang w:val="en-US"/>
                  </w:rPr>
                </w:pPr>
                <w:r w:rsidRPr="008F770E">
                  <w:rPr>
                    <w:shd w:val="clear" w:color="auto" w:fill="FFFFFF"/>
                    <w:lang w:val="en-US"/>
                  </w:rPr>
                  <w:t>Frédéric Bruly Bouabré</w:t>
                </w:r>
                <w:r>
                  <w:rPr>
                    <w:shd w:val="clear" w:color="auto" w:fill="FFFFFF"/>
                    <w:lang w:val="en-US"/>
                  </w:rPr>
                  <w:t xml:space="preserve"> is one of best known contemporary African artists. His</w:t>
                </w:r>
                <w:r w:rsidRPr="008F770E">
                  <w:rPr>
                    <w:shd w:val="clear" w:color="auto" w:fill="FFFFFF"/>
                    <w:lang w:val="en-US"/>
                  </w:rPr>
                  <w:t xml:space="preserve"> drawings first gained international exposure in 1989 when exhibited in the groun</w:t>
                </w:r>
                <w:r>
                  <w:rPr>
                    <w:shd w:val="clear" w:color="auto" w:fill="FFFFFF"/>
                    <w:lang w:val="en-US"/>
                  </w:rPr>
                  <w:t>dbreaking show Magiciens de la T</w:t>
                </w:r>
                <w:r w:rsidRPr="008F770E">
                  <w:rPr>
                    <w:shd w:val="clear" w:color="auto" w:fill="FFFFFF"/>
                    <w:lang w:val="en-US"/>
                  </w:rPr>
                  <w:t>erre (Beaubourg</w:t>
                </w:r>
                <w:r>
                  <w:rPr>
                    <w:shd w:val="clear" w:color="auto" w:fill="FFFFFF"/>
                    <w:lang w:val="en-US"/>
                  </w:rPr>
                  <w:t>-La Villette</w:t>
                </w:r>
                <w:r w:rsidRPr="008F770E">
                  <w:rPr>
                    <w:shd w:val="clear" w:color="auto" w:fill="FFFFFF"/>
                    <w:lang w:val="en-US"/>
                  </w:rPr>
                  <w:t>, Paris). Since then he has</w:t>
                </w:r>
                <w:r>
                  <w:rPr>
                    <w:shd w:val="clear" w:color="auto" w:fill="FFFFFF"/>
                    <w:lang w:val="en-US"/>
                  </w:rPr>
                  <w:t xml:space="preserve"> </w:t>
                </w:r>
                <w:r w:rsidRPr="008F770E">
                  <w:rPr>
                    <w:shd w:val="clear" w:color="auto" w:fill="FFFFFF"/>
                    <w:lang w:val="en-US"/>
                  </w:rPr>
                  <w:t xml:space="preserve">participated in a number of </w:t>
                </w:r>
                <w:r>
                  <w:rPr>
                    <w:shd w:val="clear" w:color="auto" w:fill="FFFFFF"/>
                    <w:lang w:val="en-US"/>
                  </w:rPr>
                  <w:t>major international exhibitions</w:t>
                </w:r>
                <w:r w:rsidRPr="008F770E">
                  <w:rPr>
                    <w:shd w:val="clear" w:color="auto" w:fill="FFFFFF"/>
                    <w:lang w:val="en-US"/>
                  </w:rPr>
                  <w:t>:</w:t>
                </w:r>
                <w:r>
                  <w:rPr>
                    <w:shd w:val="clear" w:color="auto" w:fill="FFFFFF"/>
                    <w:lang w:val="en-US"/>
                  </w:rPr>
                  <w:t xml:space="preserve"> Africa Now (1991),</w:t>
                </w:r>
                <w:r w:rsidRPr="008F770E">
                  <w:rPr>
                    <w:shd w:val="clear" w:color="auto" w:fill="FFFFFF"/>
                    <w:lang w:val="en-US"/>
                  </w:rPr>
                  <w:t xml:space="preserve"> Trade Routes</w:t>
                </w:r>
                <w:r>
                  <w:rPr>
                    <w:shd w:val="clear" w:color="auto" w:fill="FFFFFF"/>
                    <w:lang w:val="en-US"/>
                  </w:rPr>
                  <w:t>-2nd Johannesburg Biennale</w:t>
                </w:r>
                <w:r w:rsidRPr="008F770E">
                  <w:rPr>
                    <w:shd w:val="clear" w:color="auto" w:fill="FFFFFF"/>
                    <w:lang w:val="en-US"/>
                  </w:rPr>
                  <w:t xml:space="preserve"> </w:t>
                </w:r>
                <w:r>
                  <w:rPr>
                    <w:shd w:val="clear" w:color="auto" w:fill="FFFFFF"/>
                    <w:lang w:val="en-US"/>
                  </w:rPr>
                  <w:t>(</w:t>
                </w:r>
                <w:r w:rsidRPr="008F770E">
                  <w:rPr>
                    <w:shd w:val="clear" w:color="auto" w:fill="FFFFFF"/>
                    <w:lang w:val="en-US"/>
                  </w:rPr>
                  <w:t>1997</w:t>
                </w:r>
                <w:r>
                  <w:rPr>
                    <w:shd w:val="clear" w:color="auto" w:fill="FFFFFF"/>
                    <w:lang w:val="en-US"/>
                  </w:rPr>
                  <w:t>)</w:t>
                </w:r>
                <w:r w:rsidRPr="008F770E">
                  <w:rPr>
                    <w:shd w:val="clear" w:color="auto" w:fill="FFFFFF"/>
                    <w:lang w:val="en-US"/>
                  </w:rPr>
                  <w:t xml:space="preserve">, Global Conceptualism </w:t>
                </w:r>
                <w:r>
                  <w:rPr>
                    <w:shd w:val="clear" w:color="auto" w:fill="FFFFFF"/>
                    <w:lang w:val="en-US"/>
                  </w:rPr>
                  <w:t>(</w:t>
                </w:r>
                <w:r w:rsidRPr="008F770E">
                  <w:rPr>
                    <w:shd w:val="clear" w:color="auto" w:fill="FFFFFF"/>
                    <w:lang w:val="en-US"/>
                  </w:rPr>
                  <w:t>1999</w:t>
                </w:r>
                <w:r>
                  <w:rPr>
                    <w:shd w:val="clear" w:color="auto" w:fill="FFFFFF"/>
                    <w:lang w:val="en-US"/>
                  </w:rPr>
                  <w:t>)</w:t>
                </w:r>
                <w:r w:rsidRPr="008F770E">
                  <w:rPr>
                    <w:shd w:val="clear" w:color="auto" w:fill="FFFFFF"/>
                    <w:lang w:val="en-US"/>
                  </w:rPr>
                  <w:t>, Documenta 11 (2002), Africa Remix (2004-07)</w:t>
                </w:r>
                <w:r>
                  <w:rPr>
                    <w:shd w:val="clear" w:color="auto" w:fill="FFFFFF"/>
                    <w:lang w:val="en-US"/>
                  </w:rPr>
                  <w:t xml:space="preserve">, </w:t>
                </w:r>
                <w:r w:rsidRPr="00E910D4">
                  <w:rPr>
                    <w:shd w:val="clear" w:color="auto" w:fill="FFFFFF"/>
                    <w:lang w:val="en-US"/>
                  </w:rPr>
                  <w:t xml:space="preserve">Biennale de Venise </w:t>
                </w:r>
                <w:r>
                  <w:rPr>
                    <w:shd w:val="clear" w:color="auto" w:fill="FFFFFF"/>
                    <w:lang w:val="en-US"/>
                  </w:rPr>
                  <w:t>(</w:t>
                </w:r>
                <w:r w:rsidRPr="00E910D4">
                  <w:rPr>
                    <w:shd w:val="clear" w:color="auto" w:fill="FFFFFF"/>
                    <w:lang w:val="en-US"/>
                  </w:rPr>
                  <w:t>2013</w:t>
                </w:r>
                <w:r>
                  <w:rPr>
                    <w:shd w:val="clear" w:color="auto" w:fill="FFFFFF"/>
                    <w:lang w:val="en-US"/>
                  </w:rPr>
                  <w:t>)</w:t>
                </w:r>
                <w:r w:rsidRPr="008F770E">
                  <w:rPr>
                    <w:shd w:val="clear" w:color="auto" w:fill="FFFFFF"/>
                    <w:lang w:val="en-US"/>
                  </w:rPr>
                  <w:t>.</w:t>
                </w:r>
                <w:r>
                  <w:rPr>
                    <w:shd w:val="clear" w:color="auto" w:fill="FFFFFF"/>
                    <w:lang w:val="en-US"/>
                  </w:rPr>
                  <w:t xml:space="preserve"> His artwork</w:t>
                </w:r>
                <w:r w:rsidRPr="008F770E">
                  <w:rPr>
                    <w:shd w:val="clear" w:color="auto" w:fill="FFFFFF"/>
                    <w:lang w:val="en-US"/>
                  </w:rPr>
                  <w:t xml:space="preserve"> succeed</w:t>
                </w:r>
                <w:r>
                  <w:rPr>
                    <w:shd w:val="clear" w:color="auto" w:fill="FFFFFF"/>
                    <w:lang w:val="en-US"/>
                  </w:rPr>
                  <w:t>s</w:t>
                </w:r>
                <w:r w:rsidRPr="008F770E">
                  <w:rPr>
                    <w:shd w:val="clear" w:color="auto" w:fill="FFFFFF"/>
                    <w:lang w:val="en-US"/>
                  </w:rPr>
                  <w:t xml:space="preserve"> to </w:t>
                </w:r>
                <w:r w:rsidRPr="003B793A">
                  <w:rPr>
                    <w:shd w:val="clear" w:color="auto" w:fill="FFFFFF"/>
                    <w:lang w:val="en-US"/>
                  </w:rPr>
                  <w:t>challenge the gap between the outsider art supporters and conceptual art's ones.</w:t>
                </w:r>
              </w:p>
              <w:p w14:paraId="45F181EA" w14:textId="77777777" w:rsidR="004E2F80" w:rsidRDefault="004E2F80" w:rsidP="004E2F80">
                <w:pPr>
                  <w:rPr>
                    <w:shd w:val="clear" w:color="auto" w:fill="FFFFFF"/>
                    <w:lang w:val="en-US"/>
                  </w:rPr>
                </w:pPr>
              </w:p>
              <w:p w14:paraId="0CF8FF66" w14:textId="5259A189" w:rsidR="00E85A05" w:rsidRPr="004E2F80" w:rsidRDefault="004E2F80" w:rsidP="00E85A05">
                <w:pPr>
                  <w:rPr>
                    <w:shd w:val="clear" w:color="auto" w:fill="FFFFFF"/>
                    <w:lang w:val="en-US"/>
                  </w:rPr>
                </w:pPr>
                <w:r>
                  <w:rPr>
                    <w:color w:val="000000"/>
                    <w:shd w:val="clear" w:color="auto" w:fill="FFFFFF"/>
                    <w:lang w:val="en-US"/>
                  </w:rPr>
                  <w:t>Born in the early 1920</w:t>
                </w:r>
                <w:r w:rsidRPr="003B793A">
                  <w:rPr>
                    <w:color w:val="000000"/>
                    <w:shd w:val="clear" w:color="auto" w:fill="FFFFFF"/>
                    <w:lang w:val="en-US"/>
                  </w:rPr>
                  <w:t>s into an Ivory Coast farming culture, Frédéric Bruly Bouabré served in the French Navy, worked for the police department in Dakar, Senegal, and held various clerical positions in the colonial administration.</w:t>
                </w:r>
                <w:r w:rsidRPr="003B793A">
                  <w:rPr>
                    <w:shd w:val="clear" w:color="auto" w:fill="FFFFFF"/>
                    <w:lang w:val="en-US"/>
                  </w:rPr>
                  <w:t xml:space="preserve"> </w:t>
                </w:r>
                <w:r w:rsidRPr="003B793A">
                  <w:rPr>
                    <w:color w:val="000000"/>
                    <w:shd w:val="clear" w:color="auto" w:fill="FFFFFF"/>
                    <w:lang w:val="en-US"/>
                  </w:rPr>
                  <w:t>In 1948 he had a mystical vision that inspired him to start his own religion, the Order of the Persecuted.</w:t>
                </w:r>
                <w:r>
                  <w:rPr>
                    <w:color w:val="000000"/>
                    <w:shd w:val="clear" w:color="auto" w:fill="FFFFFF"/>
                    <w:lang w:val="en-US"/>
                  </w:rPr>
                  <w:t xml:space="preserve"> He was mainly know</w:t>
                </w:r>
                <w:r w:rsidRPr="000A6873">
                  <w:rPr>
                    <w:color w:val="000000"/>
                    <w:shd w:val="clear" w:color="auto" w:fill="FFFFFF"/>
                    <w:lang w:val="en-US"/>
                  </w:rPr>
                  <w:t xml:space="preserve">n by </w:t>
                </w:r>
                <w:r>
                  <w:rPr>
                    <w:color w:val="000000"/>
                    <w:shd w:val="clear" w:color="auto" w:fill="FFFFFF"/>
                    <w:lang w:val="en-US"/>
                  </w:rPr>
                  <w:t>ethno</w:t>
                </w:r>
                <w:r w:rsidRPr="000A6873">
                  <w:rPr>
                    <w:color w:val="000000"/>
                    <w:shd w:val="clear" w:color="auto" w:fill="FFFFFF"/>
                    <w:lang w:val="en-US"/>
                  </w:rPr>
                  <w:t>logists as a prophet before his prolific writing and drawing caught the a</w:t>
                </w:r>
                <w:r>
                  <w:rPr>
                    <w:color w:val="000000"/>
                    <w:shd w:val="clear" w:color="auto" w:fill="FFFFFF"/>
                    <w:lang w:val="en-US"/>
                  </w:rPr>
                  <w:t xml:space="preserve">ttention of French curator André Magnin. </w:t>
                </w:r>
                <w:r w:rsidRPr="000A6873">
                  <w:rPr>
                    <w:rStyle w:val="apple-converted-space"/>
                    <w:rFonts w:ascii="Times New Roman" w:hAnsi="Times New Roman" w:cs="Times New Roman"/>
                    <w:color w:val="000000"/>
                    <w:sz w:val="24"/>
                    <w:szCs w:val="24"/>
                    <w:shd w:val="clear" w:color="auto" w:fill="FFFFFF"/>
                    <w:lang w:val="en-US"/>
                  </w:rPr>
                  <w:t> </w:t>
                </w:r>
              </w:p>
            </w:tc>
          </w:sdtContent>
        </w:sdt>
      </w:tr>
      <w:tr w:rsidR="003F0D73" w14:paraId="283A20E9" w14:textId="77777777" w:rsidTr="003F0D73">
        <w:sdt>
          <w:sdtPr>
            <w:rPr>
              <w:b/>
              <w:bCs/>
              <w:color w:val="5B9BD5" w:themeColor="accent1"/>
              <w:sz w:val="18"/>
              <w:szCs w:val="18"/>
            </w:rPr>
            <w:alias w:val="Article text"/>
            <w:tag w:val="articleText"/>
            <w:id w:val="634067588"/>
            <w:placeholder>
              <w:docPart w:val="F0A9BFF673418741AC8F95D07A56FF8C"/>
            </w:placeholder>
          </w:sdtPr>
          <w:sdtEndPr/>
          <w:sdtContent>
            <w:tc>
              <w:tcPr>
                <w:tcW w:w="9016" w:type="dxa"/>
                <w:tcMar>
                  <w:top w:w="113" w:type="dxa"/>
                  <w:bottom w:w="113" w:type="dxa"/>
                </w:tcMar>
              </w:tcPr>
              <w:p w14:paraId="6270DF51" w14:textId="77777777" w:rsidR="00B81209" w:rsidRPr="003B793A" w:rsidRDefault="00B81209" w:rsidP="00B81209">
                <w:pPr>
                  <w:rPr>
                    <w:shd w:val="clear" w:color="auto" w:fill="FFFFFF"/>
                    <w:lang w:val="en-US"/>
                  </w:rPr>
                </w:pPr>
                <w:r w:rsidRPr="008F770E">
                  <w:rPr>
                    <w:shd w:val="clear" w:color="auto" w:fill="FFFFFF"/>
                    <w:lang w:val="en-US"/>
                  </w:rPr>
                  <w:t>Frédéric Bruly Bouabré</w:t>
                </w:r>
                <w:r>
                  <w:rPr>
                    <w:shd w:val="clear" w:color="auto" w:fill="FFFFFF"/>
                    <w:lang w:val="en-US"/>
                  </w:rPr>
                  <w:t xml:space="preserve"> is one of best known contemporary African artists. His</w:t>
                </w:r>
                <w:r w:rsidRPr="008F770E">
                  <w:rPr>
                    <w:shd w:val="clear" w:color="auto" w:fill="FFFFFF"/>
                    <w:lang w:val="en-US"/>
                  </w:rPr>
                  <w:t xml:space="preserve"> drawings first gained international exposure in 1989 when exhibited in the groun</w:t>
                </w:r>
                <w:r>
                  <w:rPr>
                    <w:shd w:val="clear" w:color="auto" w:fill="FFFFFF"/>
                    <w:lang w:val="en-US"/>
                  </w:rPr>
                  <w:t>dbreaking show Magiciens de la T</w:t>
                </w:r>
                <w:r w:rsidRPr="008F770E">
                  <w:rPr>
                    <w:shd w:val="clear" w:color="auto" w:fill="FFFFFF"/>
                    <w:lang w:val="en-US"/>
                  </w:rPr>
                  <w:t>erre (Beaubourg</w:t>
                </w:r>
                <w:r>
                  <w:rPr>
                    <w:shd w:val="clear" w:color="auto" w:fill="FFFFFF"/>
                    <w:lang w:val="en-US"/>
                  </w:rPr>
                  <w:t>-La Villette</w:t>
                </w:r>
                <w:r w:rsidRPr="008F770E">
                  <w:rPr>
                    <w:shd w:val="clear" w:color="auto" w:fill="FFFFFF"/>
                    <w:lang w:val="en-US"/>
                  </w:rPr>
                  <w:t>, Paris). Since then he has</w:t>
                </w:r>
                <w:r>
                  <w:rPr>
                    <w:shd w:val="clear" w:color="auto" w:fill="FFFFFF"/>
                    <w:lang w:val="en-US"/>
                  </w:rPr>
                  <w:t xml:space="preserve"> </w:t>
                </w:r>
                <w:r w:rsidRPr="008F770E">
                  <w:rPr>
                    <w:shd w:val="clear" w:color="auto" w:fill="FFFFFF"/>
                    <w:lang w:val="en-US"/>
                  </w:rPr>
                  <w:t xml:space="preserve">participated in a number of </w:t>
                </w:r>
                <w:r>
                  <w:rPr>
                    <w:shd w:val="clear" w:color="auto" w:fill="FFFFFF"/>
                    <w:lang w:val="en-US"/>
                  </w:rPr>
                  <w:t>major international exhibitions</w:t>
                </w:r>
                <w:r w:rsidRPr="008F770E">
                  <w:rPr>
                    <w:shd w:val="clear" w:color="auto" w:fill="FFFFFF"/>
                    <w:lang w:val="en-US"/>
                  </w:rPr>
                  <w:t>:</w:t>
                </w:r>
                <w:r>
                  <w:rPr>
                    <w:shd w:val="clear" w:color="auto" w:fill="FFFFFF"/>
                    <w:lang w:val="en-US"/>
                  </w:rPr>
                  <w:t xml:space="preserve"> Africa Now (1991),</w:t>
                </w:r>
                <w:r w:rsidRPr="008F770E">
                  <w:rPr>
                    <w:shd w:val="clear" w:color="auto" w:fill="FFFFFF"/>
                    <w:lang w:val="en-US"/>
                  </w:rPr>
                  <w:t xml:space="preserve"> Trade Routes</w:t>
                </w:r>
                <w:r>
                  <w:rPr>
                    <w:shd w:val="clear" w:color="auto" w:fill="FFFFFF"/>
                    <w:lang w:val="en-US"/>
                  </w:rPr>
                  <w:t>-2nd Johannesburg Biennale</w:t>
                </w:r>
                <w:r w:rsidRPr="008F770E">
                  <w:rPr>
                    <w:shd w:val="clear" w:color="auto" w:fill="FFFFFF"/>
                    <w:lang w:val="en-US"/>
                  </w:rPr>
                  <w:t xml:space="preserve"> </w:t>
                </w:r>
                <w:r>
                  <w:rPr>
                    <w:shd w:val="clear" w:color="auto" w:fill="FFFFFF"/>
                    <w:lang w:val="en-US"/>
                  </w:rPr>
                  <w:t>(</w:t>
                </w:r>
                <w:r w:rsidRPr="008F770E">
                  <w:rPr>
                    <w:shd w:val="clear" w:color="auto" w:fill="FFFFFF"/>
                    <w:lang w:val="en-US"/>
                  </w:rPr>
                  <w:t>1997</w:t>
                </w:r>
                <w:r>
                  <w:rPr>
                    <w:shd w:val="clear" w:color="auto" w:fill="FFFFFF"/>
                    <w:lang w:val="en-US"/>
                  </w:rPr>
                  <w:t>)</w:t>
                </w:r>
                <w:r w:rsidRPr="008F770E">
                  <w:rPr>
                    <w:shd w:val="clear" w:color="auto" w:fill="FFFFFF"/>
                    <w:lang w:val="en-US"/>
                  </w:rPr>
                  <w:t xml:space="preserve">, Global Conceptualism </w:t>
                </w:r>
                <w:r>
                  <w:rPr>
                    <w:shd w:val="clear" w:color="auto" w:fill="FFFFFF"/>
                    <w:lang w:val="en-US"/>
                  </w:rPr>
                  <w:t>(</w:t>
                </w:r>
                <w:r w:rsidRPr="008F770E">
                  <w:rPr>
                    <w:shd w:val="clear" w:color="auto" w:fill="FFFFFF"/>
                    <w:lang w:val="en-US"/>
                  </w:rPr>
                  <w:t>1999</w:t>
                </w:r>
                <w:r>
                  <w:rPr>
                    <w:shd w:val="clear" w:color="auto" w:fill="FFFFFF"/>
                    <w:lang w:val="en-US"/>
                  </w:rPr>
                  <w:t>)</w:t>
                </w:r>
                <w:r w:rsidRPr="008F770E">
                  <w:rPr>
                    <w:shd w:val="clear" w:color="auto" w:fill="FFFFFF"/>
                    <w:lang w:val="en-US"/>
                  </w:rPr>
                  <w:t>, Documenta 11 (2002), Africa Remix (2004-07)</w:t>
                </w:r>
                <w:r>
                  <w:rPr>
                    <w:shd w:val="clear" w:color="auto" w:fill="FFFFFF"/>
                    <w:lang w:val="en-US"/>
                  </w:rPr>
                  <w:t xml:space="preserve">, </w:t>
                </w:r>
                <w:r w:rsidRPr="00E910D4">
                  <w:rPr>
                    <w:shd w:val="clear" w:color="auto" w:fill="FFFFFF"/>
                    <w:lang w:val="en-US"/>
                  </w:rPr>
                  <w:t xml:space="preserve">Biennale de Venise </w:t>
                </w:r>
                <w:r>
                  <w:rPr>
                    <w:shd w:val="clear" w:color="auto" w:fill="FFFFFF"/>
                    <w:lang w:val="en-US"/>
                  </w:rPr>
                  <w:t>(</w:t>
                </w:r>
                <w:r w:rsidRPr="00E910D4">
                  <w:rPr>
                    <w:shd w:val="clear" w:color="auto" w:fill="FFFFFF"/>
                    <w:lang w:val="en-US"/>
                  </w:rPr>
                  <w:t>2013</w:t>
                </w:r>
                <w:r>
                  <w:rPr>
                    <w:shd w:val="clear" w:color="auto" w:fill="FFFFFF"/>
                    <w:lang w:val="en-US"/>
                  </w:rPr>
                  <w:t>)</w:t>
                </w:r>
                <w:r w:rsidRPr="008F770E">
                  <w:rPr>
                    <w:shd w:val="clear" w:color="auto" w:fill="FFFFFF"/>
                    <w:lang w:val="en-US"/>
                  </w:rPr>
                  <w:t>.</w:t>
                </w:r>
                <w:r>
                  <w:rPr>
                    <w:shd w:val="clear" w:color="auto" w:fill="FFFFFF"/>
                    <w:lang w:val="en-US"/>
                  </w:rPr>
                  <w:t xml:space="preserve"> His artwork</w:t>
                </w:r>
                <w:r w:rsidRPr="008F770E">
                  <w:rPr>
                    <w:shd w:val="clear" w:color="auto" w:fill="FFFFFF"/>
                    <w:lang w:val="en-US"/>
                  </w:rPr>
                  <w:t xml:space="preserve"> succeed</w:t>
                </w:r>
                <w:r>
                  <w:rPr>
                    <w:shd w:val="clear" w:color="auto" w:fill="FFFFFF"/>
                    <w:lang w:val="en-US"/>
                  </w:rPr>
                  <w:t>s</w:t>
                </w:r>
                <w:r w:rsidRPr="008F770E">
                  <w:rPr>
                    <w:shd w:val="clear" w:color="auto" w:fill="FFFFFF"/>
                    <w:lang w:val="en-US"/>
                  </w:rPr>
                  <w:t xml:space="preserve"> to </w:t>
                </w:r>
                <w:r w:rsidRPr="003B793A">
                  <w:rPr>
                    <w:shd w:val="clear" w:color="auto" w:fill="FFFFFF"/>
                    <w:lang w:val="en-US"/>
                  </w:rPr>
                  <w:t>challenge the gap between the outsider art supporters and conceptual art's ones.</w:t>
                </w:r>
              </w:p>
              <w:p w14:paraId="1F34036A" w14:textId="77777777" w:rsidR="00B81209" w:rsidRDefault="00B81209" w:rsidP="00B81209">
                <w:pPr>
                  <w:rPr>
                    <w:shd w:val="clear" w:color="auto" w:fill="FFFFFF"/>
                    <w:lang w:val="en-US"/>
                  </w:rPr>
                </w:pPr>
              </w:p>
              <w:p w14:paraId="2973BCF2" w14:textId="77777777" w:rsidR="00B81209" w:rsidRPr="000A6873" w:rsidRDefault="00B81209" w:rsidP="00B81209">
                <w:pPr>
                  <w:rPr>
                    <w:shd w:val="clear" w:color="auto" w:fill="FFFFFF"/>
                    <w:lang w:val="en-US"/>
                  </w:rPr>
                </w:pPr>
                <w:r>
                  <w:rPr>
                    <w:color w:val="000000"/>
                    <w:shd w:val="clear" w:color="auto" w:fill="FFFFFF"/>
                    <w:lang w:val="en-US"/>
                  </w:rPr>
                  <w:t>Born in the early 1920</w:t>
                </w:r>
                <w:r w:rsidRPr="003B793A">
                  <w:rPr>
                    <w:color w:val="000000"/>
                    <w:shd w:val="clear" w:color="auto" w:fill="FFFFFF"/>
                    <w:lang w:val="en-US"/>
                  </w:rPr>
                  <w:t>s into an Ivory Coast farming culture, Frédéric Bruly Bouabré served in the French Navy, worked for the police department in Dakar, Senegal, and held various clerical positions in the colonial administration.</w:t>
                </w:r>
                <w:r w:rsidRPr="003B793A">
                  <w:rPr>
                    <w:shd w:val="clear" w:color="auto" w:fill="FFFFFF"/>
                    <w:lang w:val="en-US"/>
                  </w:rPr>
                  <w:t xml:space="preserve"> </w:t>
                </w:r>
                <w:r w:rsidRPr="003B793A">
                  <w:rPr>
                    <w:color w:val="000000"/>
                    <w:shd w:val="clear" w:color="auto" w:fill="FFFFFF"/>
                    <w:lang w:val="en-US"/>
                  </w:rPr>
                  <w:t>In 1948 he had a mystical vision that inspired him to start his own religion, the Order of the Persecuted.</w:t>
                </w:r>
                <w:r>
                  <w:rPr>
                    <w:color w:val="000000"/>
                    <w:shd w:val="clear" w:color="auto" w:fill="FFFFFF"/>
                    <w:lang w:val="en-US"/>
                  </w:rPr>
                  <w:t xml:space="preserve"> He was mainly know</w:t>
                </w:r>
                <w:r w:rsidRPr="000A6873">
                  <w:rPr>
                    <w:color w:val="000000"/>
                    <w:shd w:val="clear" w:color="auto" w:fill="FFFFFF"/>
                    <w:lang w:val="en-US"/>
                  </w:rPr>
                  <w:t xml:space="preserve">n by </w:t>
                </w:r>
                <w:r>
                  <w:rPr>
                    <w:color w:val="000000"/>
                    <w:shd w:val="clear" w:color="auto" w:fill="FFFFFF"/>
                    <w:lang w:val="en-US"/>
                  </w:rPr>
                  <w:t>ethno</w:t>
                </w:r>
                <w:r w:rsidRPr="000A6873">
                  <w:rPr>
                    <w:color w:val="000000"/>
                    <w:shd w:val="clear" w:color="auto" w:fill="FFFFFF"/>
                    <w:lang w:val="en-US"/>
                  </w:rPr>
                  <w:t>logists as a prophet before his prolific writing and drawing caught the a</w:t>
                </w:r>
                <w:r>
                  <w:rPr>
                    <w:color w:val="000000"/>
                    <w:shd w:val="clear" w:color="auto" w:fill="FFFFFF"/>
                    <w:lang w:val="en-US"/>
                  </w:rPr>
                  <w:t xml:space="preserve">ttention of French curator André Magnin. </w:t>
                </w:r>
                <w:r w:rsidRPr="000A6873">
                  <w:rPr>
                    <w:rStyle w:val="apple-converted-space"/>
                    <w:rFonts w:ascii="Times New Roman" w:hAnsi="Times New Roman" w:cs="Times New Roman"/>
                    <w:color w:val="000000"/>
                    <w:sz w:val="24"/>
                    <w:szCs w:val="24"/>
                    <w:shd w:val="clear" w:color="auto" w:fill="FFFFFF"/>
                    <w:lang w:val="en-US"/>
                  </w:rPr>
                  <w:t> </w:t>
                </w:r>
              </w:p>
              <w:p w14:paraId="582455AC" w14:textId="77777777" w:rsidR="00B81209" w:rsidRDefault="00B81209" w:rsidP="00B81209">
                <w:pPr>
                  <w:rPr>
                    <w:color w:val="000000"/>
                    <w:shd w:val="clear" w:color="auto" w:fill="FFFFFF"/>
                    <w:lang w:val="en-US"/>
                  </w:rPr>
                </w:pPr>
              </w:p>
              <w:p w14:paraId="04F78573" w14:textId="77777777" w:rsidR="00B81209" w:rsidRDefault="00B81209" w:rsidP="00B81209">
                <w:pPr>
                  <w:rPr>
                    <w:lang w:val="en-US"/>
                  </w:rPr>
                </w:pPr>
                <w:r w:rsidRPr="003B793A">
                  <w:rPr>
                    <w:color w:val="000000"/>
                    <w:shd w:val="clear" w:color="auto" w:fill="FFFFFF"/>
                    <w:lang w:val="en-US"/>
                  </w:rPr>
                  <w:t>Since the 1970s,</w:t>
                </w:r>
                <w:r w:rsidRPr="004D403E">
                  <w:rPr>
                    <w:color w:val="000000"/>
                    <w:shd w:val="clear" w:color="auto" w:fill="FFFFFF"/>
                    <w:lang w:val="en-US"/>
                  </w:rPr>
                  <w:t xml:space="preserve"> Bouabré has transferred his thoughts and research</w:t>
                </w:r>
                <w:r>
                  <w:rPr>
                    <w:color w:val="000000"/>
                    <w:shd w:val="clear" w:color="auto" w:fill="FFFFFF"/>
                    <w:lang w:val="en-US"/>
                  </w:rPr>
                  <w:t>es</w:t>
                </w:r>
                <w:r w:rsidRPr="004D403E">
                  <w:rPr>
                    <w:color w:val="000000"/>
                    <w:shd w:val="clear" w:color="auto" w:fill="FFFFFF"/>
                    <w:lang w:val="en-US"/>
                  </w:rPr>
                  <w:t xml:space="preserve"> to postcard-sized drawings, </w:t>
                </w:r>
                <w:r w:rsidRPr="007575FE">
                  <w:rPr>
                    <w:color w:val="000000"/>
                    <w:shd w:val="clear" w:color="auto" w:fill="FFFFFF"/>
                    <w:lang w:val="en-US"/>
                  </w:rPr>
                  <w:t>using a ball</w:t>
                </w:r>
                <w:r>
                  <w:rPr>
                    <w:color w:val="000000"/>
                    <w:shd w:val="clear" w:color="auto" w:fill="FFFFFF"/>
                    <w:lang w:val="en-US"/>
                  </w:rPr>
                  <w:t>point pen and colo</w:t>
                </w:r>
                <w:r w:rsidRPr="00B12F81">
                  <w:rPr>
                    <w:color w:val="000000"/>
                    <w:shd w:val="clear" w:color="auto" w:fill="FFFFFF"/>
                    <w:lang w:val="en-US"/>
                  </w:rPr>
                  <w:t xml:space="preserve">r crayons. </w:t>
                </w:r>
                <w:r>
                  <w:rPr>
                    <w:color w:val="000000"/>
                    <w:shd w:val="clear" w:color="auto" w:fill="FFFFFF"/>
                    <w:lang w:val="en-US"/>
                  </w:rPr>
                  <w:t xml:space="preserve">His works follow precise rules both in terms of materials and format, displaying a central figure surrounded by colored frame and written text in French outside this. </w:t>
                </w:r>
                <w:r w:rsidRPr="004D403E">
                  <w:rPr>
                    <w:color w:val="000000"/>
                    <w:shd w:val="clear" w:color="auto" w:fill="FFFFFF"/>
                    <w:lang w:val="en-US"/>
                  </w:rPr>
                  <w:t xml:space="preserve">Among Bouabré’s most renowned works is a series of 448 drawings </w:t>
                </w:r>
                <w:r>
                  <w:rPr>
                    <w:color w:val="000000"/>
                    <w:shd w:val="clear" w:color="auto" w:fill="FFFFFF"/>
                    <w:lang w:val="en-US"/>
                  </w:rPr>
                  <w:t>(</w:t>
                </w:r>
                <w:r w:rsidRPr="006510D9">
                  <w:rPr>
                    <w:i/>
                    <w:color w:val="000000"/>
                    <w:shd w:val="clear" w:color="auto" w:fill="FFFFFF"/>
                    <w:lang w:val="en-US"/>
                  </w:rPr>
                  <w:t>Alphabet Bété</w:t>
                </w:r>
                <w:r>
                  <w:rPr>
                    <w:i/>
                    <w:color w:val="000000"/>
                    <w:shd w:val="clear" w:color="auto" w:fill="FFFFFF"/>
                    <w:lang w:val="en-US"/>
                  </w:rPr>
                  <w:t xml:space="preserve"> </w:t>
                </w:r>
                <w:r w:rsidRPr="00D66D6A">
                  <w:rPr>
                    <w:color w:val="000000"/>
                    <w:shd w:val="clear" w:color="auto" w:fill="FFFFFF"/>
                    <w:lang w:val="en-US"/>
                  </w:rPr>
                  <w:t>1990-91</w:t>
                </w:r>
                <w:r>
                  <w:rPr>
                    <w:color w:val="000000"/>
                    <w:shd w:val="clear" w:color="auto" w:fill="FFFFFF"/>
                    <w:lang w:val="en-US"/>
                  </w:rPr>
                  <w:t xml:space="preserve">) </w:t>
                </w:r>
                <w:r w:rsidRPr="004D403E">
                  <w:rPr>
                    <w:color w:val="000000"/>
                    <w:shd w:val="clear" w:color="auto" w:fill="FFFFFF"/>
                    <w:lang w:val="en-US"/>
                  </w:rPr>
                  <w:t xml:space="preserve">depicting monosyllabic </w:t>
                </w:r>
                <w:r>
                  <w:rPr>
                    <w:color w:val="000000"/>
                    <w:shd w:val="clear" w:color="auto" w:fill="FFFFFF"/>
                    <w:lang w:val="en-US"/>
                  </w:rPr>
                  <w:t xml:space="preserve">characters. Before being a series of drawings, it was a proper script created in 1956 and supported by the French scholar Théodore Monod, </w:t>
                </w:r>
                <w:r w:rsidRPr="004D403E">
                  <w:rPr>
                    <w:color w:val="000000"/>
                    <w:shd w:val="clear" w:color="auto" w:fill="FFFFFF"/>
                    <w:lang w:val="en-US"/>
                  </w:rPr>
                  <w:t>designed to transcribe all human sounds and provide a means to preserve the</w:t>
                </w:r>
                <w:r>
                  <w:rPr>
                    <w:color w:val="000000"/>
                    <w:shd w:val="clear" w:color="auto" w:fill="FFFFFF"/>
                    <w:lang w:val="en-US"/>
                  </w:rPr>
                  <w:t xml:space="preserve"> language</w:t>
                </w:r>
                <w:r w:rsidRPr="009E4AAF">
                  <w:rPr>
                    <w:color w:val="000000"/>
                    <w:shd w:val="clear" w:color="auto" w:fill="FFFFFF"/>
                    <w:lang w:val="en-US"/>
                  </w:rPr>
                  <w:t xml:space="preserve"> of</w:t>
                </w:r>
                <w:r w:rsidRPr="004D403E">
                  <w:rPr>
                    <w:color w:val="000000"/>
                    <w:shd w:val="clear" w:color="auto" w:fill="FFFFFF"/>
                    <w:lang w:val="en-US"/>
                  </w:rPr>
                  <w:t xml:space="preserve"> the Bété people, </w:t>
                </w:r>
                <w:r w:rsidRPr="004D403E">
                  <w:rPr>
                    <w:color w:val="000000"/>
                    <w:shd w:val="clear" w:color="auto" w:fill="FFFFFF"/>
                    <w:lang w:val="en-US"/>
                  </w:rPr>
                  <w:lastRenderedPageBreak/>
                  <w:t>which has been on the decline since the introduction of French as the official language for schooling. Other series of works record the artist’s visions and</w:t>
                </w:r>
                <w:r w:rsidRPr="00436F3D">
                  <w:rPr>
                    <w:color w:val="000000"/>
                    <w:shd w:val="clear" w:color="auto" w:fill="FFFFFF"/>
                    <w:lang w:val="en-US"/>
                  </w:rPr>
                  <w:t xml:space="preserve"> dreams or transcribe different systems of knowledge and communication (golden weights, scarifications). Many of the other drawings, mostly from the </w:t>
                </w:r>
                <w:r>
                  <w:rPr>
                    <w:color w:val="000000"/>
                    <w:shd w:val="clear" w:color="auto" w:fill="FFFFFF"/>
                    <w:lang w:val="en-US"/>
                  </w:rPr>
                  <w:t>1990</w:t>
                </w:r>
                <w:r w:rsidRPr="00436F3D">
                  <w:rPr>
                    <w:color w:val="000000"/>
                    <w:shd w:val="clear" w:color="auto" w:fill="FFFFFF"/>
                    <w:lang w:val="en-US"/>
                  </w:rPr>
                  <w:t>s, are devoted to the discovery of supernatural signs in natural phenomena like clouds, fruit</w:t>
                </w:r>
                <w:r>
                  <w:rPr>
                    <w:color w:val="000000"/>
                    <w:shd w:val="clear" w:color="auto" w:fill="FFFFFF"/>
                    <w:lang w:val="en-US"/>
                  </w:rPr>
                  <w:t>s</w:t>
                </w:r>
                <w:r w:rsidRPr="00436F3D">
                  <w:rPr>
                    <w:color w:val="000000"/>
                    <w:shd w:val="clear" w:color="auto" w:fill="FFFFFF"/>
                    <w:lang w:val="en-US"/>
                  </w:rPr>
                  <w:t xml:space="preserve"> or </w:t>
                </w:r>
                <w:r>
                  <w:rPr>
                    <w:color w:val="000000"/>
                    <w:shd w:val="clear" w:color="auto" w:fill="FFFFFF"/>
                    <w:lang w:val="en-US"/>
                  </w:rPr>
                  <w:t>stain</w:t>
                </w:r>
                <w:r w:rsidRPr="00436F3D">
                  <w:rPr>
                    <w:color w:val="000000"/>
                    <w:shd w:val="clear" w:color="auto" w:fill="FFFFFF"/>
                    <w:lang w:val="en-US"/>
                  </w:rPr>
                  <w:t>s.</w:t>
                </w:r>
                <w:r w:rsidRPr="00436F3D">
                  <w:rPr>
                    <w:rStyle w:val="apple-converted-space"/>
                    <w:rFonts w:ascii="Times New Roman" w:hAnsi="Times New Roman" w:cs="Times New Roman"/>
                    <w:color w:val="000000"/>
                    <w:sz w:val="24"/>
                    <w:szCs w:val="24"/>
                    <w:shd w:val="clear" w:color="auto" w:fill="FFFFFF"/>
                    <w:lang w:val="en-US"/>
                  </w:rPr>
                  <w:t> </w:t>
                </w:r>
                <w:r>
                  <w:rPr>
                    <w:color w:val="000000"/>
                    <w:shd w:val="clear" w:color="auto" w:fill="FFFFFF"/>
                    <w:lang w:val="en-US"/>
                  </w:rPr>
                  <w:t>With the help of André Magnin,</w:t>
                </w:r>
                <w:r w:rsidRPr="004D403E">
                  <w:rPr>
                    <w:color w:val="000000"/>
                    <w:shd w:val="clear" w:color="auto" w:fill="FFFFFF"/>
                    <w:lang w:val="en-US"/>
                  </w:rPr>
                  <w:t xml:space="preserve"> </w:t>
                </w:r>
                <w:r>
                  <w:rPr>
                    <w:color w:val="000000"/>
                    <w:shd w:val="clear" w:color="auto" w:fill="FFFFFF"/>
                    <w:lang w:val="en-US"/>
                  </w:rPr>
                  <w:t xml:space="preserve">the drawings were brought together under the title of </w:t>
                </w:r>
                <w:r w:rsidRPr="006510D9">
                  <w:rPr>
                    <w:i/>
                    <w:color w:val="000000"/>
                    <w:shd w:val="clear" w:color="auto" w:fill="FFFFFF"/>
                    <w:lang w:val="en-US"/>
                  </w:rPr>
                  <w:t>Connaissance du Monde</w:t>
                </w:r>
                <w:r>
                  <w:rPr>
                    <w:color w:val="000000"/>
                    <w:shd w:val="clear" w:color="auto" w:fill="FFFFFF"/>
                    <w:lang w:val="en-US"/>
                  </w:rPr>
                  <w:t xml:space="preserve"> (</w:t>
                </w:r>
                <w:r w:rsidRPr="006510D9">
                  <w:rPr>
                    <w:i/>
                    <w:color w:val="000000"/>
                    <w:shd w:val="clear" w:color="auto" w:fill="FFFFFF"/>
                    <w:lang w:val="en-US"/>
                  </w:rPr>
                  <w:t>Knowledge of the World</w:t>
                </w:r>
                <w:r>
                  <w:rPr>
                    <w:color w:val="000000"/>
                    <w:shd w:val="clear" w:color="auto" w:fill="FFFFFF"/>
                    <w:lang w:val="en-US"/>
                  </w:rPr>
                  <w:t xml:space="preserve">), which is presented as an encyclopedia of universal knowledge and experience in progress.   </w:t>
                </w:r>
              </w:p>
              <w:p w14:paraId="26C737B7" w14:textId="77777777" w:rsidR="00B81209" w:rsidRDefault="00B81209" w:rsidP="00B81209">
                <w:pPr>
                  <w:rPr>
                    <w:lang w:val="en-US"/>
                  </w:rPr>
                </w:pPr>
              </w:p>
              <w:p w14:paraId="43B11E07" w14:textId="77777777" w:rsidR="00B81209" w:rsidRPr="00B12F81" w:rsidRDefault="00B81209" w:rsidP="00B81209">
                <w:pPr>
                  <w:rPr>
                    <w:lang w:val="en-US"/>
                  </w:rPr>
                </w:pPr>
                <w:r w:rsidRPr="008F770E">
                  <w:rPr>
                    <w:shd w:val="clear" w:color="auto" w:fill="FFFFFF"/>
                    <w:lang w:val="en-US"/>
                  </w:rPr>
                  <w:t>Frédéric</w:t>
                </w:r>
                <w:r>
                  <w:rPr>
                    <w:shd w:val="clear" w:color="auto" w:fill="FFFFFF"/>
                    <w:lang w:val="en-US"/>
                  </w:rPr>
                  <w:t xml:space="preserve"> </w:t>
                </w:r>
                <w:r>
                  <w:rPr>
                    <w:lang w:val="en-US"/>
                  </w:rPr>
                  <w:t xml:space="preserve">Bruly Bouabré represented a certain type of African artist in the west: one without a formal education, an innocent, uncontaminated by western art. </w:t>
                </w:r>
                <w:r w:rsidRPr="003B6A87">
                  <w:rPr>
                    <w:shd w:val="clear" w:color="auto" w:fill="FFFFFF"/>
                    <w:lang w:val="en-US"/>
                  </w:rPr>
                  <w:t>T</w:t>
                </w:r>
                <w:r>
                  <w:rPr>
                    <w:shd w:val="clear" w:color="auto" w:fill="FFFFFF"/>
                    <w:lang w:val="en-US"/>
                  </w:rPr>
                  <w:t>aking a critical stance towards Bouabré’s success, t</w:t>
                </w:r>
                <w:r w:rsidRPr="003B6A87">
                  <w:rPr>
                    <w:shd w:val="clear" w:color="auto" w:fill="FFFFFF"/>
                    <w:lang w:val="en-US"/>
                  </w:rPr>
                  <w:t>he art historian Olu Oguibe writes: "Bouabré's drawings are today preferred in the West to those that could be considered more familiar precisely because the artist’s works fall outside conventional Western standards, and thus inadvertently fit dubious, perverted notions and expectations.” As form they represent a slip from the normative, they signify a coveted distance between the West and the African, they satisfy the desire for the fantastic, they are open to pornographic translation, they are strange.”</w:t>
                </w:r>
              </w:p>
              <w:p w14:paraId="7CD9D55F" w14:textId="77777777" w:rsidR="00B81209" w:rsidRDefault="00B81209" w:rsidP="00B81209">
                <w:pPr>
                  <w:rPr>
                    <w:lang w:val="en-US"/>
                  </w:rPr>
                </w:pPr>
              </w:p>
              <w:p w14:paraId="4BDB8DC1" w14:textId="77777777" w:rsidR="00B81209" w:rsidRDefault="00B81209" w:rsidP="00B81209">
                <w:pPr>
                  <w:rPr>
                    <w:lang w:val="en-US"/>
                  </w:rPr>
                </w:pPr>
                <w:r w:rsidRPr="00B12F81">
                  <w:rPr>
                    <w:lang w:val="en-US"/>
                  </w:rPr>
                  <w:t xml:space="preserve">However, </w:t>
                </w:r>
                <w:r>
                  <w:rPr>
                    <w:lang w:val="en-US"/>
                  </w:rPr>
                  <w:t>Oguibe’s</w:t>
                </w:r>
                <w:r w:rsidRPr="00B12F81">
                  <w:rPr>
                    <w:lang w:val="en-US"/>
                  </w:rPr>
                  <w:t xml:space="preserve"> view </w:t>
                </w:r>
                <w:r>
                  <w:rPr>
                    <w:lang w:val="en-US"/>
                  </w:rPr>
                  <w:t>overlooks</w:t>
                </w:r>
                <w:r w:rsidRPr="00B12F81">
                  <w:rPr>
                    <w:lang w:val="en-US"/>
                  </w:rPr>
                  <w:t xml:space="preserve"> the context of production</w:t>
                </w:r>
                <w:r>
                  <w:rPr>
                    <w:lang w:val="en-US"/>
                  </w:rPr>
                  <w:t xml:space="preserve"> of the work</w:t>
                </w:r>
                <w:r w:rsidRPr="00B12F81">
                  <w:rPr>
                    <w:lang w:val="en-US"/>
                  </w:rPr>
                  <w:t xml:space="preserve"> properly connected to the </w:t>
                </w:r>
                <w:r>
                  <w:rPr>
                    <w:lang w:val="en-US"/>
                  </w:rPr>
                  <w:t xml:space="preserve">academic </w:t>
                </w:r>
                <w:r w:rsidRPr="00B12F81">
                  <w:rPr>
                    <w:lang w:val="en-US"/>
                  </w:rPr>
                  <w:t xml:space="preserve">ethnographic </w:t>
                </w:r>
                <w:r>
                  <w:rPr>
                    <w:lang w:val="en-US"/>
                  </w:rPr>
                  <w:t>circles</w:t>
                </w:r>
                <w:r w:rsidRPr="00B12F81">
                  <w:rPr>
                    <w:lang w:val="en-US"/>
                  </w:rPr>
                  <w:t xml:space="preserve">. The representational image and the explanatory text – this method of presentation is to be found in archaeology and ethnology,  are precisely those branches of learning with which </w:t>
                </w:r>
                <w:r>
                  <w:rPr>
                    <w:lang w:val="en-US"/>
                  </w:rPr>
                  <w:t xml:space="preserve">Bouabré was trained </w:t>
                </w:r>
                <w:r w:rsidRPr="000A6873">
                  <w:rPr>
                    <w:lang w:val="en-US"/>
                  </w:rPr>
                  <w:t>in</w:t>
                </w:r>
                <w:r>
                  <w:rPr>
                    <w:lang w:val="en-US"/>
                  </w:rPr>
                  <w:t xml:space="preserve">. In the 1960s-70s, until his retirement, he worked in the Ivoirian field of African studies as informant and translator for French ethnologists (Denise Paulme, Yves Person, Bohumil Holas...) and Ivorian ethnologists (Harris Memel Foté, Niangoran Bouah...). It is at this time he started writing and then drawing extensively. This background remains underestimated; nevertheless it is crucial to understanding where the drawings come from.    </w:t>
                </w:r>
              </w:p>
              <w:p w14:paraId="40DA02D9" w14:textId="77777777" w:rsidR="00B81209" w:rsidRDefault="00B81209" w:rsidP="00B81209">
                <w:pPr>
                  <w:rPr>
                    <w:lang w:val="en-US"/>
                  </w:rPr>
                </w:pPr>
              </w:p>
              <w:p w14:paraId="06AC2197" w14:textId="103A5226" w:rsidR="00B81209" w:rsidRDefault="00B81209" w:rsidP="002C726E">
                <w:pPr>
                  <w:rPr>
                    <w:lang w:val="en-US"/>
                  </w:rPr>
                </w:pPr>
                <w:commentRangeStart w:id="0"/>
                <w:r>
                  <w:rPr>
                    <w:lang w:val="en-US"/>
                  </w:rPr>
                  <w:t xml:space="preserve">[File: </w:t>
                </w:r>
                <w:r w:rsidRPr="00B81209">
                  <w:rPr>
                    <w:lang w:val="en-US"/>
                  </w:rPr>
                  <w:t>Bouabre image.jpg</w:t>
                </w:r>
                <w:r>
                  <w:rPr>
                    <w:lang w:val="en-US"/>
                  </w:rPr>
                  <w:t>]</w:t>
                </w:r>
                <w:commentRangeEnd w:id="0"/>
                <w:r w:rsidR="00251FCF">
                  <w:rPr>
                    <w:rStyle w:val="CommentReference"/>
                  </w:rPr>
                  <w:commentReference w:id="0"/>
                </w:r>
              </w:p>
              <w:p w14:paraId="712E797D" w14:textId="77777777" w:rsidR="002C726E" w:rsidRDefault="002C726E" w:rsidP="002C726E">
                <w:pPr>
                  <w:rPr>
                    <w:lang w:val="en-US"/>
                  </w:rPr>
                </w:pPr>
              </w:p>
              <w:p w14:paraId="149160C5" w14:textId="088092A8" w:rsidR="003F0D73" w:rsidRPr="004E2F80" w:rsidRDefault="002C726E" w:rsidP="004E2F80">
                <w:pPr>
                  <w:pStyle w:val="Caption"/>
                </w:pPr>
                <w:r>
                  <w:t xml:space="preserve">Figure </w:t>
                </w:r>
                <w:r w:rsidR="00D94FBE">
                  <w:fldChar w:fldCharType="begin"/>
                </w:r>
                <w:r w:rsidR="00D94FBE">
                  <w:instrText xml:space="preserve"> SEQ Figure \* ARABIC </w:instrText>
                </w:r>
                <w:r w:rsidR="00D94FBE">
                  <w:fldChar w:fldCharType="separate"/>
                </w:r>
                <w:r>
                  <w:rPr>
                    <w:noProof/>
                  </w:rPr>
                  <w:t>1</w:t>
                </w:r>
                <w:r w:rsidR="00D94FBE">
                  <w:rPr>
                    <w:noProof/>
                  </w:rPr>
                  <w:fldChar w:fldCharType="end"/>
                </w:r>
                <w:r>
                  <w:t xml:space="preserve"> </w:t>
                </w:r>
                <w:r w:rsidRPr="004536C9">
                  <w:rPr>
                    <w:lang w:val="en-US"/>
                  </w:rPr>
                  <w:t>C'est la fumée qui parcourt le plus long chemin, parce qu'elle mo</w:t>
                </w:r>
                <w:r>
                  <w:rPr>
                    <w:lang w:val="en-US"/>
                  </w:rPr>
                  <w:t>ntre en mèandre !</w:t>
                </w:r>
              </w:p>
            </w:tc>
          </w:sdtContent>
        </w:sdt>
      </w:tr>
      <w:tr w:rsidR="003235A7" w14:paraId="053E361C" w14:textId="77777777" w:rsidTr="003235A7">
        <w:tc>
          <w:tcPr>
            <w:tcW w:w="9016" w:type="dxa"/>
          </w:tcPr>
          <w:p w14:paraId="590D5F1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D3FBE9B417E884EB4EDD17EEAA91F79"/>
              </w:placeholder>
            </w:sdtPr>
            <w:sdtEndPr/>
            <w:sdtContent>
              <w:p w14:paraId="429A052E" w14:textId="77777777" w:rsidR="00801C46" w:rsidRDefault="00D94FBE" w:rsidP="00801C46">
                <w:sdt>
                  <w:sdtPr>
                    <w:id w:val="-1232528839"/>
                    <w:citation/>
                  </w:sdtPr>
                  <w:sdtEndPr/>
                  <w:sdtContent>
                    <w:r w:rsidR="00801C46">
                      <w:fldChar w:fldCharType="begin"/>
                    </w:r>
                    <w:r w:rsidR="00801C46">
                      <w:rPr>
                        <w:lang w:val="en-US"/>
                      </w:rPr>
                      <w:instrText xml:space="preserve"> CITATION Bru93 \l 1033 </w:instrText>
                    </w:r>
                    <w:r w:rsidR="00801C46">
                      <w:fldChar w:fldCharType="separate"/>
                    </w:r>
                    <w:r w:rsidR="00801C46">
                      <w:rPr>
                        <w:noProof/>
                        <w:lang w:val="en-US"/>
                      </w:rPr>
                      <w:t xml:space="preserve"> </w:t>
                    </w:r>
                    <w:r w:rsidR="00801C46" w:rsidRPr="00801C46">
                      <w:rPr>
                        <w:noProof/>
                        <w:lang w:val="en-US"/>
                      </w:rPr>
                      <w:t>(Bruly, Loock and Rousset)</w:t>
                    </w:r>
                    <w:r w:rsidR="00801C46">
                      <w:fldChar w:fldCharType="end"/>
                    </w:r>
                  </w:sdtContent>
                </w:sdt>
              </w:p>
              <w:p w14:paraId="1B44C605" w14:textId="77777777" w:rsidR="00801C46" w:rsidRDefault="00D94FBE" w:rsidP="00801C46">
                <w:sdt>
                  <w:sdtPr>
                    <w:id w:val="1297791318"/>
                    <w:citation/>
                  </w:sdtPr>
                  <w:sdtEndPr/>
                  <w:sdtContent>
                    <w:r w:rsidR="00801C46">
                      <w:fldChar w:fldCharType="begin"/>
                    </w:r>
                    <w:r w:rsidR="00801C46">
                      <w:rPr>
                        <w:lang w:val="en-US"/>
                      </w:rPr>
                      <w:instrText xml:space="preserve"> CITATION Coo951 \l 1033 </w:instrText>
                    </w:r>
                    <w:r w:rsidR="00801C46">
                      <w:fldChar w:fldCharType="separate"/>
                    </w:r>
                    <w:r w:rsidR="00801C46" w:rsidRPr="00801C46">
                      <w:rPr>
                        <w:noProof/>
                        <w:lang w:val="en-US"/>
                      </w:rPr>
                      <w:t>(Cooke, Magnin and Boetti)</w:t>
                    </w:r>
                    <w:r w:rsidR="00801C46">
                      <w:fldChar w:fldCharType="end"/>
                    </w:r>
                  </w:sdtContent>
                </w:sdt>
              </w:p>
              <w:p w14:paraId="43F08685" w14:textId="77777777" w:rsidR="00801C46" w:rsidRDefault="00D94FBE" w:rsidP="00801C46">
                <w:sdt>
                  <w:sdtPr>
                    <w:id w:val="-820883922"/>
                    <w:citation/>
                  </w:sdtPr>
                  <w:sdtEndPr/>
                  <w:sdtContent>
                    <w:r w:rsidR="00801C46">
                      <w:fldChar w:fldCharType="begin"/>
                    </w:r>
                    <w:r w:rsidR="00801C46">
                      <w:rPr>
                        <w:lang w:val="en-US"/>
                      </w:rPr>
                      <w:instrText xml:space="preserve"> CITATION Dom94 \l 1033 </w:instrText>
                    </w:r>
                    <w:r w:rsidR="00801C46">
                      <w:fldChar w:fldCharType="separate"/>
                    </w:r>
                    <w:r w:rsidR="00801C46" w:rsidRPr="00801C46">
                      <w:rPr>
                        <w:noProof/>
                        <w:lang w:val="en-US"/>
                      </w:rPr>
                      <w:t>(Domino)</w:t>
                    </w:r>
                    <w:r w:rsidR="00801C46">
                      <w:fldChar w:fldCharType="end"/>
                    </w:r>
                  </w:sdtContent>
                </w:sdt>
              </w:p>
              <w:p w14:paraId="646058BF" w14:textId="77777777" w:rsidR="00801C46" w:rsidRDefault="00D94FBE" w:rsidP="00801C46">
                <w:sdt>
                  <w:sdtPr>
                    <w:id w:val="-731852585"/>
                    <w:citation/>
                  </w:sdtPr>
                  <w:sdtEndPr/>
                  <w:sdtContent>
                    <w:r w:rsidR="00801C46">
                      <w:fldChar w:fldCharType="begin"/>
                    </w:r>
                    <w:r w:rsidR="00801C46">
                      <w:rPr>
                        <w:lang w:val="en-US"/>
                      </w:rPr>
                      <w:instrText xml:space="preserve"> CITATION Enw95 \l 1033 </w:instrText>
                    </w:r>
                    <w:r w:rsidR="00801C46">
                      <w:fldChar w:fldCharType="separate"/>
                    </w:r>
                    <w:r w:rsidR="00801C46" w:rsidRPr="00801C46">
                      <w:rPr>
                        <w:noProof/>
                        <w:lang w:val="en-US"/>
                      </w:rPr>
                      <w:t>(Enwezor)</w:t>
                    </w:r>
                    <w:r w:rsidR="00801C46">
                      <w:fldChar w:fldCharType="end"/>
                    </w:r>
                  </w:sdtContent>
                </w:sdt>
              </w:p>
              <w:p w14:paraId="3C30CF74" w14:textId="77777777" w:rsidR="00801C46" w:rsidRDefault="00D94FBE" w:rsidP="00801C46">
                <w:sdt>
                  <w:sdtPr>
                    <w:id w:val="1826005340"/>
                    <w:citation/>
                  </w:sdtPr>
                  <w:sdtEndPr/>
                  <w:sdtContent>
                    <w:r w:rsidR="00801C46">
                      <w:fldChar w:fldCharType="begin"/>
                    </w:r>
                    <w:r w:rsidR="00801C46">
                      <w:rPr>
                        <w:lang w:val="en-US"/>
                      </w:rPr>
                      <w:instrText xml:space="preserve"> CITATION Gal95 \l 1033 </w:instrText>
                    </w:r>
                    <w:r w:rsidR="00801C46">
                      <w:fldChar w:fldCharType="separate"/>
                    </w:r>
                    <w:r w:rsidR="00801C46" w:rsidRPr="00801C46">
                      <w:rPr>
                        <w:noProof/>
                        <w:lang w:val="en-US"/>
                      </w:rPr>
                      <w:t>(Galerie es 5 Continents)</w:t>
                    </w:r>
                    <w:r w:rsidR="00801C46">
                      <w:fldChar w:fldCharType="end"/>
                    </w:r>
                  </w:sdtContent>
                </w:sdt>
              </w:p>
              <w:p w14:paraId="0663EB26" w14:textId="77777777" w:rsidR="00801C46" w:rsidRDefault="00D94FBE" w:rsidP="00801C46">
                <w:sdt>
                  <w:sdtPr>
                    <w:id w:val="-602808132"/>
                    <w:citation/>
                  </w:sdtPr>
                  <w:sdtEndPr/>
                  <w:sdtContent>
                    <w:r w:rsidR="00801C46">
                      <w:fldChar w:fldCharType="begin"/>
                    </w:r>
                    <w:r w:rsidR="00801C46">
                      <w:rPr>
                        <w:lang w:val="en-US"/>
                      </w:rPr>
                      <w:instrText xml:space="preserve"> CITATION Lom10 \l 1033 </w:instrText>
                    </w:r>
                    <w:r w:rsidR="00801C46">
                      <w:fldChar w:fldCharType="separate"/>
                    </w:r>
                    <w:r w:rsidR="00801C46" w:rsidRPr="00801C46">
                      <w:rPr>
                        <w:noProof/>
                        <w:lang w:val="en-US"/>
                      </w:rPr>
                      <w:t>(Lombardi)</w:t>
                    </w:r>
                    <w:r w:rsidR="00801C46">
                      <w:fldChar w:fldCharType="end"/>
                    </w:r>
                  </w:sdtContent>
                </w:sdt>
              </w:p>
              <w:p w14:paraId="34C00F38" w14:textId="77777777" w:rsidR="00801C46" w:rsidRDefault="00D94FBE" w:rsidP="00801C46">
                <w:sdt>
                  <w:sdtPr>
                    <w:id w:val="-957877231"/>
                    <w:citation/>
                  </w:sdtPr>
                  <w:sdtEndPr/>
                  <w:sdtContent>
                    <w:r w:rsidR="00801C46">
                      <w:fldChar w:fldCharType="begin"/>
                    </w:r>
                    <w:r w:rsidR="00801C46">
                      <w:rPr>
                        <w:lang w:val="en-US"/>
                      </w:rPr>
                      <w:instrText xml:space="preserve"> CITATION Mon58 \l 1033 </w:instrText>
                    </w:r>
                    <w:r w:rsidR="00801C46">
                      <w:fldChar w:fldCharType="separate"/>
                    </w:r>
                    <w:r w:rsidR="00801C46" w:rsidRPr="00801C46">
                      <w:rPr>
                        <w:noProof/>
                        <w:lang w:val="en-US"/>
                      </w:rPr>
                      <w:t>(Monod)</w:t>
                    </w:r>
                    <w:r w:rsidR="00801C46">
                      <w:fldChar w:fldCharType="end"/>
                    </w:r>
                  </w:sdtContent>
                </w:sdt>
              </w:p>
              <w:p w14:paraId="7105C407" w14:textId="4DD2AE79" w:rsidR="003235A7" w:rsidRDefault="00D94FBE" w:rsidP="00801C46">
                <w:sdt>
                  <w:sdtPr>
                    <w:id w:val="-2034180096"/>
                    <w:citation/>
                  </w:sdtPr>
                  <w:sdtEndPr/>
                  <w:sdtContent>
                    <w:r w:rsidR="00801C46">
                      <w:fldChar w:fldCharType="begin"/>
                    </w:r>
                    <w:r w:rsidR="00801C46">
                      <w:rPr>
                        <w:lang w:val="en-US"/>
                      </w:rPr>
                      <w:instrText xml:space="preserve"> CITATION Ogu04 \l 1033 </w:instrText>
                    </w:r>
                    <w:r w:rsidR="00801C46">
                      <w:fldChar w:fldCharType="separate"/>
                    </w:r>
                    <w:r w:rsidR="00801C46" w:rsidRPr="00801C46">
                      <w:rPr>
                        <w:noProof/>
                        <w:lang w:val="en-US"/>
                      </w:rPr>
                      <w:t>(Oguibe)</w:t>
                    </w:r>
                    <w:r w:rsidR="00801C46">
                      <w:fldChar w:fldCharType="end"/>
                    </w:r>
                  </w:sdtContent>
                </w:sdt>
              </w:p>
            </w:sdtContent>
          </w:sdt>
        </w:tc>
      </w:tr>
    </w:tbl>
    <w:p w14:paraId="3EAE8380"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my Tang" w:date="2016-06-06T19:47:00Z" w:initials="YT">
    <w:p w14:paraId="0BD1B68A" w14:textId="5818204D" w:rsidR="00251FCF" w:rsidRDefault="00251FCF">
      <w:pPr>
        <w:pStyle w:val="CommentText"/>
      </w:pPr>
      <w:r>
        <w:rPr>
          <w:rStyle w:val="CommentReference"/>
        </w:rPr>
        <w:annotationRef/>
      </w:r>
      <w:r>
        <w:t>Image source info</w:t>
      </w:r>
      <w:bookmarkStart w:id="1" w:name="_GoBack"/>
      <w:bookmarkEnd w:id="1"/>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D1B68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B6F147" w14:textId="77777777" w:rsidR="00D94FBE" w:rsidRDefault="00D94FBE" w:rsidP="007A0D55">
      <w:pPr>
        <w:spacing w:after="0" w:line="240" w:lineRule="auto"/>
      </w:pPr>
      <w:r>
        <w:separator/>
      </w:r>
    </w:p>
  </w:endnote>
  <w:endnote w:type="continuationSeparator" w:id="0">
    <w:p w14:paraId="64785E46" w14:textId="77777777" w:rsidR="00D94FBE" w:rsidRDefault="00D94FB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6ED42E" w14:textId="77777777" w:rsidR="00D94FBE" w:rsidRDefault="00D94FBE" w:rsidP="007A0D55">
      <w:pPr>
        <w:spacing w:after="0" w:line="240" w:lineRule="auto"/>
      </w:pPr>
      <w:r>
        <w:separator/>
      </w:r>
    </w:p>
  </w:footnote>
  <w:footnote w:type="continuationSeparator" w:id="0">
    <w:p w14:paraId="71DC17F1" w14:textId="77777777" w:rsidR="00D94FBE" w:rsidRDefault="00D94FB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0F038E" w14:textId="77777777" w:rsidR="002C726E" w:rsidRDefault="002C726E">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F0836ED" w14:textId="77777777" w:rsidR="002C726E" w:rsidRDefault="002C726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209"/>
    <w:rsid w:val="00032559"/>
    <w:rsid w:val="00052040"/>
    <w:rsid w:val="000B25AE"/>
    <w:rsid w:val="000B55AB"/>
    <w:rsid w:val="000D24DC"/>
    <w:rsid w:val="00101B2E"/>
    <w:rsid w:val="00116FA0"/>
    <w:rsid w:val="0015114C"/>
    <w:rsid w:val="001A21F3"/>
    <w:rsid w:val="001A2537"/>
    <w:rsid w:val="001A6A06"/>
    <w:rsid w:val="00206920"/>
    <w:rsid w:val="00210C03"/>
    <w:rsid w:val="002162E2"/>
    <w:rsid w:val="00225C5A"/>
    <w:rsid w:val="00230B10"/>
    <w:rsid w:val="00234353"/>
    <w:rsid w:val="00244BB0"/>
    <w:rsid w:val="00251FCF"/>
    <w:rsid w:val="002A0A0D"/>
    <w:rsid w:val="002B0B37"/>
    <w:rsid w:val="002C726E"/>
    <w:rsid w:val="0030662D"/>
    <w:rsid w:val="003235A7"/>
    <w:rsid w:val="003677B6"/>
    <w:rsid w:val="003D3579"/>
    <w:rsid w:val="003E2795"/>
    <w:rsid w:val="003F0D73"/>
    <w:rsid w:val="00462DBE"/>
    <w:rsid w:val="00464699"/>
    <w:rsid w:val="00483379"/>
    <w:rsid w:val="0048783F"/>
    <w:rsid w:val="00487BC5"/>
    <w:rsid w:val="00496888"/>
    <w:rsid w:val="004A7476"/>
    <w:rsid w:val="004E2F80"/>
    <w:rsid w:val="004E5896"/>
    <w:rsid w:val="00507F2D"/>
    <w:rsid w:val="00513EE6"/>
    <w:rsid w:val="00534F8F"/>
    <w:rsid w:val="00567992"/>
    <w:rsid w:val="00590035"/>
    <w:rsid w:val="005B177E"/>
    <w:rsid w:val="005B3921"/>
    <w:rsid w:val="005F26D7"/>
    <w:rsid w:val="005F5450"/>
    <w:rsid w:val="006D0412"/>
    <w:rsid w:val="006D45CA"/>
    <w:rsid w:val="007411B9"/>
    <w:rsid w:val="00780D95"/>
    <w:rsid w:val="00780DC7"/>
    <w:rsid w:val="007A0D55"/>
    <w:rsid w:val="007B3377"/>
    <w:rsid w:val="007E5F44"/>
    <w:rsid w:val="00801C46"/>
    <w:rsid w:val="00821DE3"/>
    <w:rsid w:val="00846CE1"/>
    <w:rsid w:val="00854704"/>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81209"/>
    <w:rsid w:val="00BC39C9"/>
    <w:rsid w:val="00BE5BF7"/>
    <w:rsid w:val="00BF40E1"/>
    <w:rsid w:val="00C27FAB"/>
    <w:rsid w:val="00C358D4"/>
    <w:rsid w:val="00C6296B"/>
    <w:rsid w:val="00CC586D"/>
    <w:rsid w:val="00CF1542"/>
    <w:rsid w:val="00CF3EC5"/>
    <w:rsid w:val="00D656DA"/>
    <w:rsid w:val="00D83300"/>
    <w:rsid w:val="00D94FBE"/>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DA3B1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8120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1209"/>
    <w:rPr>
      <w:rFonts w:ascii="Lucida Grande" w:hAnsi="Lucida Grande" w:cs="Lucida Grande"/>
      <w:sz w:val="18"/>
      <w:szCs w:val="18"/>
    </w:rPr>
  </w:style>
  <w:style w:type="character" w:customStyle="1" w:styleId="apple-converted-space">
    <w:name w:val="apple-converted-space"/>
    <w:basedOn w:val="DefaultParagraphFont"/>
    <w:rsid w:val="00B81209"/>
  </w:style>
  <w:style w:type="character" w:styleId="CommentReference">
    <w:name w:val="annotation reference"/>
    <w:basedOn w:val="DefaultParagraphFont"/>
    <w:uiPriority w:val="99"/>
    <w:semiHidden/>
    <w:rsid w:val="00B81209"/>
    <w:rPr>
      <w:sz w:val="18"/>
      <w:szCs w:val="18"/>
    </w:rPr>
  </w:style>
  <w:style w:type="paragraph" w:styleId="CommentText">
    <w:name w:val="annotation text"/>
    <w:basedOn w:val="Normal"/>
    <w:link w:val="CommentTextChar"/>
    <w:uiPriority w:val="99"/>
    <w:semiHidden/>
    <w:rsid w:val="00B81209"/>
    <w:pPr>
      <w:spacing w:line="240" w:lineRule="auto"/>
    </w:pPr>
    <w:rPr>
      <w:sz w:val="24"/>
      <w:szCs w:val="24"/>
    </w:rPr>
  </w:style>
  <w:style w:type="character" w:customStyle="1" w:styleId="CommentTextChar">
    <w:name w:val="Comment Text Char"/>
    <w:basedOn w:val="DefaultParagraphFont"/>
    <w:link w:val="CommentText"/>
    <w:uiPriority w:val="99"/>
    <w:semiHidden/>
    <w:rsid w:val="00B81209"/>
    <w:rPr>
      <w:sz w:val="24"/>
      <w:szCs w:val="24"/>
    </w:rPr>
  </w:style>
  <w:style w:type="paragraph" w:styleId="CommentSubject">
    <w:name w:val="annotation subject"/>
    <w:basedOn w:val="CommentText"/>
    <w:next w:val="CommentText"/>
    <w:link w:val="CommentSubjectChar"/>
    <w:uiPriority w:val="99"/>
    <w:semiHidden/>
    <w:rsid w:val="00B81209"/>
    <w:rPr>
      <w:b/>
      <w:bCs/>
      <w:sz w:val="20"/>
      <w:szCs w:val="20"/>
    </w:rPr>
  </w:style>
  <w:style w:type="character" w:customStyle="1" w:styleId="CommentSubjectChar">
    <w:name w:val="Comment Subject Char"/>
    <w:basedOn w:val="CommentTextChar"/>
    <w:link w:val="CommentSubject"/>
    <w:uiPriority w:val="99"/>
    <w:semiHidden/>
    <w:rsid w:val="00B81209"/>
    <w:rPr>
      <w:b/>
      <w:bCs/>
      <w:sz w:val="20"/>
      <w:szCs w:val="20"/>
    </w:rPr>
  </w:style>
  <w:style w:type="paragraph" w:styleId="Caption">
    <w:name w:val="caption"/>
    <w:basedOn w:val="Normal"/>
    <w:next w:val="Normal"/>
    <w:uiPriority w:val="35"/>
    <w:semiHidden/>
    <w:qFormat/>
    <w:rsid w:val="002C726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961F1A242E5AF49A5E71E512F535F52"/>
        <w:category>
          <w:name w:val="General"/>
          <w:gallery w:val="placeholder"/>
        </w:category>
        <w:types>
          <w:type w:val="bbPlcHdr"/>
        </w:types>
        <w:behaviors>
          <w:behavior w:val="content"/>
        </w:behaviors>
        <w:guid w:val="{415C1769-C386-6245-830F-77226764A0CC}"/>
      </w:docPartPr>
      <w:docPartBody>
        <w:p w:rsidR="000C5B46" w:rsidRDefault="00FB1A6E">
          <w:pPr>
            <w:pStyle w:val="2961F1A242E5AF49A5E71E512F535F52"/>
          </w:pPr>
          <w:r w:rsidRPr="00CC586D">
            <w:rPr>
              <w:rStyle w:val="PlaceholderText"/>
              <w:b/>
              <w:color w:val="FFFFFF" w:themeColor="background1"/>
            </w:rPr>
            <w:t>[Salutation]</w:t>
          </w:r>
        </w:p>
      </w:docPartBody>
    </w:docPart>
    <w:docPart>
      <w:docPartPr>
        <w:name w:val="B65B6D647E5D1C4C87C3A861E32BD397"/>
        <w:category>
          <w:name w:val="General"/>
          <w:gallery w:val="placeholder"/>
        </w:category>
        <w:types>
          <w:type w:val="bbPlcHdr"/>
        </w:types>
        <w:behaviors>
          <w:behavior w:val="content"/>
        </w:behaviors>
        <w:guid w:val="{C4AE4504-DBF6-0B4C-A83D-7B1491337BAF}"/>
      </w:docPartPr>
      <w:docPartBody>
        <w:p w:rsidR="000C5B46" w:rsidRDefault="00FB1A6E">
          <w:pPr>
            <w:pStyle w:val="B65B6D647E5D1C4C87C3A861E32BD397"/>
          </w:pPr>
          <w:r>
            <w:rPr>
              <w:rStyle w:val="PlaceholderText"/>
            </w:rPr>
            <w:t>[First name]</w:t>
          </w:r>
        </w:p>
      </w:docPartBody>
    </w:docPart>
    <w:docPart>
      <w:docPartPr>
        <w:name w:val="8C48E5C4306B5D4EAA97FBB46CC279CA"/>
        <w:category>
          <w:name w:val="General"/>
          <w:gallery w:val="placeholder"/>
        </w:category>
        <w:types>
          <w:type w:val="bbPlcHdr"/>
        </w:types>
        <w:behaviors>
          <w:behavior w:val="content"/>
        </w:behaviors>
        <w:guid w:val="{6A0C9FC8-2D42-C74F-BFCF-B6D3D5D22788}"/>
      </w:docPartPr>
      <w:docPartBody>
        <w:p w:rsidR="000C5B46" w:rsidRDefault="00FB1A6E">
          <w:pPr>
            <w:pStyle w:val="8C48E5C4306B5D4EAA97FBB46CC279CA"/>
          </w:pPr>
          <w:r>
            <w:rPr>
              <w:rStyle w:val="PlaceholderText"/>
            </w:rPr>
            <w:t>[Middle name]</w:t>
          </w:r>
        </w:p>
      </w:docPartBody>
    </w:docPart>
    <w:docPart>
      <w:docPartPr>
        <w:name w:val="5CE8FB29A9E367418D218CDBB2F47B53"/>
        <w:category>
          <w:name w:val="General"/>
          <w:gallery w:val="placeholder"/>
        </w:category>
        <w:types>
          <w:type w:val="bbPlcHdr"/>
        </w:types>
        <w:behaviors>
          <w:behavior w:val="content"/>
        </w:behaviors>
        <w:guid w:val="{F6F53F53-9648-6245-BC82-C8D66B535522}"/>
      </w:docPartPr>
      <w:docPartBody>
        <w:p w:rsidR="000C5B46" w:rsidRDefault="00FB1A6E">
          <w:pPr>
            <w:pStyle w:val="5CE8FB29A9E367418D218CDBB2F47B53"/>
          </w:pPr>
          <w:r>
            <w:rPr>
              <w:rStyle w:val="PlaceholderText"/>
            </w:rPr>
            <w:t>[Last name]</w:t>
          </w:r>
        </w:p>
      </w:docPartBody>
    </w:docPart>
    <w:docPart>
      <w:docPartPr>
        <w:name w:val="6246B907C91BDC4AB063ECDB427F6B37"/>
        <w:category>
          <w:name w:val="General"/>
          <w:gallery w:val="placeholder"/>
        </w:category>
        <w:types>
          <w:type w:val="bbPlcHdr"/>
        </w:types>
        <w:behaviors>
          <w:behavior w:val="content"/>
        </w:behaviors>
        <w:guid w:val="{28216CF4-0226-F846-85E3-A029E6D2ECEB}"/>
      </w:docPartPr>
      <w:docPartBody>
        <w:p w:rsidR="000C5B46" w:rsidRDefault="00FB1A6E">
          <w:pPr>
            <w:pStyle w:val="6246B907C91BDC4AB063ECDB427F6B37"/>
          </w:pPr>
          <w:r>
            <w:rPr>
              <w:rStyle w:val="PlaceholderText"/>
            </w:rPr>
            <w:t>[Enter your biography]</w:t>
          </w:r>
        </w:p>
      </w:docPartBody>
    </w:docPart>
    <w:docPart>
      <w:docPartPr>
        <w:name w:val="ED4998D37FEBE34AB8EAEC01A351CC97"/>
        <w:category>
          <w:name w:val="General"/>
          <w:gallery w:val="placeholder"/>
        </w:category>
        <w:types>
          <w:type w:val="bbPlcHdr"/>
        </w:types>
        <w:behaviors>
          <w:behavior w:val="content"/>
        </w:behaviors>
        <w:guid w:val="{304F0342-74F8-1F44-AAA1-7465F0B76DC7}"/>
      </w:docPartPr>
      <w:docPartBody>
        <w:p w:rsidR="000C5B46" w:rsidRDefault="00FB1A6E">
          <w:pPr>
            <w:pStyle w:val="ED4998D37FEBE34AB8EAEC01A351CC97"/>
          </w:pPr>
          <w:r>
            <w:rPr>
              <w:rStyle w:val="PlaceholderText"/>
            </w:rPr>
            <w:t>[Enter the institution with which you are affiliated]</w:t>
          </w:r>
        </w:p>
      </w:docPartBody>
    </w:docPart>
    <w:docPart>
      <w:docPartPr>
        <w:name w:val="257B51C835A6564B87F3FA55B4FF82E0"/>
        <w:category>
          <w:name w:val="General"/>
          <w:gallery w:val="placeholder"/>
        </w:category>
        <w:types>
          <w:type w:val="bbPlcHdr"/>
        </w:types>
        <w:behaviors>
          <w:behavior w:val="content"/>
        </w:behaviors>
        <w:guid w:val="{B41D0E7A-4A06-3845-88E3-807846DB5A85}"/>
      </w:docPartPr>
      <w:docPartBody>
        <w:p w:rsidR="000C5B46" w:rsidRDefault="00FB1A6E">
          <w:pPr>
            <w:pStyle w:val="257B51C835A6564B87F3FA55B4FF82E0"/>
          </w:pPr>
          <w:r w:rsidRPr="00EF74F7">
            <w:rPr>
              <w:b/>
              <w:color w:val="808080" w:themeColor="background1" w:themeShade="80"/>
            </w:rPr>
            <w:t>[Enter the headword for your article]</w:t>
          </w:r>
        </w:p>
      </w:docPartBody>
    </w:docPart>
    <w:docPart>
      <w:docPartPr>
        <w:name w:val="6F8FF1882964C84E96789BB0318E6E58"/>
        <w:category>
          <w:name w:val="General"/>
          <w:gallery w:val="placeholder"/>
        </w:category>
        <w:types>
          <w:type w:val="bbPlcHdr"/>
        </w:types>
        <w:behaviors>
          <w:behavior w:val="content"/>
        </w:behaviors>
        <w:guid w:val="{7FF54083-FB03-3C41-8429-D0B1C67EC420}"/>
      </w:docPartPr>
      <w:docPartBody>
        <w:p w:rsidR="000C5B46" w:rsidRDefault="00FB1A6E">
          <w:pPr>
            <w:pStyle w:val="6F8FF1882964C84E96789BB0318E6E5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1EA62D5DFC6D145A86186F5BB8A12E3"/>
        <w:category>
          <w:name w:val="General"/>
          <w:gallery w:val="placeholder"/>
        </w:category>
        <w:types>
          <w:type w:val="bbPlcHdr"/>
        </w:types>
        <w:behaviors>
          <w:behavior w:val="content"/>
        </w:behaviors>
        <w:guid w:val="{6770F84C-A62A-544C-9DC5-AEA502161B31}"/>
      </w:docPartPr>
      <w:docPartBody>
        <w:p w:rsidR="000C5B46" w:rsidRDefault="00FB1A6E">
          <w:pPr>
            <w:pStyle w:val="51EA62D5DFC6D145A86186F5BB8A12E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0A9BFF673418741AC8F95D07A56FF8C"/>
        <w:category>
          <w:name w:val="General"/>
          <w:gallery w:val="placeholder"/>
        </w:category>
        <w:types>
          <w:type w:val="bbPlcHdr"/>
        </w:types>
        <w:behaviors>
          <w:behavior w:val="content"/>
        </w:behaviors>
        <w:guid w:val="{D9E99A0C-31EA-5640-8A9E-DED184CFCC8E}"/>
      </w:docPartPr>
      <w:docPartBody>
        <w:p w:rsidR="000C5B46" w:rsidRDefault="00FB1A6E">
          <w:pPr>
            <w:pStyle w:val="F0A9BFF673418741AC8F95D07A56FF8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D3FBE9B417E884EB4EDD17EEAA91F79"/>
        <w:category>
          <w:name w:val="General"/>
          <w:gallery w:val="placeholder"/>
        </w:category>
        <w:types>
          <w:type w:val="bbPlcHdr"/>
        </w:types>
        <w:behaviors>
          <w:behavior w:val="content"/>
        </w:behaviors>
        <w:guid w:val="{BCBA3F8B-4A95-9F4D-B12C-8CBC640DA7B2}"/>
      </w:docPartPr>
      <w:docPartBody>
        <w:p w:rsidR="000C5B46" w:rsidRDefault="00FB1A6E">
          <w:pPr>
            <w:pStyle w:val="2D3FBE9B417E884EB4EDD17EEAA91F7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B46"/>
    <w:rsid w:val="000C5B46"/>
    <w:rsid w:val="00FB1A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961F1A242E5AF49A5E71E512F535F52">
    <w:name w:val="2961F1A242E5AF49A5E71E512F535F52"/>
  </w:style>
  <w:style w:type="paragraph" w:customStyle="1" w:styleId="B65B6D647E5D1C4C87C3A861E32BD397">
    <w:name w:val="B65B6D647E5D1C4C87C3A861E32BD397"/>
  </w:style>
  <w:style w:type="paragraph" w:customStyle="1" w:styleId="8C48E5C4306B5D4EAA97FBB46CC279CA">
    <w:name w:val="8C48E5C4306B5D4EAA97FBB46CC279CA"/>
  </w:style>
  <w:style w:type="paragraph" w:customStyle="1" w:styleId="5CE8FB29A9E367418D218CDBB2F47B53">
    <w:name w:val="5CE8FB29A9E367418D218CDBB2F47B53"/>
  </w:style>
  <w:style w:type="paragraph" w:customStyle="1" w:styleId="6246B907C91BDC4AB063ECDB427F6B37">
    <w:name w:val="6246B907C91BDC4AB063ECDB427F6B37"/>
  </w:style>
  <w:style w:type="paragraph" w:customStyle="1" w:styleId="ED4998D37FEBE34AB8EAEC01A351CC97">
    <w:name w:val="ED4998D37FEBE34AB8EAEC01A351CC97"/>
  </w:style>
  <w:style w:type="paragraph" w:customStyle="1" w:styleId="257B51C835A6564B87F3FA55B4FF82E0">
    <w:name w:val="257B51C835A6564B87F3FA55B4FF82E0"/>
  </w:style>
  <w:style w:type="paragraph" w:customStyle="1" w:styleId="6F8FF1882964C84E96789BB0318E6E58">
    <w:name w:val="6F8FF1882964C84E96789BB0318E6E58"/>
  </w:style>
  <w:style w:type="paragraph" w:customStyle="1" w:styleId="51EA62D5DFC6D145A86186F5BB8A12E3">
    <w:name w:val="51EA62D5DFC6D145A86186F5BB8A12E3"/>
  </w:style>
  <w:style w:type="paragraph" w:customStyle="1" w:styleId="F0A9BFF673418741AC8F95D07A56FF8C">
    <w:name w:val="F0A9BFF673418741AC8F95D07A56FF8C"/>
  </w:style>
  <w:style w:type="paragraph" w:customStyle="1" w:styleId="2D3FBE9B417E884EB4EDD17EEAA91F79">
    <w:name w:val="2D3FBE9B417E884EB4EDD17EEAA91F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Dom94</b:Tag>
    <b:SourceType>JournalArticle</b:SourceType>
    <b:Guid>{6E18FD85-A72B-014A-AD62-62F33A35F8CE}</b:Guid>
    <b:Title>Frédéric Bruly Bouabré : l’aventure sémiologique</b:Title>
    <b:Year>1994</b:Year>
    <b:JournalName>Art Press</b:JournalName>
    <b:Author>
      <b:Author>
        <b:NameList>
          <b:Person>
            <b:Last>Domino</b:Last>
            <b:First>Christophe</b:First>
          </b:Person>
        </b:NameList>
      </b:Author>
    </b:Author>
    <b:Volume>192</b:Volume>
    <b:Pages>57-59</b:Pages>
    <b:RefOrder>3</b:RefOrder>
  </b:Source>
  <b:Source>
    <b:Tag>Enw95</b:Tag>
    <b:SourceType>JournalArticle</b:SourceType>
    <b:Guid>{9261B68A-2083-954D-B1F8-36B5ED562287}</b:Guid>
    <b:Title>The Inverted Sign: Rereading Frédéric Bruly Bouabré</b:Title>
    <b:JournalName>Nka: Journal of Contemporary African Art</b:JournalName>
    <b:Year>1995</b:Year>
    <b:Volume>2</b:Volume>
    <b:Pages>44-49</b:Pages>
    <b:Author>
      <b:Author>
        <b:NameList>
          <b:Person>
            <b:Last>Enwezor</b:Last>
            <b:First>Okwui</b:First>
          </b:Person>
        </b:NameList>
      </b:Author>
    </b:Author>
    <b:RefOrder>4</b:RefOrder>
  </b:Source>
  <b:Source>
    <b:Tag>Lom10</b:Tag>
    <b:SourceType>JournalArticle</b:SourceType>
    <b:Guid>{2E8FD031-6AF1-774F-89F1-0823CF612DDC}</b:Guid>
    <b:Title>Frédéric Bruly Bouabré : Self Taught Encyclopaedist</b:Title>
    <b:JournalName>Raw Vision</b:JournalName>
    <b:Year>2010</b:Year>
    <b:Volume>69</b:Volume>
    <b:Pages>40-45</b:Pages>
    <b:Author>
      <b:Author>
        <b:NameList>
          <b:Person>
            <b:Last>Lombardi</b:Last>
            <b:First>Sarah</b:First>
          </b:Person>
        </b:NameList>
      </b:Author>
    </b:Author>
    <b:RefOrder>6</b:RefOrder>
  </b:Source>
  <b:Source>
    <b:Tag>Mon58</b:Tag>
    <b:SourceType>ArticleInAPeriodical</b:SourceType>
    <b:Guid>{F8E6F68E-5B66-D848-9B2D-DD13A39DC342}</b:Guid>
    <b:Title>Un Nouvel Alphabet Ouest-Africain: Le Bété</b:Title>
    <b:Year>1958</b:Year>
    <b:Volume>20</b:Volume>
    <b:Pages>432-553</b:Pages>
    <b:PeriodicalTitle>Bulletin De L'institut Fondamental D'afrique Noire</b:PeriodicalTitle>
    <b:Author>
      <b:Author>
        <b:NameList>
          <b:Person>
            <b:Last>Monod</b:Last>
            <b:First>Théodore</b:First>
          </b:Person>
        </b:NameList>
      </b:Author>
    </b:Author>
    <b:RefOrder>7</b:RefOrder>
  </b:Source>
  <b:Source>
    <b:Tag>Ogu04</b:Tag>
    <b:SourceType>Book</b:SourceType>
    <b:Guid>{029591FE-306B-3849-9AA7-B11764C3723E}</b:Guid>
    <b:Title>The Culture Game</b:Title>
    <b:Publisher>Minnesota UP</b:Publisher>
    <b:City>Minneapolis</b:City>
    <b:Year>2004</b:Year>
    <b:Author>
      <b:Author>
        <b:NameList>
          <b:Person>
            <b:Last>Oguibe</b:Last>
            <b:First>Olu</b:First>
          </b:Person>
        </b:NameList>
      </b:Author>
    </b:Author>
    <b:RefOrder>8</b:RefOrder>
  </b:Source>
  <b:Source>
    <b:Tag>Bru93</b:Tag>
    <b:SourceType>Book</b:SourceType>
    <b:Guid>{FFE18E95-68C7-B34B-9A80-C2920EF9F147}</b:Guid>
    <b:Title>Frédéric Bruly Bouabré</b:Title>
    <b:City>Berlin</b:City>
    <b:Publisher>Haus der Kulturen der Welt</b:Publisher>
    <b:Year>1993</b:Year>
    <b:Author>
      <b:Author>
        <b:NameList>
          <b:Person>
            <b:Last>Bruly</b:Last>
            <b:First>Bouabré F</b:First>
          </b:Person>
          <b:Person>
            <b:Last>Loock</b:Last>
            <b:First>Ulrich</b:First>
          </b:Person>
          <b:Person>
            <b:Last>Rousset</b:Last>
            <b:First>Jean-Michel</b:First>
          </b:Person>
        </b:NameList>
      </b:Author>
    </b:Author>
    <b:RefOrder>1</b:RefOrder>
  </b:Source>
  <b:Source>
    <b:Tag>Gal95</b:Tag>
    <b:SourceType>Book</b:SourceType>
    <b:Guid>{16502EF9-4898-F24D-BD4D-62A07A5AEBDA}</b:Guid>
    <b:Author>
      <b:Author>
        <b:Corporate>Galerie es 5 Continents</b:Corporate>
      </b:Author>
    </b:Author>
    <b:Title>Frédéric Bruly Bouabré: Musée National Des Arts D'afrique Et D'océanie, 21 Septembre 1995-15 Janvier 1996</b:Title>
    <b:City>Paris</b:City>
    <b:Publisher>Ed. de la Réunion des musées nationaux</b:Publisher>
    <b:Year>1995</b:Year>
    <b:RefOrder>5</b:RefOrder>
  </b:Source>
  <b:Source>
    <b:Tag>Coo951</b:Tag>
    <b:SourceType>Book</b:SourceType>
    <b:Guid>{BCCE9884-20A3-4D4E-98D8-223BF606B3B6}</b:Guid>
    <b:Title>Worlds Envisioned: Alighiero E Boetti, Frédéric Bruly Bouabré</b:Title>
    <b:City>New York City</b:City>
    <b:Publisher>Dia Center for the Arts</b:Publisher>
    <b:Year>1995</b:Year>
    <b:Author>
      <b:Author>
        <b:NameList>
          <b:Person>
            <b:Last>Cooke</b:Last>
            <b:First>Lynne</b:First>
          </b:Person>
          <b:Person>
            <b:Last>Magnin</b:Last>
            <b:First>André</b:First>
          </b:Person>
          <b:Person>
            <b:Last>Boetti</b:Last>
            <b:First>Alighiero</b:First>
          </b:Person>
          <b:Person>
            <b:Last>Bruly</b:Last>
            <b:First>Bouabré F.</b:First>
          </b:Person>
        </b:NameList>
      </b:Author>
    </b:Author>
    <b:RefOrder>2</b:RefOrder>
  </b:Source>
</b:Sources>
</file>

<file path=customXml/itemProps1.xml><?xml version="1.0" encoding="utf-8"?>
<ds:datastoreItem xmlns:ds="http://schemas.openxmlformats.org/officeDocument/2006/customXml" ds:itemID="{CCBF5B8D-F84C-5C4A-9DA8-FDB9E30D6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 2:Users:jonolafjohnson:Desktop:REM:++Templated Entries:++JNie:Routledge Enyclopedia of Modernism Word Template.dotx</Template>
  <TotalTime>1</TotalTime>
  <Pages>2</Pages>
  <Words>852</Words>
  <Characters>4861</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Amy Tang</cp:lastModifiedBy>
  <cp:revision>3</cp:revision>
  <dcterms:created xsi:type="dcterms:W3CDTF">2015-04-08T23:25:00Z</dcterms:created>
  <dcterms:modified xsi:type="dcterms:W3CDTF">2016-06-07T02:47:00Z</dcterms:modified>
</cp:coreProperties>
</file>