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63"/>
        <w:gridCol w:w="2538"/>
        <w:gridCol w:w="2628"/>
      </w:tblGrid>
      <w:tr w:rsidR="00837FE7" w:rsidRPr="00837FE7" w14:paraId="3F6BC8D2" w14:textId="77777777" w:rsidTr="00837FE7">
        <w:tc>
          <w:tcPr>
            <w:tcW w:w="491" w:type="dxa"/>
            <w:vMerge w:val="restart"/>
            <w:shd w:val="clear" w:color="auto" w:fill="A6A6A6"/>
            <w:textDirection w:val="btLr"/>
          </w:tcPr>
          <w:p w14:paraId="591E94AC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053A70FD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rStyle w:val="PlaceholderText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2E0D5FF8" w14:textId="77777777" w:rsidR="00B574C9" w:rsidRPr="00837FE7" w:rsidRDefault="00FA1DCE" w:rsidP="00837FE7">
            <w:pPr>
              <w:spacing w:after="0" w:line="240" w:lineRule="auto"/>
            </w:pPr>
            <w:r>
              <w:rPr>
                <w:rStyle w:val="PlaceholderText"/>
              </w:rPr>
              <w:t>Chiaki</w:t>
            </w:r>
          </w:p>
        </w:tc>
        <w:tc>
          <w:tcPr>
            <w:tcW w:w="2551" w:type="dxa"/>
            <w:shd w:val="clear" w:color="auto" w:fill="auto"/>
          </w:tcPr>
          <w:p w14:paraId="52278090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507BFB7D" w14:textId="77777777" w:rsidR="00B574C9" w:rsidRPr="00837FE7" w:rsidRDefault="00FA1DCE" w:rsidP="00837FE7">
            <w:pPr>
              <w:spacing w:after="0" w:line="240" w:lineRule="auto"/>
            </w:pPr>
            <w:proofErr w:type="spellStart"/>
            <w:r>
              <w:rPr>
                <w:rStyle w:val="PlaceholderText"/>
              </w:rPr>
              <w:t>Ajioka</w:t>
            </w:r>
            <w:proofErr w:type="spellEnd"/>
          </w:p>
        </w:tc>
      </w:tr>
      <w:tr w:rsidR="00837FE7" w:rsidRPr="00837FE7" w14:paraId="4E892D38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2503F509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23DC1E75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your biography]</w:t>
            </w:r>
          </w:p>
        </w:tc>
      </w:tr>
      <w:tr w:rsidR="00837FE7" w:rsidRPr="00837FE7" w14:paraId="35FEFBFE" w14:textId="77777777" w:rsidTr="00837FE7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7F989874" w14:textId="77777777" w:rsidR="00B574C9" w:rsidRPr="00837FE7" w:rsidRDefault="00B574C9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1C1D958D" w14:textId="77777777" w:rsidR="00B574C9" w:rsidRPr="00837FE7" w:rsidRDefault="00B574C9" w:rsidP="00837FE7">
            <w:pPr>
              <w:spacing w:after="0" w:line="240" w:lineRule="auto"/>
            </w:pPr>
            <w:r w:rsidRPr="00837FE7">
              <w:rPr>
                <w:rStyle w:val="PlaceholderText"/>
              </w:rPr>
              <w:t>[Enter the institution with which you are affiliated]</w:t>
            </w:r>
          </w:p>
        </w:tc>
      </w:tr>
    </w:tbl>
    <w:p w14:paraId="12161AD7" w14:textId="77777777" w:rsidR="003D3579" w:rsidRDefault="003D3579"/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837FE7" w:rsidRPr="00837FE7" w14:paraId="0FAF3122" w14:textId="77777777" w:rsidTr="00837FE7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75105C3B" w14:textId="77777777" w:rsidR="00244BB0" w:rsidRPr="00837FE7" w:rsidRDefault="00244BB0" w:rsidP="00837FE7">
            <w:pPr>
              <w:spacing w:after="0" w:line="240" w:lineRule="auto"/>
              <w:jc w:val="center"/>
              <w:rPr>
                <w:b/>
                <w:color w:val="FFFFFF"/>
              </w:rPr>
            </w:pPr>
            <w:r w:rsidRPr="00837FE7">
              <w:rPr>
                <w:b/>
                <w:color w:val="FFFFFF"/>
              </w:rPr>
              <w:t>Your article</w:t>
            </w:r>
          </w:p>
        </w:tc>
      </w:tr>
      <w:tr w:rsidR="003F0D73" w:rsidRPr="00837FE7" w14:paraId="4B0CD3DC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EFC95D4" w14:textId="77777777" w:rsidR="003F0D73" w:rsidRPr="00E06B87" w:rsidRDefault="00FA1DCE" w:rsidP="00837FE7">
            <w:pPr>
              <w:spacing w:after="0" w:line="240" w:lineRule="auto"/>
              <w:rPr>
                <w:b/>
                <w:color w:val="000000"/>
              </w:rPr>
            </w:pPr>
            <w:proofErr w:type="spellStart"/>
            <w:r w:rsidRPr="00FA1DCE">
              <w:rPr>
                <w:b/>
                <w:color w:val="000000"/>
                <w:lang w:val="en-AU"/>
              </w:rPr>
              <w:t>Sōsaku</w:t>
            </w:r>
            <w:proofErr w:type="spellEnd"/>
            <w:r w:rsidRPr="00FA1DCE">
              <w:rPr>
                <w:b/>
                <w:color w:val="000000"/>
                <w:lang w:val="en-AU"/>
              </w:rPr>
              <w:t xml:space="preserve"> </w:t>
            </w:r>
            <w:proofErr w:type="spellStart"/>
            <w:r w:rsidRPr="00FA1DCE">
              <w:rPr>
                <w:b/>
                <w:color w:val="000000"/>
                <w:lang w:val="en-AU"/>
              </w:rPr>
              <w:t>Hanga</w:t>
            </w:r>
            <w:proofErr w:type="spellEnd"/>
          </w:p>
        </w:tc>
      </w:tr>
      <w:tr w:rsidR="00464699" w:rsidRPr="00837FE7" w14:paraId="1B514FA2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62883B3" w14:textId="77777777" w:rsidR="00464699" w:rsidRPr="00E06B87" w:rsidRDefault="00FA1DCE" w:rsidP="00837FE7">
            <w:pPr>
              <w:spacing w:after="0" w:line="240" w:lineRule="auto"/>
              <w:rPr>
                <w:color w:val="000000"/>
              </w:rPr>
            </w:pPr>
            <w:r w:rsidRPr="00FA1DCE">
              <w:rPr>
                <w:b/>
                <w:color w:val="000000"/>
                <w:lang w:val="en-AU"/>
              </w:rPr>
              <w:t xml:space="preserve">Creative Prints, </w:t>
            </w:r>
            <w:proofErr w:type="spellStart"/>
            <w:r w:rsidRPr="00FA1DCE">
              <w:rPr>
                <w:rFonts w:ascii="MS Gothic" w:eastAsia="MS Gothic" w:hAnsi="MS Gothic" w:cs="MS Gothic" w:hint="eastAsia"/>
                <w:b/>
                <w:color w:val="000000"/>
                <w:lang w:val="en-AU"/>
              </w:rPr>
              <w:t>創作版画</w:t>
            </w:r>
            <w:proofErr w:type="spellEnd"/>
          </w:p>
        </w:tc>
      </w:tr>
      <w:tr w:rsidR="00E85A05" w:rsidRPr="00837FE7" w14:paraId="618EAD03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968B905" w14:textId="77777777" w:rsidR="00E85A05" w:rsidRPr="00E06B87" w:rsidRDefault="00662D21" w:rsidP="00837FE7">
            <w:pPr>
              <w:spacing w:after="0" w:line="240" w:lineRule="auto"/>
              <w:rPr>
                <w:color w:val="000000"/>
              </w:rPr>
            </w:pPr>
            <w:proofErr w:type="spellStart"/>
            <w:r w:rsidRPr="00FA1DCE">
              <w:rPr>
                <w:color w:val="000000"/>
                <w:lang w:val="en-AU"/>
              </w:rPr>
              <w:t>Sōsaku</w:t>
            </w:r>
            <w:proofErr w:type="spellEnd"/>
            <w:r w:rsidRPr="00FA1DCE">
              <w:rPr>
                <w:color w:val="000000"/>
                <w:lang w:val="en-AU"/>
              </w:rPr>
              <w:t xml:space="preserve"> (creative) </w:t>
            </w:r>
            <w:proofErr w:type="spellStart"/>
            <w:r w:rsidRPr="00FA1DCE">
              <w:rPr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(prints) refers to modern Japanese prints that were consciously produced as art in their own right rather than as reproductions. At the beginning of the twentieth century</w:t>
            </w:r>
            <w:r w:rsidRPr="00FA1DCE">
              <w:rPr>
                <w:rFonts w:hint="eastAsia"/>
                <w:color w:val="000000"/>
                <w:lang w:val="en-AU"/>
              </w:rPr>
              <w:t xml:space="preserve"> in Japan</w:t>
            </w:r>
            <w:r w:rsidRPr="00FA1DCE">
              <w:rPr>
                <w:color w:val="000000"/>
                <w:lang w:val="en-AU"/>
              </w:rPr>
              <w:t xml:space="preserve">, </w:t>
            </w:r>
            <w:r w:rsidRPr="00FA1DCE">
              <w:rPr>
                <w:i/>
                <w:color w:val="000000"/>
                <w:lang w:val="en-AU"/>
              </w:rPr>
              <w:t>ukiyo-e</w:t>
            </w:r>
            <w:r w:rsidRPr="00FA1DCE">
              <w:rPr>
                <w:color w:val="000000"/>
                <w:lang w:val="en-AU"/>
              </w:rPr>
              <w:t xml:space="preserve"> prints had all but disappeared and </w:t>
            </w:r>
            <w:r w:rsidRPr="00FA1DCE">
              <w:rPr>
                <w:rFonts w:hint="eastAsia"/>
                <w:color w:val="000000"/>
                <w:lang w:val="en-AU"/>
              </w:rPr>
              <w:t>highly developed</w:t>
            </w:r>
            <w:r w:rsidRPr="00FA1DCE">
              <w:rPr>
                <w:color w:val="000000"/>
                <w:lang w:val="en-AU"/>
              </w:rPr>
              <w:t xml:space="preserve"> printing</w:t>
            </w:r>
            <w:r w:rsidRPr="00FA1DCE">
              <w:rPr>
                <w:rFonts w:hint="eastAsia"/>
                <w:color w:val="000000"/>
                <w:lang w:val="en-AU"/>
              </w:rPr>
              <w:t xml:space="preserve"> </w:t>
            </w:r>
            <w:r w:rsidRPr="00FA1DCE">
              <w:rPr>
                <w:color w:val="000000"/>
                <w:lang w:val="en-AU"/>
              </w:rPr>
              <w:t xml:space="preserve">skills were serving as a means for the reproduction of artworks. </w:t>
            </w:r>
            <w:proofErr w:type="spellStart"/>
            <w:r w:rsidRPr="00FA1DCE">
              <w:rPr>
                <w:color w:val="000000"/>
                <w:lang w:val="en-AU"/>
              </w:rPr>
              <w:t>Sōsaku</w:t>
            </w:r>
            <w:proofErr w:type="spellEnd"/>
            <w:r w:rsidRPr="00FA1DCE">
              <w:rPr>
                <w:color w:val="000000"/>
                <w:lang w:val="en-AU"/>
              </w:rPr>
              <w:t xml:space="preserve"> </w:t>
            </w:r>
            <w:proofErr w:type="spellStart"/>
            <w:r w:rsidRPr="00FA1DCE">
              <w:rPr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emerged in Japan in response to rapid urbanisation, rising individualist consciousness and an </w:t>
            </w:r>
            <w:r w:rsidRPr="00FA1DCE">
              <w:rPr>
                <w:rFonts w:hint="eastAsia"/>
                <w:color w:val="000000"/>
                <w:lang w:val="en-AU"/>
              </w:rPr>
              <w:t xml:space="preserve">influx of </w:t>
            </w:r>
            <w:r w:rsidRPr="00FA1DCE">
              <w:rPr>
                <w:color w:val="000000"/>
                <w:lang w:val="en-AU"/>
              </w:rPr>
              <w:t>information on turn-of-the-century Western graphic art</w:t>
            </w:r>
            <w:r w:rsidRPr="00FA1DCE">
              <w:rPr>
                <w:rFonts w:hint="eastAsia"/>
                <w:color w:val="000000"/>
                <w:lang w:val="en-AU"/>
              </w:rPr>
              <w:t>.</w:t>
            </w:r>
            <w:r w:rsidRPr="00FA1DCE">
              <w:rPr>
                <w:color w:val="000000"/>
                <w:lang w:val="en-AU"/>
              </w:rPr>
              <w:t xml:space="preserve"> The first print recognised as </w:t>
            </w:r>
            <w:proofErr w:type="spellStart"/>
            <w:r w:rsidRPr="00FA1DCE">
              <w:rPr>
                <w:color w:val="000000"/>
                <w:lang w:val="en-AU"/>
              </w:rPr>
              <w:t>Sōsaku</w:t>
            </w:r>
            <w:proofErr w:type="spellEnd"/>
            <w:r w:rsidRPr="00FA1DCE">
              <w:rPr>
                <w:color w:val="000000"/>
                <w:lang w:val="en-AU"/>
              </w:rPr>
              <w:t xml:space="preserve"> </w:t>
            </w:r>
            <w:proofErr w:type="spellStart"/>
            <w:r w:rsidRPr="00FA1DCE">
              <w:rPr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is </w:t>
            </w:r>
            <w:r w:rsidRPr="00FA1DCE">
              <w:rPr>
                <w:i/>
                <w:color w:val="000000"/>
                <w:lang w:val="en-AU"/>
              </w:rPr>
              <w:t>Fisherman</w:t>
            </w:r>
            <w:r w:rsidRPr="00FA1DCE">
              <w:rPr>
                <w:color w:val="000000"/>
                <w:lang w:val="en-AU"/>
              </w:rPr>
              <w:t xml:space="preserve"> (1904) by Yamamoto </w:t>
            </w:r>
            <w:proofErr w:type="spellStart"/>
            <w:r w:rsidRPr="00FA1DCE">
              <w:rPr>
                <w:color w:val="000000"/>
                <w:lang w:val="en-AU"/>
              </w:rPr>
              <w:t>Kanae</w:t>
            </w:r>
            <w:proofErr w:type="spellEnd"/>
            <w:r w:rsidRPr="00FA1DCE">
              <w:rPr>
                <w:color w:val="000000"/>
                <w:lang w:val="en-AU"/>
              </w:rPr>
              <w:t xml:space="preserve"> (</w:t>
            </w:r>
            <w:proofErr w:type="spellStart"/>
            <w:r w:rsidRPr="00FA1DCE">
              <w:rPr>
                <w:rFonts w:ascii="MS Gothic" w:eastAsia="MS Gothic" w:hAnsi="MS Gothic" w:cs="MS Gothic" w:hint="eastAsia"/>
                <w:color w:val="000000"/>
                <w:lang w:val="en-AU"/>
              </w:rPr>
              <w:t>山本鼎</w:t>
            </w:r>
            <w:proofErr w:type="spellEnd"/>
            <w:r w:rsidRPr="00FA1DCE">
              <w:rPr>
                <w:color w:val="000000"/>
                <w:lang w:val="en-AU"/>
              </w:rPr>
              <w:t>, 1882-1946), a professional wood-engraver and art student.</w:t>
            </w:r>
          </w:p>
        </w:tc>
      </w:tr>
      <w:tr w:rsidR="003F0D73" w:rsidRPr="00837FE7" w14:paraId="50CE771A" w14:textId="77777777" w:rsidTr="00837FE7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9902EC5" w14:textId="77777777" w:rsidR="00FA1DCE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  <w:proofErr w:type="spellStart"/>
            <w:r w:rsidRPr="00FA1DCE">
              <w:rPr>
                <w:color w:val="000000"/>
                <w:lang w:val="en-AU"/>
              </w:rPr>
              <w:t>Sōsaku</w:t>
            </w:r>
            <w:proofErr w:type="spellEnd"/>
            <w:r w:rsidRPr="00FA1DCE">
              <w:rPr>
                <w:color w:val="000000"/>
                <w:lang w:val="en-AU"/>
              </w:rPr>
              <w:t xml:space="preserve"> (creative) </w:t>
            </w:r>
            <w:proofErr w:type="spellStart"/>
            <w:r w:rsidRPr="00FA1DCE">
              <w:rPr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(prints) refers to modern Japanese prints that were consciously produced as art in their own right rather than as reproductions. At the beginning of the twentieth century</w:t>
            </w:r>
            <w:r w:rsidRPr="00FA1DCE">
              <w:rPr>
                <w:rFonts w:hint="eastAsia"/>
                <w:color w:val="000000"/>
                <w:lang w:val="en-AU"/>
              </w:rPr>
              <w:t xml:space="preserve"> in Japan</w:t>
            </w:r>
            <w:r w:rsidRPr="00FA1DCE">
              <w:rPr>
                <w:color w:val="000000"/>
                <w:lang w:val="en-AU"/>
              </w:rPr>
              <w:t xml:space="preserve">, </w:t>
            </w:r>
            <w:r w:rsidRPr="00FA1DCE">
              <w:rPr>
                <w:i/>
                <w:color w:val="000000"/>
                <w:lang w:val="en-AU"/>
              </w:rPr>
              <w:t>ukiyo-e</w:t>
            </w:r>
            <w:r w:rsidRPr="00FA1DCE">
              <w:rPr>
                <w:color w:val="000000"/>
                <w:lang w:val="en-AU"/>
              </w:rPr>
              <w:t xml:space="preserve"> prints had all but disappeared and </w:t>
            </w:r>
            <w:r w:rsidRPr="00FA1DCE">
              <w:rPr>
                <w:rFonts w:hint="eastAsia"/>
                <w:color w:val="000000"/>
                <w:lang w:val="en-AU"/>
              </w:rPr>
              <w:t>highly developed</w:t>
            </w:r>
            <w:r w:rsidRPr="00FA1DCE">
              <w:rPr>
                <w:color w:val="000000"/>
                <w:lang w:val="en-AU"/>
              </w:rPr>
              <w:t xml:space="preserve"> printing</w:t>
            </w:r>
            <w:r w:rsidRPr="00FA1DCE">
              <w:rPr>
                <w:rFonts w:hint="eastAsia"/>
                <w:color w:val="000000"/>
                <w:lang w:val="en-AU"/>
              </w:rPr>
              <w:t xml:space="preserve"> </w:t>
            </w:r>
            <w:r w:rsidRPr="00FA1DCE">
              <w:rPr>
                <w:color w:val="000000"/>
                <w:lang w:val="en-AU"/>
              </w:rPr>
              <w:t xml:space="preserve">skills were serving as a means for the reproduction of artworks. </w:t>
            </w:r>
            <w:proofErr w:type="spellStart"/>
            <w:r w:rsidRPr="00FA1DCE">
              <w:rPr>
                <w:color w:val="000000"/>
                <w:lang w:val="en-AU"/>
              </w:rPr>
              <w:t>Sōsaku</w:t>
            </w:r>
            <w:proofErr w:type="spellEnd"/>
            <w:r w:rsidRPr="00FA1DCE">
              <w:rPr>
                <w:color w:val="000000"/>
                <w:lang w:val="en-AU"/>
              </w:rPr>
              <w:t xml:space="preserve"> </w:t>
            </w:r>
            <w:proofErr w:type="spellStart"/>
            <w:r w:rsidRPr="00FA1DCE">
              <w:rPr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emerged in Japan in response to rapid urbanisation, rising individualist consciousness and an </w:t>
            </w:r>
            <w:r w:rsidRPr="00FA1DCE">
              <w:rPr>
                <w:rFonts w:hint="eastAsia"/>
                <w:color w:val="000000"/>
                <w:lang w:val="en-AU"/>
              </w:rPr>
              <w:t xml:space="preserve">influx of </w:t>
            </w:r>
            <w:r w:rsidRPr="00FA1DCE">
              <w:rPr>
                <w:color w:val="000000"/>
                <w:lang w:val="en-AU"/>
              </w:rPr>
              <w:t>information on turn-of-the-century Western graphic art</w:t>
            </w:r>
            <w:r w:rsidRPr="00FA1DCE">
              <w:rPr>
                <w:rFonts w:hint="eastAsia"/>
                <w:color w:val="000000"/>
                <w:lang w:val="en-AU"/>
              </w:rPr>
              <w:t>.</w:t>
            </w:r>
            <w:r w:rsidRPr="00FA1DCE">
              <w:rPr>
                <w:color w:val="000000"/>
                <w:lang w:val="en-AU"/>
              </w:rPr>
              <w:t xml:space="preserve"> The first print recognised as </w:t>
            </w:r>
            <w:proofErr w:type="spellStart"/>
            <w:r w:rsidRPr="00FA1DCE">
              <w:rPr>
                <w:color w:val="000000"/>
                <w:lang w:val="en-AU"/>
              </w:rPr>
              <w:t>Sōsaku</w:t>
            </w:r>
            <w:proofErr w:type="spellEnd"/>
            <w:r w:rsidRPr="00FA1DCE">
              <w:rPr>
                <w:color w:val="000000"/>
                <w:lang w:val="en-AU"/>
              </w:rPr>
              <w:t xml:space="preserve"> </w:t>
            </w:r>
            <w:proofErr w:type="spellStart"/>
            <w:r w:rsidRPr="00FA1DCE">
              <w:rPr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is </w:t>
            </w:r>
            <w:r w:rsidRPr="00FA1DCE">
              <w:rPr>
                <w:i/>
                <w:color w:val="000000"/>
                <w:lang w:val="en-AU"/>
              </w:rPr>
              <w:t>Fisherman</w:t>
            </w:r>
            <w:r w:rsidRPr="00FA1DCE">
              <w:rPr>
                <w:color w:val="000000"/>
                <w:lang w:val="en-AU"/>
              </w:rPr>
              <w:t xml:space="preserve"> (1904) by Yamamoto </w:t>
            </w:r>
            <w:proofErr w:type="spellStart"/>
            <w:r w:rsidRPr="00FA1DCE">
              <w:rPr>
                <w:color w:val="000000"/>
                <w:lang w:val="en-AU"/>
              </w:rPr>
              <w:t>Kanae</w:t>
            </w:r>
            <w:proofErr w:type="spellEnd"/>
            <w:r w:rsidRPr="00FA1DCE">
              <w:rPr>
                <w:color w:val="000000"/>
                <w:lang w:val="en-AU"/>
              </w:rPr>
              <w:t xml:space="preserve"> (</w:t>
            </w:r>
            <w:proofErr w:type="spellStart"/>
            <w:r w:rsidRPr="00FA1DCE">
              <w:rPr>
                <w:rFonts w:ascii="MS Gothic" w:eastAsia="MS Gothic" w:hAnsi="MS Gothic" w:cs="MS Gothic" w:hint="eastAsia"/>
                <w:color w:val="000000"/>
                <w:lang w:val="en-AU"/>
              </w:rPr>
              <w:t>山本鼎</w:t>
            </w:r>
            <w:proofErr w:type="spellEnd"/>
            <w:r w:rsidRPr="00FA1DCE">
              <w:rPr>
                <w:color w:val="000000"/>
                <w:lang w:val="en-AU"/>
              </w:rPr>
              <w:t xml:space="preserve">, 1882-1946), a professional wood-engraver and art student. But it was not until after 1910 that artists, mostly Western-style painters, </w:t>
            </w:r>
            <w:r w:rsidRPr="00FA1DCE">
              <w:rPr>
                <w:rFonts w:hint="eastAsia"/>
                <w:color w:val="000000"/>
                <w:lang w:val="en-AU"/>
              </w:rPr>
              <w:t>began</w:t>
            </w:r>
            <w:r w:rsidRPr="00FA1DCE">
              <w:rPr>
                <w:color w:val="000000"/>
                <w:lang w:val="en-AU"/>
              </w:rPr>
              <w:t xml:space="preserve"> explor</w:t>
            </w:r>
            <w:r w:rsidRPr="00FA1DCE">
              <w:rPr>
                <w:rFonts w:hint="eastAsia"/>
                <w:color w:val="000000"/>
                <w:lang w:val="en-AU"/>
              </w:rPr>
              <w:t>ing</w:t>
            </w:r>
            <w:r w:rsidRPr="00FA1DCE">
              <w:rPr>
                <w:color w:val="000000"/>
                <w:lang w:val="en-AU"/>
              </w:rPr>
              <w:t xml:space="preserve"> the visual possibilities of prints. The </w:t>
            </w:r>
            <w:r w:rsidRPr="00FA1DCE">
              <w:rPr>
                <w:i/>
                <w:color w:val="000000"/>
                <w:lang w:val="en-AU"/>
              </w:rPr>
              <w:t xml:space="preserve">Der Sturm </w:t>
            </w:r>
            <w:r w:rsidRPr="00FA1DCE">
              <w:rPr>
                <w:color w:val="000000"/>
                <w:lang w:val="en-AU"/>
              </w:rPr>
              <w:t xml:space="preserve">woodcut exhibition in Tokyo (1914) inspired </w:t>
            </w:r>
            <w:proofErr w:type="spellStart"/>
            <w:r w:rsidRPr="00FA1DCE">
              <w:rPr>
                <w:color w:val="000000"/>
                <w:lang w:val="en-AU"/>
              </w:rPr>
              <w:t>Onchi</w:t>
            </w:r>
            <w:proofErr w:type="spellEnd"/>
            <w:r w:rsidRPr="00FA1DCE">
              <w:rPr>
                <w:color w:val="000000"/>
                <w:lang w:val="en-AU"/>
              </w:rPr>
              <w:t xml:space="preserve"> </w:t>
            </w:r>
            <w:proofErr w:type="spellStart"/>
            <w:r w:rsidRPr="00FA1DCE">
              <w:rPr>
                <w:color w:val="000000"/>
                <w:lang w:val="en-AU"/>
              </w:rPr>
              <w:t>Kōshirō</w:t>
            </w:r>
            <w:proofErr w:type="spellEnd"/>
            <w:r w:rsidRPr="00FA1DCE">
              <w:rPr>
                <w:color w:val="000000"/>
                <w:lang w:val="en-AU"/>
              </w:rPr>
              <w:t xml:space="preserve"> (</w:t>
            </w:r>
            <w:proofErr w:type="spellStart"/>
            <w:r w:rsidRPr="00FA1DCE">
              <w:rPr>
                <w:rFonts w:ascii="MS Gothic" w:eastAsia="MS Gothic" w:hAnsi="MS Gothic" w:cs="MS Gothic" w:hint="eastAsia"/>
                <w:color w:val="000000"/>
                <w:lang w:val="en-AU"/>
              </w:rPr>
              <w:t>恩地孝四郎</w:t>
            </w:r>
            <w:proofErr w:type="spellEnd"/>
            <w:r w:rsidRPr="00FA1DCE">
              <w:rPr>
                <w:color w:val="000000"/>
                <w:lang w:val="en-AU"/>
              </w:rPr>
              <w:t xml:space="preserve">, 1891-1955) to begin his semi-abstract or abstract ‘Lyric’ series. </w:t>
            </w:r>
            <w:r w:rsidRPr="00FA1DCE">
              <w:rPr>
                <w:rFonts w:hint="eastAsia"/>
                <w:color w:val="000000"/>
                <w:lang w:val="en-AU"/>
              </w:rPr>
              <w:t>This modernist print movement</w:t>
            </w:r>
            <w:r w:rsidRPr="00FA1DCE">
              <w:rPr>
                <w:color w:val="000000"/>
                <w:lang w:val="en-AU"/>
              </w:rPr>
              <w:t xml:space="preserve"> was largely unknown to the West before W</w:t>
            </w:r>
            <w:r w:rsidRPr="00FA1DCE">
              <w:rPr>
                <w:rFonts w:hint="eastAsia"/>
                <w:color w:val="000000"/>
                <w:lang w:val="en-AU"/>
              </w:rPr>
              <w:t xml:space="preserve">orld </w:t>
            </w:r>
            <w:r w:rsidRPr="00FA1DCE">
              <w:rPr>
                <w:color w:val="000000"/>
                <w:lang w:val="en-AU"/>
              </w:rPr>
              <w:t>W</w:t>
            </w:r>
            <w:r w:rsidRPr="00FA1DCE">
              <w:rPr>
                <w:rFonts w:hint="eastAsia"/>
                <w:color w:val="000000"/>
                <w:lang w:val="en-AU"/>
              </w:rPr>
              <w:t xml:space="preserve">ar </w:t>
            </w:r>
            <w:r w:rsidRPr="00FA1DCE">
              <w:rPr>
                <w:color w:val="000000"/>
                <w:lang w:val="en-AU"/>
              </w:rPr>
              <w:t xml:space="preserve">II. Shortly after the war, two artists </w:t>
            </w:r>
            <w:proofErr w:type="spellStart"/>
            <w:r w:rsidRPr="00FA1DCE">
              <w:rPr>
                <w:color w:val="000000"/>
                <w:lang w:val="en-AU"/>
              </w:rPr>
              <w:t>Onchi</w:t>
            </w:r>
            <w:proofErr w:type="spellEnd"/>
            <w:r w:rsidRPr="00FA1DCE">
              <w:rPr>
                <w:color w:val="000000"/>
                <w:lang w:val="en-AU"/>
              </w:rPr>
              <w:t xml:space="preserve"> and </w:t>
            </w:r>
            <w:proofErr w:type="spellStart"/>
            <w:r w:rsidRPr="00FA1DCE">
              <w:rPr>
                <w:color w:val="000000"/>
                <w:lang w:val="en-AU"/>
              </w:rPr>
              <w:t>Munakata</w:t>
            </w:r>
            <w:proofErr w:type="spellEnd"/>
            <w:r w:rsidRPr="00FA1DCE">
              <w:rPr>
                <w:color w:val="000000"/>
                <w:lang w:val="en-AU"/>
              </w:rPr>
              <w:t xml:space="preserve"> </w:t>
            </w:r>
            <w:proofErr w:type="spellStart"/>
            <w:r w:rsidRPr="00FA1DCE">
              <w:rPr>
                <w:color w:val="000000"/>
                <w:lang w:val="en-AU"/>
              </w:rPr>
              <w:t>Shikō</w:t>
            </w:r>
            <w:proofErr w:type="spellEnd"/>
            <w:r w:rsidRPr="00FA1DCE">
              <w:rPr>
                <w:color w:val="000000"/>
                <w:lang w:val="en-AU"/>
              </w:rPr>
              <w:t xml:space="preserve"> (</w:t>
            </w:r>
            <w:proofErr w:type="spellStart"/>
            <w:r w:rsidRPr="00FA1DCE">
              <w:rPr>
                <w:rFonts w:ascii="MS Gothic" w:eastAsia="MS Gothic" w:hAnsi="MS Gothic" w:cs="MS Gothic" w:hint="eastAsia"/>
                <w:color w:val="000000"/>
                <w:lang w:val="en-AU"/>
              </w:rPr>
              <w:t>棟方志功</w:t>
            </w:r>
            <w:proofErr w:type="spellEnd"/>
            <w:r w:rsidRPr="00FA1DCE">
              <w:rPr>
                <w:color w:val="000000"/>
                <w:lang w:val="en-AU"/>
              </w:rPr>
              <w:t xml:space="preserve">, 1903-1975) made </w:t>
            </w:r>
            <w:proofErr w:type="spellStart"/>
            <w:r w:rsidRPr="00FA1DCE">
              <w:rPr>
                <w:rFonts w:hint="eastAsia"/>
                <w:color w:val="000000"/>
                <w:lang w:val="en-AU"/>
              </w:rPr>
              <w:t>Sōsaku</w:t>
            </w:r>
            <w:proofErr w:type="spellEnd"/>
            <w:r w:rsidRPr="00FA1DCE">
              <w:rPr>
                <w:rFonts w:hint="eastAsia"/>
                <w:color w:val="000000"/>
                <w:lang w:val="en-AU"/>
              </w:rPr>
              <w:t xml:space="preserve"> </w:t>
            </w:r>
            <w:proofErr w:type="spellStart"/>
            <w:r w:rsidRPr="00FA1DCE">
              <w:rPr>
                <w:rFonts w:hint="eastAsia"/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internationally known</w:t>
            </w:r>
            <w:r w:rsidRPr="00FA1DCE">
              <w:rPr>
                <w:color w:val="000000"/>
                <w:lang w:val="en-US"/>
              </w:rPr>
              <w:t>,</w:t>
            </w:r>
            <w:r w:rsidRPr="00FA1DCE">
              <w:rPr>
                <w:rFonts w:hint="eastAsia"/>
                <w:color w:val="000000"/>
                <w:lang w:val="en-US"/>
              </w:rPr>
              <w:t xml:space="preserve"> in distinctly </w:t>
            </w:r>
            <w:r w:rsidRPr="00FA1DCE">
              <w:rPr>
                <w:color w:val="000000"/>
                <w:lang w:val="en-US"/>
              </w:rPr>
              <w:t>different</w:t>
            </w:r>
            <w:r w:rsidRPr="00FA1DCE">
              <w:rPr>
                <w:rFonts w:hint="eastAsia"/>
                <w:color w:val="000000"/>
                <w:lang w:val="en-US"/>
              </w:rPr>
              <w:t xml:space="preserve"> styles</w:t>
            </w:r>
            <w:r w:rsidRPr="00FA1DCE">
              <w:rPr>
                <w:color w:val="000000"/>
                <w:lang w:val="en-AU"/>
              </w:rPr>
              <w:t xml:space="preserve">: </w:t>
            </w:r>
            <w:proofErr w:type="spellStart"/>
            <w:r w:rsidRPr="00FA1DCE">
              <w:rPr>
                <w:color w:val="000000"/>
                <w:lang w:val="en-AU"/>
              </w:rPr>
              <w:t>Onchi</w:t>
            </w:r>
            <w:proofErr w:type="spellEnd"/>
            <w:r w:rsidRPr="00FA1DCE">
              <w:rPr>
                <w:color w:val="000000"/>
                <w:lang w:val="en-AU"/>
              </w:rPr>
              <w:t xml:space="preserve"> at the cutting edge of Japanese modernism and </w:t>
            </w:r>
            <w:proofErr w:type="spellStart"/>
            <w:r w:rsidRPr="00FA1DCE">
              <w:rPr>
                <w:color w:val="000000"/>
                <w:lang w:val="en-AU"/>
              </w:rPr>
              <w:t>Munakata</w:t>
            </w:r>
            <w:proofErr w:type="spellEnd"/>
            <w:r w:rsidRPr="00FA1DCE">
              <w:rPr>
                <w:color w:val="000000"/>
                <w:lang w:val="en-AU"/>
              </w:rPr>
              <w:t xml:space="preserve"> exploring spiritual links with his native land.</w:t>
            </w:r>
          </w:p>
          <w:p w14:paraId="6B5F1DDF" w14:textId="77777777" w:rsidR="006336D3" w:rsidRDefault="006336D3" w:rsidP="00FA1DCE">
            <w:pPr>
              <w:spacing w:after="0" w:line="240" w:lineRule="auto"/>
              <w:rPr>
                <w:color w:val="000000"/>
                <w:lang w:val="en-AU"/>
              </w:rPr>
            </w:pPr>
          </w:p>
          <w:p w14:paraId="3B09D9D7" w14:textId="77777777" w:rsidR="006336D3" w:rsidRDefault="006336D3" w:rsidP="006336D3">
            <w:pPr>
              <w:keepNext/>
              <w:spacing w:after="0" w:line="240" w:lineRule="auto"/>
            </w:pPr>
            <w:r>
              <w:rPr>
                <w:color w:val="000000"/>
                <w:lang w:val="en-AU"/>
              </w:rPr>
              <w:t>File: onchi.jpg</w:t>
            </w:r>
          </w:p>
          <w:p w14:paraId="03F6E141" w14:textId="77777777" w:rsidR="006336D3" w:rsidRDefault="006336D3" w:rsidP="006336D3">
            <w:pPr>
              <w:pStyle w:val="Caption"/>
              <w:spacing w:after="0"/>
              <w:rPr>
                <w:color w:val="000000"/>
                <w:lang w:val="en-AU"/>
              </w:rPr>
            </w:pPr>
            <w:r>
              <w:t xml:space="preserve">Figure </w:t>
            </w:r>
            <w:r>
              <w:fldChar w:fldCharType="begin"/>
            </w:r>
            <w:r>
              <w:instrText xml:space="preserve"> SEQ Figure \* ARABIC </w:instrText>
            </w:r>
            <w:r>
              <w:fldChar w:fldCharType="separate"/>
            </w:r>
            <w:r>
              <w:rPr>
                <w:noProof/>
              </w:rPr>
              <w:t>1</w:t>
            </w:r>
            <w:r>
              <w:fldChar w:fldCharType="end"/>
            </w:r>
            <w:r>
              <w:t xml:space="preserve">. </w:t>
            </w:r>
            <w:proofErr w:type="spellStart"/>
            <w:r w:rsidRPr="00015A74">
              <w:t>Onchi</w:t>
            </w:r>
            <w:proofErr w:type="spellEnd"/>
            <w:r w:rsidRPr="00015A74">
              <w:t xml:space="preserve"> </w:t>
            </w:r>
            <w:proofErr w:type="spellStart"/>
            <w:r w:rsidRPr="00015A74">
              <w:t>Kōshirō</w:t>
            </w:r>
            <w:proofErr w:type="spellEnd"/>
            <w:r w:rsidRPr="00015A74">
              <w:t xml:space="preserve">, </w:t>
            </w:r>
            <w:r w:rsidRPr="00DA78A6">
              <w:rPr>
                <w:i/>
              </w:rPr>
              <w:t>Lyric 1</w:t>
            </w:r>
            <w:r w:rsidRPr="00015A74">
              <w:t xml:space="preserve"> (1914). In Japan, </w:t>
            </w:r>
            <w:proofErr w:type="spellStart"/>
            <w:r w:rsidRPr="00015A74">
              <w:t>Onchi’s</w:t>
            </w:r>
            <w:proofErr w:type="spellEnd"/>
            <w:r w:rsidRPr="00015A74">
              <w:t xml:space="preserve"> works are considered out of copyright (50 years after the artist’s death). One of the impressions is owned by the Art Gallery of New South Wales</w:t>
            </w:r>
          </w:p>
          <w:p w14:paraId="312C2D6A" w14:textId="77777777" w:rsidR="006336D3" w:rsidRDefault="006336D3" w:rsidP="006336D3">
            <w:pPr>
              <w:spacing w:after="0" w:line="240" w:lineRule="auto"/>
              <w:rPr>
                <w:color w:val="000000"/>
                <w:lang w:val="en-AU"/>
              </w:rPr>
            </w:pPr>
            <w:r>
              <w:rPr>
                <w:color w:val="000000"/>
                <w:lang w:val="en-AU"/>
              </w:rPr>
              <w:t xml:space="preserve">Source: </w:t>
            </w:r>
            <w:hyperlink r:id="rId8" w:history="1">
              <w:r w:rsidR="004E684E" w:rsidRPr="00F14DBB">
                <w:rPr>
                  <w:rStyle w:val="Hyperlink"/>
                  <w:lang w:val="en-AU"/>
                </w:rPr>
                <w:t>http://www.artgallery.nsw.gov.au/collection/works/82.20</w:t>
              </w:r>
              <w:r w:rsidR="004E684E" w:rsidRPr="00F14DBB">
                <w:rPr>
                  <w:rStyle w:val="Hyperlink"/>
                  <w:lang w:val="en-AU"/>
                </w:rPr>
                <w:t>0</w:t>
              </w:r>
              <w:r w:rsidR="004E684E" w:rsidRPr="00F14DBB">
                <w:rPr>
                  <w:rStyle w:val="Hyperlink"/>
                  <w:lang w:val="en-AU"/>
                </w:rPr>
                <w:t>0/</w:t>
              </w:r>
            </w:hyperlink>
          </w:p>
          <w:p w14:paraId="06D71B32" w14:textId="77777777" w:rsidR="004E684E" w:rsidRPr="00FA1DCE" w:rsidRDefault="004E684E" w:rsidP="006336D3">
            <w:pPr>
              <w:spacing w:after="0" w:line="240" w:lineRule="auto"/>
              <w:rPr>
                <w:color w:val="000000"/>
                <w:lang w:val="en-AU"/>
              </w:rPr>
            </w:pPr>
          </w:p>
          <w:p w14:paraId="053AFEEC" w14:textId="77777777" w:rsidR="00FA1DCE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</w:p>
          <w:p w14:paraId="43524839" w14:textId="77777777" w:rsidR="00FA1DCE" w:rsidRPr="00FA1DCE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  <w:r w:rsidRPr="00FA1DCE">
              <w:rPr>
                <w:rFonts w:hint="eastAsia"/>
                <w:color w:val="000000"/>
                <w:lang w:val="en-AU"/>
              </w:rPr>
              <w:t>I</w:t>
            </w:r>
            <w:r w:rsidRPr="00FA1DCE">
              <w:rPr>
                <w:color w:val="000000"/>
                <w:lang w:val="en-AU"/>
              </w:rPr>
              <w:t>n the mid-1910s the neo-</w:t>
            </w:r>
            <w:r w:rsidRPr="00FA1DCE">
              <w:rPr>
                <w:i/>
                <w:color w:val="000000"/>
                <w:lang w:val="en-AU"/>
              </w:rPr>
              <w:t xml:space="preserve">ukiyo-e </w:t>
            </w:r>
            <w:r w:rsidRPr="00FA1DCE">
              <w:rPr>
                <w:color w:val="000000"/>
                <w:lang w:val="en-AU"/>
              </w:rPr>
              <w:t xml:space="preserve">prints or Shin </w:t>
            </w:r>
            <w:proofErr w:type="spellStart"/>
            <w:r w:rsidRPr="00FA1DCE">
              <w:rPr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(New Prints) emerged</w:t>
            </w:r>
            <w:r w:rsidRPr="00FA1DCE">
              <w:rPr>
                <w:rFonts w:hint="eastAsia"/>
                <w:color w:val="000000"/>
                <w:lang w:val="en-AU"/>
              </w:rPr>
              <w:t>, a</w:t>
            </w:r>
            <w:r w:rsidRPr="00FA1DCE">
              <w:rPr>
                <w:color w:val="000000"/>
                <w:lang w:val="en-AU"/>
              </w:rPr>
              <w:t xml:space="preserve">dopting </w:t>
            </w:r>
            <w:r w:rsidRPr="00FA1DCE">
              <w:rPr>
                <w:i/>
                <w:color w:val="000000"/>
                <w:lang w:val="en-AU"/>
              </w:rPr>
              <w:t xml:space="preserve">ukiyo-e </w:t>
            </w:r>
            <w:r w:rsidRPr="00FA1DCE">
              <w:rPr>
                <w:color w:val="000000"/>
                <w:lang w:val="en-AU"/>
              </w:rPr>
              <w:t>subjects and production systems under the direction of their publishers</w:t>
            </w:r>
            <w:r w:rsidRPr="00FA1DCE">
              <w:rPr>
                <w:rFonts w:hint="eastAsia"/>
                <w:color w:val="000000"/>
                <w:lang w:val="en-AU"/>
              </w:rPr>
              <w:t>.</w:t>
            </w:r>
            <w:r w:rsidRPr="00FA1DCE">
              <w:rPr>
                <w:color w:val="000000"/>
                <w:lang w:val="en-AU"/>
              </w:rPr>
              <w:t xml:space="preserve"> Shin </w:t>
            </w:r>
            <w:proofErr w:type="spellStart"/>
            <w:r w:rsidRPr="00FA1DCE">
              <w:rPr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enjoyed commercial success and dominated overseas markets. The </w:t>
            </w:r>
            <w:proofErr w:type="spellStart"/>
            <w:r w:rsidRPr="00FA1DCE">
              <w:rPr>
                <w:color w:val="000000"/>
                <w:lang w:val="en-AU"/>
              </w:rPr>
              <w:t>Sōsaku</w:t>
            </w:r>
            <w:proofErr w:type="spellEnd"/>
            <w:r w:rsidRPr="00FA1DCE">
              <w:rPr>
                <w:color w:val="000000"/>
                <w:lang w:val="en-AU"/>
              </w:rPr>
              <w:t xml:space="preserve"> </w:t>
            </w:r>
            <w:proofErr w:type="spellStart"/>
            <w:r w:rsidRPr="00FA1DCE">
              <w:rPr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artists viewed Shin </w:t>
            </w:r>
            <w:proofErr w:type="spellStart"/>
            <w:r w:rsidRPr="00FA1DCE">
              <w:rPr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as a threat to the</w:t>
            </w:r>
            <w:r w:rsidRPr="00FA1DCE">
              <w:rPr>
                <w:rFonts w:hint="eastAsia"/>
                <w:color w:val="000000"/>
                <w:lang w:val="en-AU"/>
              </w:rPr>
              <w:t>ir</w:t>
            </w:r>
            <w:r w:rsidRPr="00FA1DCE">
              <w:rPr>
                <w:color w:val="000000"/>
                <w:lang w:val="en-AU"/>
              </w:rPr>
              <w:t xml:space="preserve"> artistic integrity. In order to distinguish their position, the Creative Print Association defined </w:t>
            </w:r>
            <w:proofErr w:type="spellStart"/>
            <w:r w:rsidRPr="00FA1DCE">
              <w:rPr>
                <w:color w:val="000000"/>
                <w:lang w:val="en-AU"/>
              </w:rPr>
              <w:t>Sōsaku</w:t>
            </w:r>
            <w:proofErr w:type="spellEnd"/>
            <w:r w:rsidRPr="00FA1DCE">
              <w:rPr>
                <w:color w:val="000000"/>
                <w:lang w:val="en-AU"/>
              </w:rPr>
              <w:t xml:space="preserve"> </w:t>
            </w:r>
            <w:proofErr w:type="spellStart"/>
            <w:r w:rsidRPr="00FA1DCE">
              <w:rPr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as</w:t>
            </w:r>
            <w:r w:rsidR="008D30E8">
              <w:rPr>
                <w:color w:val="000000"/>
                <w:lang w:val="en-AU"/>
              </w:rPr>
              <w:t xml:space="preserve"> ‘</w:t>
            </w:r>
            <w:commentRangeStart w:id="0"/>
            <w:r w:rsidRPr="00FA1DCE">
              <w:rPr>
                <w:color w:val="000000"/>
                <w:lang w:val="en-AU"/>
              </w:rPr>
              <w:t>prints designed, block-cut and printed by the artist</w:t>
            </w:r>
            <w:r w:rsidR="008D30E8">
              <w:rPr>
                <w:color w:val="000000"/>
                <w:lang w:val="en-AU"/>
              </w:rPr>
              <w:t>’</w:t>
            </w:r>
            <w:r w:rsidRPr="00FA1DCE">
              <w:rPr>
                <w:color w:val="000000"/>
                <w:lang w:val="en-AU"/>
              </w:rPr>
              <w:t xml:space="preserve">, </w:t>
            </w:r>
            <w:commentRangeEnd w:id="0"/>
            <w:r w:rsidR="004E684E">
              <w:rPr>
                <w:rStyle w:val="CommentReference"/>
              </w:rPr>
              <w:commentReference w:id="0"/>
            </w:r>
            <w:r w:rsidRPr="00FA1DCE">
              <w:rPr>
                <w:color w:val="000000"/>
                <w:lang w:val="en-AU"/>
              </w:rPr>
              <w:t xml:space="preserve">possibly following the rules laid by the British organisation, the Society of Graver-Printers in Colour, which </w:t>
            </w:r>
            <w:r w:rsidRPr="00FA1DCE">
              <w:rPr>
                <w:color w:val="000000"/>
                <w:lang w:val="en-AU"/>
              </w:rPr>
              <w:lastRenderedPageBreak/>
              <w:t xml:space="preserve">were published in </w:t>
            </w:r>
            <w:r w:rsidRPr="00FA1DCE">
              <w:rPr>
                <w:i/>
                <w:color w:val="000000"/>
                <w:lang w:val="en-AU"/>
              </w:rPr>
              <w:t>The Studio</w:t>
            </w:r>
            <w:r w:rsidRPr="00FA1DCE">
              <w:rPr>
                <w:color w:val="000000"/>
                <w:lang w:val="en-AU"/>
              </w:rPr>
              <w:t xml:space="preserve"> (1910) a popular source of information for Japanese artists. But the principle could not have been applied strictly as some </w:t>
            </w:r>
            <w:proofErr w:type="spellStart"/>
            <w:r w:rsidRPr="00FA1DCE">
              <w:rPr>
                <w:color w:val="000000"/>
                <w:lang w:val="en-AU"/>
              </w:rPr>
              <w:t>Sōsaku</w:t>
            </w:r>
            <w:proofErr w:type="spellEnd"/>
            <w:r w:rsidRPr="00FA1DCE">
              <w:rPr>
                <w:color w:val="000000"/>
                <w:lang w:val="en-AU"/>
              </w:rPr>
              <w:t xml:space="preserve"> </w:t>
            </w:r>
            <w:proofErr w:type="spellStart"/>
            <w:r w:rsidRPr="00FA1DCE">
              <w:rPr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artists had others block-cut or print their work. </w:t>
            </w:r>
          </w:p>
          <w:p w14:paraId="46A99E27" w14:textId="77777777" w:rsidR="00FA1DCE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</w:p>
          <w:p w14:paraId="74252A23" w14:textId="77777777" w:rsidR="008D728D" w:rsidRPr="006336D3" w:rsidRDefault="00FA1DCE" w:rsidP="00FA1DCE">
            <w:pPr>
              <w:spacing w:after="0" w:line="240" w:lineRule="auto"/>
              <w:rPr>
                <w:color w:val="000000"/>
                <w:lang w:val="en-AU"/>
              </w:rPr>
            </w:pPr>
            <w:r w:rsidRPr="00FA1DCE">
              <w:rPr>
                <w:color w:val="000000"/>
                <w:lang w:val="en-AU"/>
              </w:rPr>
              <w:t xml:space="preserve">Exhibition venues for early </w:t>
            </w:r>
            <w:proofErr w:type="spellStart"/>
            <w:r w:rsidRPr="00FA1DCE">
              <w:rPr>
                <w:color w:val="000000"/>
                <w:lang w:val="en-AU"/>
              </w:rPr>
              <w:t>Sōsaku</w:t>
            </w:r>
            <w:proofErr w:type="spellEnd"/>
            <w:r w:rsidRPr="00FA1DCE">
              <w:rPr>
                <w:color w:val="000000"/>
                <w:lang w:val="en-AU"/>
              </w:rPr>
              <w:t xml:space="preserve"> </w:t>
            </w:r>
            <w:proofErr w:type="spellStart"/>
            <w:r w:rsidRPr="00FA1DCE">
              <w:rPr>
                <w:color w:val="000000"/>
                <w:lang w:val="en-AU"/>
              </w:rPr>
              <w:t>Hanga</w:t>
            </w:r>
            <w:proofErr w:type="spellEnd"/>
            <w:r w:rsidRPr="00FA1DCE">
              <w:rPr>
                <w:color w:val="000000"/>
                <w:lang w:val="en-AU"/>
              </w:rPr>
              <w:t xml:space="preserve"> were small private galleries and coterie magazines until the Japan Creative Print Association was formed in 1918 </w:t>
            </w:r>
            <w:r w:rsidRPr="00FA1DCE">
              <w:rPr>
                <w:rFonts w:hint="eastAsia"/>
                <w:color w:val="000000"/>
                <w:lang w:val="en-AU"/>
              </w:rPr>
              <w:t>with its</w:t>
            </w:r>
            <w:r w:rsidRPr="00FA1DCE">
              <w:rPr>
                <w:color w:val="000000"/>
                <w:lang w:val="en-AU"/>
              </w:rPr>
              <w:t xml:space="preserve"> annual exhibition.</w:t>
            </w:r>
            <w:r w:rsidR="008D30E8">
              <w:rPr>
                <w:color w:val="000000"/>
                <w:lang w:val="en-AU"/>
              </w:rPr>
              <w:t xml:space="preserve"> </w:t>
            </w:r>
            <w:r w:rsidRPr="00FA1DCE">
              <w:rPr>
                <w:color w:val="000000"/>
                <w:lang w:val="en-AU"/>
              </w:rPr>
              <w:t>The Association campaigned for the recognition of prints as creative art, with a focus on acceptance by the government-run annual art exhibition, which was achieved in 1927. As this milestone indicated that the concept of prints as artistic expression was accepted, the word ‘creative’ became redundant; it was dropped in 1931 when the Association incorporated other print organisations and became the Japan Print Association.</w:t>
            </w:r>
          </w:p>
        </w:tc>
        <w:bookmarkStart w:id="1" w:name="_GoBack"/>
        <w:bookmarkEnd w:id="1"/>
      </w:tr>
      <w:tr w:rsidR="003235A7" w:rsidRPr="00837FE7" w14:paraId="6423C8C1" w14:textId="77777777" w:rsidTr="00837FE7">
        <w:tc>
          <w:tcPr>
            <w:tcW w:w="9016" w:type="dxa"/>
            <w:shd w:val="clear" w:color="auto" w:fill="auto"/>
          </w:tcPr>
          <w:p w14:paraId="1BBBF9FD" w14:textId="77777777" w:rsidR="003235A7" w:rsidRPr="00E06B87" w:rsidRDefault="003235A7" w:rsidP="00837FE7">
            <w:pPr>
              <w:spacing w:after="0" w:line="240" w:lineRule="auto"/>
              <w:rPr>
                <w:color w:val="000000"/>
              </w:rPr>
            </w:pPr>
            <w:r w:rsidRPr="00E06B87">
              <w:rPr>
                <w:color w:val="000000"/>
                <w:u w:val="single"/>
              </w:rPr>
              <w:lastRenderedPageBreak/>
              <w:t>Further reading</w:t>
            </w:r>
            <w:r w:rsidRPr="00E06B87">
              <w:rPr>
                <w:color w:val="000000"/>
              </w:rPr>
              <w:t>:</w:t>
            </w:r>
          </w:p>
          <w:p w14:paraId="157214B6" w14:textId="77777777" w:rsidR="00847821" w:rsidRPr="00847821" w:rsidRDefault="00ED2630" w:rsidP="00847821">
            <w:pPr>
              <w:spacing w:after="0" w:line="240" w:lineRule="auto"/>
              <w:rPr>
                <w:color w:val="000000"/>
                <w:lang w:val="en-AU"/>
              </w:rPr>
            </w:pPr>
            <w:sdt>
              <w:sdtPr>
                <w:rPr>
                  <w:color w:val="000000"/>
                  <w:lang w:val="en-AU"/>
                </w:rPr>
                <w:id w:val="-1932428211"/>
                <w:citation/>
              </w:sdtPr>
              <w:sdtEndPr/>
              <w:sdtContent>
                <w:r w:rsidR="007F457E">
                  <w:rPr>
                    <w:color w:val="000000"/>
                    <w:lang w:val="en-AU"/>
                  </w:rPr>
                  <w:fldChar w:fldCharType="begin"/>
                </w:r>
                <w:r w:rsidR="007F457E">
                  <w:rPr>
                    <w:noProof/>
                    <w:color w:val="000000"/>
                    <w:lang w:val="en-CA"/>
                  </w:rPr>
                  <w:instrText xml:space="preserve"> CITATION Aji00 \l 4105 </w:instrText>
                </w:r>
                <w:r w:rsidR="007F457E">
                  <w:rPr>
                    <w:color w:val="000000"/>
                    <w:lang w:val="en-AU"/>
                  </w:rPr>
                  <w:fldChar w:fldCharType="separate"/>
                </w:r>
                <w:r w:rsidR="007F457E" w:rsidRPr="007F457E">
                  <w:rPr>
                    <w:noProof/>
                    <w:color w:val="000000"/>
                    <w:lang w:val="en-CA"/>
                  </w:rPr>
                  <w:t>(Ajioka)</w:t>
                </w:r>
                <w:r w:rsidR="007F457E">
                  <w:rPr>
                    <w:color w:val="000000"/>
                    <w:lang w:val="en-AU"/>
                  </w:rPr>
                  <w:fldChar w:fldCharType="end"/>
                </w:r>
              </w:sdtContent>
            </w:sdt>
          </w:p>
          <w:p w14:paraId="54914DA0" w14:textId="77777777" w:rsidR="00847821" w:rsidRPr="00847821" w:rsidRDefault="00ED2630" w:rsidP="00847821">
            <w:pPr>
              <w:spacing w:after="0" w:line="240" w:lineRule="auto"/>
              <w:rPr>
                <w:color w:val="000000"/>
                <w:lang w:val="en-AU"/>
              </w:rPr>
            </w:pPr>
            <w:sdt>
              <w:sdtPr>
                <w:rPr>
                  <w:color w:val="000000"/>
                  <w:lang w:val="en-AU"/>
                </w:rPr>
                <w:id w:val="463462438"/>
                <w:citation/>
              </w:sdtPr>
              <w:sdtEndPr/>
              <w:sdtContent>
                <w:r w:rsidR="007F457E">
                  <w:rPr>
                    <w:color w:val="000000"/>
                    <w:lang w:val="en-AU"/>
                  </w:rPr>
                  <w:fldChar w:fldCharType="begin"/>
                </w:r>
                <w:r w:rsidR="007F457E">
                  <w:rPr>
                    <w:noProof/>
                    <w:color w:val="000000"/>
                    <w:lang w:val="en-CA"/>
                  </w:rPr>
                  <w:instrText xml:space="preserve"> CITATION Bro06 \l 4105 </w:instrText>
                </w:r>
                <w:r w:rsidR="007F457E">
                  <w:rPr>
                    <w:color w:val="000000"/>
                    <w:lang w:val="en-AU"/>
                  </w:rPr>
                  <w:fldChar w:fldCharType="separate"/>
                </w:r>
                <w:r w:rsidR="007F457E" w:rsidRPr="007F457E">
                  <w:rPr>
                    <w:noProof/>
                    <w:color w:val="000000"/>
                    <w:lang w:val="en-CA"/>
                  </w:rPr>
                  <w:t>(Brown)</w:t>
                </w:r>
                <w:r w:rsidR="007F457E">
                  <w:rPr>
                    <w:color w:val="000000"/>
                    <w:lang w:val="en-AU"/>
                  </w:rPr>
                  <w:fldChar w:fldCharType="end"/>
                </w:r>
              </w:sdtContent>
            </w:sdt>
          </w:p>
          <w:p w14:paraId="655BE637" w14:textId="77777777" w:rsidR="00847821" w:rsidRPr="00847821" w:rsidRDefault="00ED2630" w:rsidP="00847821">
            <w:pPr>
              <w:spacing w:after="0" w:line="240" w:lineRule="auto"/>
              <w:rPr>
                <w:color w:val="000000"/>
                <w:lang w:val="en-AU"/>
              </w:rPr>
            </w:pPr>
            <w:sdt>
              <w:sdtPr>
                <w:rPr>
                  <w:color w:val="000000"/>
                  <w:lang w:val="en-AU"/>
                </w:rPr>
                <w:id w:val="903028691"/>
                <w:citation/>
              </w:sdtPr>
              <w:sdtEndPr/>
              <w:sdtContent>
                <w:r w:rsidR="007F457E">
                  <w:rPr>
                    <w:color w:val="000000"/>
                    <w:lang w:val="en-AU"/>
                  </w:rPr>
                  <w:fldChar w:fldCharType="begin"/>
                </w:r>
                <w:r w:rsidR="007F457E">
                  <w:rPr>
                    <w:noProof/>
                    <w:color w:val="000000"/>
                    <w:lang w:val="en-CA"/>
                  </w:rPr>
                  <w:instrText xml:space="preserve"> CITATION Jen83 \l 4105 </w:instrText>
                </w:r>
                <w:r w:rsidR="007F457E">
                  <w:rPr>
                    <w:color w:val="000000"/>
                    <w:lang w:val="en-AU"/>
                  </w:rPr>
                  <w:fldChar w:fldCharType="separate"/>
                </w:r>
                <w:r w:rsidR="007F457E" w:rsidRPr="007F457E">
                  <w:rPr>
                    <w:noProof/>
                    <w:color w:val="000000"/>
                    <w:lang w:val="en-CA"/>
                  </w:rPr>
                  <w:t>(Jenkins)</w:t>
                </w:r>
                <w:r w:rsidR="007F457E">
                  <w:rPr>
                    <w:color w:val="000000"/>
                    <w:lang w:val="en-AU"/>
                  </w:rPr>
                  <w:fldChar w:fldCharType="end"/>
                </w:r>
              </w:sdtContent>
            </w:sdt>
          </w:p>
          <w:p w14:paraId="119BA5D3" w14:textId="77777777" w:rsidR="00847821" w:rsidRPr="00847821" w:rsidRDefault="00ED2630" w:rsidP="00847821">
            <w:pPr>
              <w:spacing w:after="0" w:line="240" w:lineRule="auto"/>
              <w:rPr>
                <w:color w:val="000000"/>
                <w:lang w:val="en-AU"/>
              </w:rPr>
            </w:pPr>
            <w:sdt>
              <w:sdtPr>
                <w:rPr>
                  <w:color w:val="000000"/>
                  <w:lang w:val="en-AU"/>
                </w:rPr>
                <w:id w:val="-1893723742"/>
                <w:citation/>
              </w:sdtPr>
              <w:sdtEndPr/>
              <w:sdtContent>
                <w:r w:rsidR="007F457E">
                  <w:rPr>
                    <w:color w:val="000000"/>
                    <w:lang w:val="en-AU"/>
                  </w:rPr>
                  <w:fldChar w:fldCharType="begin"/>
                </w:r>
                <w:r w:rsidR="007F457E">
                  <w:rPr>
                    <w:noProof/>
                    <w:color w:val="000000"/>
                    <w:lang w:val="en-CA"/>
                  </w:rPr>
                  <w:instrText xml:space="preserve"> CITATION Smi83 \l 4105 </w:instrText>
                </w:r>
                <w:r w:rsidR="007F457E">
                  <w:rPr>
                    <w:color w:val="000000"/>
                    <w:lang w:val="en-AU"/>
                  </w:rPr>
                  <w:fldChar w:fldCharType="separate"/>
                </w:r>
                <w:r w:rsidR="007F457E" w:rsidRPr="007F457E">
                  <w:rPr>
                    <w:noProof/>
                    <w:color w:val="000000"/>
                    <w:lang w:val="en-CA"/>
                  </w:rPr>
                  <w:t>(Smith)</w:t>
                </w:r>
                <w:r w:rsidR="007F457E">
                  <w:rPr>
                    <w:color w:val="000000"/>
                    <w:lang w:val="en-AU"/>
                  </w:rPr>
                  <w:fldChar w:fldCharType="end"/>
                </w:r>
              </w:sdtContent>
            </w:sdt>
          </w:p>
          <w:p w14:paraId="1B353AF7" w14:textId="77777777" w:rsidR="003235A7" w:rsidRPr="00E06B87" w:rsidRDefault="00ED2630" w:rsidP="00847821">
            <w:pPr>
              <w:spacing w:after="0" w:line="240" w:lineRule="auto"/>
              <w:rPr>
                <w:color w:val="000000"/>
              </w:rPr>
            </w:pPr>
            <w:sdt>
              <w:sdtPr>
                <w:rPr>
                  <w:color w:val="000000"/>
                </w:rPr>
                <w:id w:val="657500391"/>
                <w:citation/>
              </w:sdtPr>
              <w:sdtEndPr/>
              <w:sdtContent>
                <w:r w:rsidR="007F457E">
                  <w:rPr>
                    <w:color w:val="000000"/>
                  </w:rPr>
                  <w:fldChar w:fldCharType="begin"/>
                </w:r>
                <w:r w:rsidR="007F457E">
                  <w:rPr>
                    <w:noProof/>
                    <w:color w:val="000000"/>
                    <w:lang w:val="en-CA"/>
                  </w:rPr>
                  <w:instrText xml:space="preserve"> CITATION Sta56 \l 4105 </w:instrText>
                </w:r>
                <w:r w:rsidR="007F457E">
                  <w:rPr>
                    <w:color w:val="000000"/>
                  </w:rPr>
                  <w:fldChar w:fldCharType="separate"/>
                </w:r>
                <w:r w:rsidR="007F457E" w:rsidRPr="007F457E">
                  <w:rPr>
                    <w:noProof/>
                    <w:color w:val="000000"/>
                    <w:lang w:val="en-CA"/>
                  </w:rPr>
                  <w:t>(Statler)</w:t>
                </w:r>
                <w:r w:rsidR="007F457E">
                  <w:rPr>
                    <w:color w:val="000000"/>
                  </w:rPr>
                  <w:fldChar w:fldCharType="end"/>
                </w:r>
              </w:sdtContent>
            </w:sdt>
          </w:p>
        </w:tc>
      </w:tr>
    </w:tbl>
    <w:p w14:paraId="4BD988B4" w14:textId="77777777" w:rsidR="00C27FAB" w:rsidRPr="00F36937" w:rsidRDefault="00C27FAB" w:rsidP="00B33145"/>
    <w:sectPr w:rsidR="00C27FAB" w:rsidRPr="00F3693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Amy Tang" w:date="2016-08-13T23:30:00Z" w:initials="YT">
    <w:p w14:paraId="58DAD9E7" w14:textId="77777777" w:rsidR="004E684E" w:rsidRDefault="004E684E">
      <w:pPr>
        <w:pStyle w:val="CommentText"/>
      </w:pPr>
      <w:r>
        <w:rPr>
          <w:rStyle w:val="CommentReference"/>
        </w:rPr>
        <w:annotationRef/>
      </w:r>
      <w:r>
        <w:t>Citation needed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8DAD9E7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D6F08" w14:textId="77777777" w:rsidR="00ED2630" w:rsidRDefault="00ED2630" w:rsidP="007A0D55">
      <w:pPr>
        <w:spacing w:after="0" w:line="240" w:lineRule="auto"/>
      </w:pPr>
      <w:r>
        <w:separator/>
      </w:r>
    </w:p>
  </w:endnote>
  <w:endnote w:type="continuationSeparator" w:id="0">
    <w:p w14:paraId="18473AA4" w14:textId="77777777" w:rsidR="00ED2630" w:rsidRDefault="00ED263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A726DB" w14:textId="77777777" w:rsidR="00ED2630" w:rsidRDefault="00ED2630" w:rsidP="007A0D55">
      <w:pPr>
        <w:spacing w:after="0" w:line="240" w:lineRule="auto"/>
      </w:pPr>
      <w:r>
        <w:separator/>
      </w:r>
    </w:p>
  </w:footnote>
  <w:footnote w:type="continuationSeparator" w:id="0">
    <w:p w14:paraId="69BC3719" w14:textId="77777777" w:rsidR="00ED2630" w:rsidRDefault="00ED263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80CE20" w14:textId="77777777" w:rsidR="007A0D55" w:rsidRDefault="007A0D55">
    <w:pPr>
      <w:pStyle w:val="Header"/>
    </w:pPr>
    <w:r w:rsidRPr="00837FE7">
      <w:rPr>
        <w:b/>
        <w:color w:val="7F7F7F"/>
      </w:rPr>
      <w:t>Taylor &amp; Francis</w:t>
    </w:r>
    <w:r w:rsidRPr="00837FE7">
      <w:rPr>
        <w:color w:val="7F7F7F"/>
      </w:rPr>
      <w:t xml:space="preserve"> – </w:t>
    </w:r>
    <w:proofErr w:type="spellStart"/>
    <w:r w:rsidRPr="00837FE7">
      <w:rPr>
        <w:i/>
        <w:color w:val="7F7F7F"/>
      </w:rPr>
      <w:t>Encyclopedia</w:t>
    </w:r>
    <w:proofErr w:type="spellEnd"/>
    <w:r w:rsidRPr="00837FE7">
      <w:rPr>
        <w:i/>
        <w:color w:val="7F7F7F"/>
      </w:rPr>
      <w:t xml:space="preserve"> of Modernism</w:t>
    </w:r>
  </w:p>
  <w:p w14:paraId="37705B65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DCE"/>
    <w:rsid w:val="00032559"/>
    <w:rsid w:val="00052040"/>
    <w:rsid w:val="000B25AE"/>
    <w:rsid w:val="000B55AB"/>
    <w:rsid w:val="000D24DC"/>
    <w:rsid w:val="00101B2E"/>
    <w:rsid w:val="00116FA0"/>
    <w:rsid w:val="0015114C"/>
    <w:rsid w:val="00167B2F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4E684E"/>
    <w:rsid w:val="00513EE6"/>
    <w:rsid w:val="00534F8F"/>
    <w:rsid w:val="00590035"/>
    <w:rsid w:val="00595864"/>
    <w:rsid w:val="005B177E"/>
    <w:rsid w:val="005B3921"/>
    <w:rsid w:val="005F26D7"/>
    <w:rsid w:val="005F5450"/>
    <w:rsid w:val="006336D3"/>
    <w:rsid w:val="00662D21"/>
    <w:rsid w:val="006D0412"/>
    <w:rsid w:val="007411B9"/>
    <w:rsid w:val="00780D95"/>
    <w:rsid w:val="00780DC7"/>
    <w:rsid w:val="007A0D55"/>
    <w:rsid w:val="007B3377"/>
    <w:rsid w:val="007C62FB"/>
    <w:rsid w:val="007E5F44"/>
    <w:rsid w:val="007F457E"/>
    <w:rsid w:val="00821DE3"/>
    <w:rsid w:val="00837FE7"/>
    <w:rsid w:val="00846CE1"/>
    <w:rsid w:val="00847821"/>
    <w:rsid w:val="008A5B87"/>
    <w:rsid w:val="008D30E8"/>
    <w:rsid w:val="008D728D"/>
    <w:rsid w:val="00901D0A"/>
    <w:rsid w:val="00922950"/>
    <w:rsid w:val="009A7264"/>
    <w:rsid w:val="009D1606"/>
    <w:rsid w:val="009E18A1"/>
    <w:rsid w:val="009E73D7"/>
    <w:rsid w:val="00A27D2C"/>
    <w:rsid w:val="00A76FD9"/>
    <w:rsid w:val="00AB436D"/>
    <w:rsid w:val="00AC7B27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A78A6"/>
    <w:rsid w:val="00DC6B48"/>
    <w:rsid w:val="00DF01B0"/>
    <w:rsid w:val="00E06B87"/>
    <w:rsid w:val="00E75AB1"/>
    <w:rsid w:val="00E85A05"/>
    <w:rsid w:val="00E95829"/>
    <w:rsid w:val="00EA606C"/>
    <w:rsid w:val="00EB0C8C"/>
    <w:rsid w:val="00EB51FD"/>
    <w:rsid w:val="00EB77DB"/>
    <w:rsid w:val="00ED139F"/>
    <w:rsid w:val="00ED2630"/>
    <w:rsid w:val="00EF74F7"/>
    <w:rsid w:val="00F36937"/>
    <w:rsid w:val="00F60F53"/>
    <w:rsid w:val="00FA1925"/>
    <w:rsid w:val="00FA1DCE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13FA"/>
  <w15:chartTrackingRefBased/>
  <w15:docId w15:val="{8D84C72A-841C-4BB0-B14E-A84FD165D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character" w:styleId="Hyperlink">
    <w:name w:val="Hyperlink"/>
    <w:uiPriority w:val="99"/>
    <w:semiHidden/>
    <w:rsid w:val="00DA78A6"/>
    <w:rPr>
      <w:color w:val="0563C1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DA78A6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rsid w:val="004E684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rsid w:val="004E684E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rsid w:val="004E684E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684E"/>
    <w:rPr>
      <w:sz w:val="24"/>
      <w:szCs w:val="24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4E684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684E"/>
    <w:rPr>
      <w:b/>
      <w:bCs/>
      <w:sz w:val="24"/>
      <w:szCs w:val="24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84E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84E"/>
    <w:rPr>
      <w:rFonts w:ascii="Times New Roman" w:hAnsi="Times New Roman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2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artgallery.nsw.gov.au/collection/works/82.2000/" TargetMode="External"/><Relationship Id="rId9" Type="http://schemas.openxmlformats.org/officeDocument/2006/relationships/comments" Target="comments.xml"/><Relationship Id="rId10" Type="http://schemas.microsoft.com/office/2011/relationships/commentsExtended" Target="commentsExtended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EM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>
  <b:Source>
    <b:Tag>Sta56</b:Tag>
    <b:SourceType>Book</b:SourceType>
    <b:Guid>{C5546B91-D792-49FF-AC44-6FD37CA85562}</b:Guid>
    <b:Author>
      <b:Author>
        <b:NameList>
          <b:Person>
            <b:Last>Statler</b:Last>
            <b:First>O.</b:First>
          </b:Person>
        </b:NameList>
      </b:Author>
    </b:Author>
    <b:Title>Modern Japanese Prints: An Art Reborn</b:Title>
    <b:Year>1956</b:Year>
    <b:City>Rutland</b:City>
    <b:Publisher>Charles E. Tuttle</b:Publisher>
    <b:RefOrder>5</b:RefOrder>
  </b:Source>
  <b:Source>
    <b:Tag>Smi83</b:Tag>
    <b:SourceType>Book</b:SourceType>
    <b:Guid>{9C69F622-5DE0-4955-876D-AAF0C7401261}</b:Guid>
    <b:Author>
      <b:Author>
        <b:NameList>
          <b:Person>
            <b:Last>Smith</b:Last>
            <b:First>L.</b:First>
          </b:Person>
        </b:NameList>
      </b:Author>
    </b:Author>
    <b:Title>Japanese Prints Since 1900: Old Visions and New Dreams</b:Title>
    <b:Year>1983</b:Year>
    <b:City>London</b:City>
    <b:Publisher>The British Museum</b:Publisher>
    <b:RefOrder>4</b:RefOrder>
  </b:Source>
  <b:Source>
    <b:Tag>Jen83</b:Tag>
    <b:SourceType>Book</b:SourceType>
    <b:Guid>{ABF86451-AA92-45AA-8CA9-5732B69618DE}</b:Guid>
    <b:Author>
      <b:Author>
        <b:NameList>
          <b:Person>
            <b:Last>Jenkins</b:Last>
            <b:First>D.</b:First>
          </b:Person>
        </b:NameList>
      </b:Author>
    </b:Author>
    <b:Title>Images of a Changing World: Japanese Prints of the Twentieth Century</b:Title>
    <b:Year>1983</b:Year>
    <b:City>Portland</b:City>
    <b:Publisher>Portland Art Museum</b:Publisher>
    <b:RefOrder>3</b:RefOrder>
  </b:Source>
  <b:Source>
    <b:Tag>Bro06</b:Tag>
    <b:SourceType>BookSection</b:SourceType>
    <b:Guid>{D6C1CA72-4184-4D89-8F7B-0EFF4B14A4CD}</b:Guid>
    <b:Title>Prints and modernity: developments in the early twentieth century’, Newland, A. (ed.</b:Title>
    <b:Year>2006</b:Year>
    <b:City>Amsterdam</b:City>
    <b:Publisher>Hotei Publishing</b:Publisher>
    <b:Author>
      <b:Author>
        <b:NameList>
          <b:Person>
            <b:Last>Brown</b:Last>
            <b:First>K.</b:First>
          </b:Person>
        </b:NameList>
      </b:Author>
      <b:Editor>
        <b:NameList>
          <b:Person>
            <b:Last>Newland</b:Last>
            <b:First>A.</b:First>
            <b:Middle>R.</b:Middle>
          </b:Person>
        </b:NameList>
      </b:Editor>
    </b:Author>
    <b:BookTitle>The Hotei Encyclopedia of Japanese Woodblock Prints</b:BookTitle>
    <b:Pages>279-293</b:Pages>
    <b:RefOrder>2</b:RefOrder>
  </b:Source>
  <b:Source>
    <b:Tag>Aji00</b:Tag>
    <b:SourceType>Book</b:SourceType>
    <b:Guid>{F57564FB-56A1-4CED-BD2B-A073595180A7}</b:Guid>
    <b:Author>
      <b:Editor>
        <b:NameList>
          <b:Person>
            <b:Last>Ajioka</b:Last>
            <b:First>C.</b:First>
          </b:Person>
        </b:NameList>
      </b:Editor>
    </b:Author>
    <b:Title>Hanga: Japanese Creative Prints</b:Title>
    <b:Year>2000</b:Year>
    <b:City>Sydney</b:City>
    <b:Publisher>Art Gallery of New South Wales</b:Publisher>
    <b:RefOrder>1</b:RefOrder>
  </b:Source>
</b:Sources>
</file>

<file path=customXml/itemProps1.xml><?xml version="1.0" encoding="utf-8"?>
<ds:datastoreItem xmlns:ds="http://schemas.openxmlformats.org/officeDocument/2006/customXml" ds:itemID="{54569CD7-B1FB-6F45-A151-43F703344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C:\Users\RachelleAnn\Desktop\REM Template.dotx</Template>
  <TotalTime>15</TotalTime>
  <Pages>2</Pages>
  <Words>616</Words>
  <Characters>3512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Amy Tang</cp:lastModifiedBy>
  <cp:revision>10</cp:revision>
  <dcterms:created xsi:type="dcterms:W3CDTF">2016-06-30T18:37:00Z</dcterms:created>
  <dcterms:modified xsi:type="dcterms:W3CDTF">2016-08-14T06:30:00Z</dcterms:modified>
</cp:coreProperties>
</file>