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2B14A9CF" w14:textId="77777777" w:rsidTr="00837FE7">
        <w:tc>
          <w:tcPr>
            <w:tcW w:w="491" w:type="dxa"/>
            <w:vMerge w:val="restart"/>
            <w:shd w:val="clear" w:color="auto" w:fill="A6A6A6"/>
            <w:textDirection w:val="btLr"/>
          </w:tcPr>
          <w:p w14:paraId="422B4DA3"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24E3F6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EE24BEC" w14:textId="77777777" w:rsidR="00B574C9" w:rsidRPr="00837FE7" w:rsidRDefault="004F42BE" w:rsidP="00837FE7">
            <w:pPr>
              <w:spacing w:after="0" w:line="240" w:lineRule="auto"/>
            </w:pPr>
            <w:r>
              <w:rPr>
                <w:rStyle w:val="PlaceholderText"/>
              </w:rPr>
              <w:t>Daniel</w:t>
            </w:r>
          </w:p>
        </w:tc>
        <w:tc>
          <w:tcPr>
            <w:tcW w:w="2551" w:type="dxa"/>
            <w:shd w:val="clear" w:color="auto" w:fill="auto"/>
          </w:tcPr>
          <w:p w14:paraId="2A8774D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99A9A0D" w14:textId="77777777" w:rsidR="00B574C9" w:rsidRPr="00837FE7" w:rsidRDefault="004F42BE" w:rsidP="00837FE7">
            <w:pPr>
              <w:spacing w:after="0" w:line="240" w:lineRule="auto"/>
            </w:pPr>
            <w:r>
              <w:rPr>
                <w:rStyle w:val="PlaceholderText"/>
              </w:rPr>
              <w:t>Fairfax</w:t>
            </w:r>
          </w:p>
        </w:tc>
      </w:tr>
      <w:tr w:rsidR="00837FE7" w:rsidRPr="00837FE7" w14:paraId="2192AC40" w14:textId="77777777" w:rsidTr="00837FE7">
        <w:trPr>
          <w:trHeight w:val="986"/>
        </w:trPr>
        <w:tc>
          <w:tcPr>
            <w:tcW w:w="491" w:type="dxa"/>
            <w:vMerge/>
            <w:shd w:val="clear" w:color="auto" w:fill="A6A6A6"/>
          </w:tcPr>
          <w:p w14:paraId="52C32FC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50DE839"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F0AB986" w14:textId="77777777" w:rsidTr="00837FE7">
        <w:trPr>
          <w:trHeight w:val="986"/>
        </w:trPr>
        <w:tc>
          <w:tcPr>
            <w:tcW w:w="491" w:type="dxa"/>
            <w:vMerge/>
            <w:shd w:val="clear" w:color="auto" w:fill="A6A6A6"/>
          </w:tcPr>
          <w:p w14:paraId="12E6C90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ABBBB3C" w14:textId="77777777" w:rsidR="00B574C9" w:rsidRPr="00837FE7" w:rsidRDefault="004F42BE" w:rsidP="00837FE7">
            <w:pPr>
              <w:spacing w:after="0" w:line="240" w:lineRule="auto"/>
            </w:pPr>
            <w:r>
              <w:rPr>
                <w:rStyle w:val="PlaceholderText"/>
              </w:rPr>
              <w:t>Yale University</w:t>
            </w:r>
          </w:p>
        </w:tc>
      </w:tr>
    </w:tbl>
    <w:p w14:paraId="697C238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7C0A14C" w14:textId="77777777" w:rsidTr="00837FE7">
        <w:tc>
          <w:tcPr>
            <w:tcW w:w="9016" w:type="dxa"/>
            <w:shd w:val="clear" w:color="auto" w:fill="A6A6A6"/>
            <w:tcMar>
              <w:top w:w="113" w:type="dxa"/>
              <w:bottom w:w="113" w:type="dxa"/>
            </w:tcMar>
          </w:tcPr>
          <w:p w14:paraId="5A6B76F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5C17D147" w14:textId="77777777" w:rsidTr="00837FE7">
        <w:tc>
          <w:tcPr>
            <w:tcW w:w="9016" w:type="dxa"/>
            <w:shd w:val="clear" w:color="auto" w:fill="auto"/>
            <w:tcMar>
              <w:top w:w="113" w:type="dxa"/>
              <w:bottom w:w="113" w:type="dxa"/>
            </w:tcMar>
          </w:tcPr>
          <w:p w14:paraId="63F8D532" w14:textId="77777777" w:rsidR="003F0D73" w:rsidRPr="00E06B87" w:rsidRDefault="004F42BE" w:rsidP="00837FE7">
            <w:pPr>
              <w:spacing w:after="0" w:line="240" w:lineRule="auto"/>
              <w:rPr>
                <w:b/>
                <w:color w:val="000000"/>
              </w:rPr>
            </w:pPr>
            <w:r>
              <w:rPr>
                <w:b/>
                <w:color w:val="000000"/>
              </w:rPr>
              <w:t>Straub, Jean-Marie (1933-</w:t>
            </w:r>
            <w:r w:rsidRPr="004F42BE">
              <w:rPr>
                <w:b/>
                <w:color w:val="000000"/>
              </w:rPr>
              <w:t>)</w:t>
            </w:r>
            <w:r w:rsidR="00BB1EF0">
              <w:rPr>
                <w:b/>
                <w:color w:val="000000"/>
              </w:rPr>
              <w:t xml:space="preserve"> and</w:t>
            </w:r>
            <w:r>
              <w:rPr>
                <w:b/>
                <w:color w:val="000000"/>
              </w:rPr>
              <w:t xml:space="preserve"> </w:t>
            </w:r>
            <w:proofErr w:type="spellStart"/>
            <w:r w:rsidR="00BB1EF0">
              <w:rPr>
                <w:b/>
                <w:color w:val="000000"/>
              </w:rPr>
              <w:t>Huillet</w:t>
            </w:r>
            <w:proofErr w:type="spellEnd"/>
            <w:r w:rsidR="00BB1EF0">
              <w:rPr>
                <w:b/>
                <w:color w:val="000000"/>
              </w:rPr>
              <w:t xml:space="preserve">, </w:t>
            </w:r>
            <w:proofErr w:type="spellStart"/>
            <w:r w:rsidR="00BB1EF0">
              <w:rPr>
                <w:b/>
                <w:color w:val="000000"/>
              </w:rPr>
              <w:t>Danièle</w:t>
            </w:r>
            <w:proofErr w:type="spellEnd"/>
            <w:r w:rsidR="00BB1EF0">
              <w:rPr>
                <w:b/>
                <w:color w:val="000000"/>
              </w:rPr>
              <w:t xml:space="preserve"> (1936-</w:t>
            </w:r>
            <w:r w:rsidR="00BB1EF0" w:rsidRPr="00BB1EF0">
              <w:rPr>
                <w:b/>
                <w:color w:val="000000"/>
              </w:rPr>
              <w:t>2006)</w:t>
            </w:r>
          </w:p>
        </w:tc>
      </w:tr>
      <w:tr w:rsidR="00464699" w:rsidRPr="00837FE7" w14:paraId="45E7903C" w14:textId="77777777" w:rsidTr="00837FE7">
        <w:tc>
          <w:tcPr>
            <w:tcW w:w="9016" w:type="dxa"/>
            <w:shd w:val="clear" w:color="auto" w:fill="auto"/>
            <w:tcMar>
              <w:top w:w="113" w:type="dxa"/>
              <w:bottom w:w="113" w:type="dxa"/>
            </w:tcMar>
          </w:tcPr>
          <w:p w14:paraId="18C48323"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203D1B8A" w14:textId="77777777" w:rsidTr="00837FE7">
        <w:tc>
          <w:tcPr>
            <w:tcW w:w="9016" w:type="dxa"/>
            <w:shd w:val="clear" w:color="auto" w:fill="auto"/>
            <w:tcMar>
              <w:top w:w="113" w:type="dxa"/>
              <w:bottom w:w="113" w:type="dxa"/>
            </w:tcMar>
          </w:tcPr>
          <w:p w14:paraId="5F952250" w14:textId="77777777" w:rsidR="004A65C2" w:rsidRPr="004A65C2" w:rsidRDefault="004A65C2" w:rsidP="004A65C2">
            <w:pPr>
              <w:spacing w:after="0" w:line="240" w:lineRule="auto"/>
              <w:rPr>
                <w:color w:val="000000"/>
              </w:rPr>
            </w:pPr>
            <w:r w:rsidRPr="004A65C2">
              <w:rPr>
                <w:color w:val="000000"/>
              </w:rPr>
              <w:t xml:space="preserve">Jean-Marie Straub and </w:t>
            </w:r>
            <w:proofErr w:type="spellStart"/>
            <w:r w:rsidRPr="004A65C2">
              <w:rPr>
                <w:color w:val="000000"/>
              </w:rPr>
              <w:t>Danièle</w:t>
            </w:r>
            <w:proofErr w:type="spellEnd"/>
            <w:r w:rsidRPr="004A65C2">
              <w:rPr>
                <w:color w:val="000000"/>
              </w:rPr>
              <w:t xml:space="preserve"> </w:t>
            </w:r>
            <w:proofErr w:type="spellStart"/>
            <w:r w:rsidRPr="004A65C2">
              <w:rPr>
                <w:color w:val="000000"/>
              </w:rPr>
              <w:t>Huillet</w:t>
            </w:r>
            <w:proofErr w:type="spellEnd"/>
            <w:r w:rsidRPr="004A65C2">
              <w:rPr>
                <w:color w:val="000000"/>
              </w:rPr>
              <w:t xml:space="preserve"> were a filmmaking couple working from the early 1960s to the latter’s death in 2006, after which point Straub has continued to make films alone. Although they were initially associated with the New German Cinema movement of the 1960s and 1970s, the majority of their work has been filmed in either Italy or France, and both individuals are French by birth.</w:t>
            </w:r>
          </w:p>
          <w:p w14:paraId="77525311" w14:textId="77777777" w:rsidR="004A65C2" w:rsidRPr="004A65C2" w:rsidRDefault="004A65C2" w:rsidP="004A65C2">
            <w:pPr>
              <w:spacing w:after="0" w:line="240" w:lineRule="auto"/>
              <w:rPr>
                <w:color w:val="000000"/>
              </w:rPr>
            </w:pPr>
          </w:p>
          <w:p w14:paraId="2C49A49E" w14:textId="77777777" w:rsidR="00E85A05" w:rsidRPr="00E06B87" w:rsidRDefault="004A65C2" w:rsidP="004A65C2">
            <w:pPr>
              <w:spacing w:after="0" w:line="240" w:lineRule="auto"/>
              <w:rPr>
                <w:color w:val="000000"/>
              </w:rPr>
            </w:pPr>
            <w:r w:rsidRPr="004A65C2">
              <w:rPr>
                <w:color w:val="000000"/>
              </w:rPr>
              <w:t>Straub/</w:t>
            </w:r>
            <w:proofErr w:type="spellStart"/>
            <w:r w:rsidRPr="004A65C2">
              <w:rPr>
                <w:color w:val="000000"/>
              </w:rPr>
              <w:t>Huillet’s</w:t>
            </w:r>
            <w:proofErr w:type="spellEnd"/>
            <w:r w:rsidRPr="004A65C2">
              <w:rPr>
                <w:color w:val="000000"/>
              </w:rPr>
              <w:t xml:space="preserve"> early work consisted of a pair of adaptations of Heinrich </w:t>
            </w:r>
            <w:proofErr w:type="spellStart"/>
            <w:r w:rsidRPr="004A65C2">
              <w:rPr>
                <w:color w:val="000000"/>
              </w:rPr>
              <w:t>Böll</w:t>
            </w:r>
            <w:proofErr w:type="spellEnd"/>
            <w:r w:rsidRPr="004A65C2">
              <w:rPr>
                <w:color w:val="000000"/>
              </w:rPr>
              <w:t xml:space="preserve"> stories (</w:t>
            </w:r>
            <w:proofErr w:type="spellStart"/>
            <w:r w:rsidRPr="004A65C2">
              <w:rPr>
                <w:i/>
                <w:color w:val="000000"/>
              </w:rPr>
              <w:t>Machorka</w:t>
            </w:r>
            <w:proofErr w:type="spellEnd"/>
            <w:r w:rsidRPr="004A65C2">
              <w:rPr>
                <w:i/>
                <w:color w:val="000000"/>
              </w:rPr>
              <w:t>-Muff</w:t>
            </w:r>
            <w:r w:rsidRPr="004A65C2">
              <w:rPr>
                <w:color w:val="000000"/>
              </w:rPr>
              <w:t xml:space="preserve"> in 1962 and </w:t>
            </w:r>
            <w:proofErr w:type="spellStart"/>
            <w:r w:rsidRPr="004A65C2">
              <w:rPr>
                <w:i/>
                <w:color w:val="000000"/>
              </w:rPr>
              <w:t>Nicht</w:t>
            </w:r>
            <w:proofErr w:type="spellEnd"/>
            <w:r w:rsidRPr="004A65C2">
              <w:rPr>
                <w:i/>
                <w:color w:val="000000"/>
              </w:rPr>
              <w:t xml:space="preserve"> </w:t>
            </w:r>
            <w:proofErr w:type="spellStart"/>
            <w:r w:rsidRPr="004A65C2">
              <w:rPr>
                <w:i/>
                <w:color w:val="000000"/>
              </w:rPr>
              <w:t>Versöhnt</w:t>
            </w:r>
            <w:proofErr w:type="spellEnd"/>
            <w:r w:rsidRPr="004A65C2">
              <w:rPr>
                <w:color w:val="000000"/>
              </w:rPr>
              <w:t xml:space="preserve"> [</w:t>
            </w:r>
            <w:r w:rsidRPr="004A65C2">
              <w:rPr>
                <w:i/>
                <w:color w:val="000000"/>
              </w:rPr>
              <w:t>Not Reconciled</w:t>
            </w:r>
            <w:r w:rsidRPr="004A65C2">
              <w:rPr>
                <w:color w:val="000000"/>
              </w:rPr>
              <w:t xml:space="preserve">] in 1965), their feature debut </w:t>
            </w:r>
            <w:proofErr w:type="spellStart"/>
            <w:r w:rsidRPr="004A65C2">
              <w:rPr>
                <w:i/>
                <w:color w:val="000000"/>
              </w:rPr>
              <w:t>Chronik</w:t>
            </w:r>
            <w:proofErr w:type="spellEnd"/>
            <w:r w:rsidRPr="004A65C2">
              <w:rPr>
                <w:i/>
                <w:color w:val="000000"/>
              </w:rPr>
              <w:t xml:space="preserve"> der Anna Magdalena Bach</w:t>
            </w:r>
            <w:r w:rsidRPr="004A65C2">
              <w:rPr>
                <w:color w:val="000000"/>
              </w:rPr>
              <w:t xml:space="preserve"> (</w:t>
            </w:r>
            <w:r w:rsidRPr="004A65C2">
              <w:rPr>
                <w:i/>
                <w:color w:val="000000"/>
              </w:rPr>
              <w:t>Chronicle of Anna Magdalena Bach</w:t>
            </w:r>
            <w:r w:rsidRPr="004A65C2">
              <w:rPr>
                <w:color w:val="000000"/>
              </w:rPr>
              <w:t xml:space="preserve">, 1968) and the short film </w:t>
            </w:r>
            <w:r w:rsidRPr="004A65C2">
              <w:rPr>
                <w:i/>
                <w:color w:val="000000"/>
              </w:rPr>
              <w:t xml:space="preserve">Der </w:t>
            </w:r>
            <w:proofErr w:type="spellStart"/>
            <w:r w:rsidRPr="004A65C2">
              <w:rPr>
                <w:i/>
                <w:color w:val="000000"/>
              </w:rPr>
              <w:t>Bräutigam</w:t>
            </w:r>
            <w:proofErr w:type="spellEnd"/>
            <w:r w:rsidRPr="004A65C2">
              <w:rPr>
                <w:i/>
                <w:color w:val="000000"/>
              </w:rPr>
              <w:t xml:space="preserve">, die </w:t>
            </w:r>
            <w:proofErr w:type="spellStart"/>
            <w:r w:rsidRPr="004A65C2">
              <w:rPr>
                <w:i/>
                <w:color w:val="000000"/>
              </w:rPr>
              <w:t>Comödiantin</w:t>
            </w:r>
            <w:proofErr w:type="spellEnd"/>
            <w:r w:rsidRPr="004A65C2">
              <w:rPr>
                <w:i/>
                <w:color w:val="000000"/>
              </w:rPr>
              <w:t xml:space="preserve"> und der </w:t>
            </w:r>
            <w:proofErr w:type="spellStart"/>
            <w:r w:rsidRPr="004A65C2">
              <w:rPr>
                <w:i/>
                <w:color w:val="000000"/>
              </w:rPr>
              <w:t>Zuhälter</w:t>
            </w:r>
            <w:proofErr w:type="spellEnd"/>
            <w:r w:rsidRPr="004A65C2">
              <w:rPr>
                <w:color w:val="000000"/>
              </w:rPr>
              <w:t xml:space="preserve"> (</w:t>
            </w:r>
            <w:r w:rsidRPr="004A65C2">
              <w:rPr>
                <w:i/>
                <w:color w:val="000000"/>
              </w:rPr>
              <w:t>The Bridegroom, the Comedian and the Pimp</w:t>
            </w:r>
            <w:r w:rsidRPr="004A65C2">
              <w:rPr>
                <w:color w:val="000000"/>
              </w:rPr>
              <w:t>, 1969).</w:t>
            </w:r>
          </w:p>
        </w:tc>
      </w:tr>
      <w:tr w:rsidR="003F0D73" w:rsidRPr="00837FE7" w14:paraId="2281583F" w14:textId="77777777" w:rsidTr="00837FE7">
        <w:tc>
          <w:tcPr>
            <w:tcW w:w="9016" w:type="dxa"/>
            <w:shd w:val="clear" w:color="auto" w:fill="auto"/>
            <w:tcMar>
              <w:top w:w="113" w:type="dxa"/>
              <w:bottom w:w="113" w:type="dxa"/>
            </w:tcMar>
          </w:tcPr>
          <w:p w14:paraId="63564450" w14:textId="77777777" w:rsidR="004A65C2" w:rsidRPr="004A65C2" w:rsidRDefault="004A65C2" w:rsidP="004A65C2">
            <w:pPr>
              <w:spacing w:after="0" w:line="240" w:lineRule="auto"/>
              <w:rPr>
                <w:color w:val="000000"/>
              </w:rPr>
            </w:pPr>
            <w:r w:rsidRPr="004A65C2">
              <w:rPr>
                <w:color w:val="000000"/>
              </w:rPr>
              <w:t xml:space="preserve">Jean-Marie Straub and </w:t>
            </w:r>
            <w:proofErr w:type="spellStart"/>
            <w:r w:rsidRPr="004A65C2">
              <w:rPr>
                <w:color w:val="000000"/>
              </w:rPr>
              <w:t>Danièle</w:t>
            </w:r>
            <w:proofErr w:type="spellEnd"/>
            <w:r w:rsidRPr="004A65C2">
              <w:rPr>
                <w:color w:val="000000"/>
              </w:rPr>
              <w:t xml:space="preserve"> </w:t>
            </w:r>
            <w:proofErr w:type="spellStart"/>
            <w:r w:rsidRPr="004A65C2">
              <w:rPr>
                <w:color w:val="000000"/>
              </w:rPr>
              <w:t>Huillet</w:t>
            </w:r>
            <w:proofErr w:type="spellEnd"/>
            <w:r w:rsidRPr="004A65C2">
              <w:rPr>
                <w:color w:val="000000"/>
              </w:rPr>
              <w:t xml:space="preserve"> were a filmmaking couple working from the early 1960s to the latter’s death in 2006, after which point Straub has continued to make films alone. Although they were initially associated with the New German Cinema movement of the 1960s and 1970s, the majority of their work has been filmed in either Italy or France, and both individuals are French by birth.</w:t>
            </w:r>
          </w:p>
          <w:p w14:paraId="7F87A054" w14:textId="77777777" w:rsidR="004A65C2" w:rsidRPr="004A65C2" w:rsidRDefault="004A65C2" w:rsidP="004A65C2">
            <w:pPr>
              <w:spacing w:after="0" w:line="240" w:lineRule="auto"/>
              <w:rPr>
                <w:color w:val="000000"/>
              </w:rPr>
            </w:pPr>
          </w:p>
          <w:p w14:paraId="111EAC9B" w14:textId="4001835D" w:rsidR="004A65C2" w:rsidRDefault="001A4EDA" w:rsidP="004A65C2">
            <w:pPr>
              <w:spacing w:after="0" w:line="240" w:lineRule="auto"/>
              <w:rPr>
                <w:color w:val="000000"/>
              </w:rPr>
            </w:pPr>
            <w:r>
              <w:rPr>
                <w:color w:val="000000"/>
              </w:rPr>
              <w:t>File</w:t>
            </w:r>
            <w:r w:rsidR="003B67B4">
              <w:rPr>
                <w:color w:val="000000"/>
              </w:rPr>
              <w:t xml:space="preserve">: Image Not </w:t>
            </w:r>
            <w:proofErr w:type="spellStart"/>
            <w:r w:rsidR="003B67B4">
              <w:rPr>
                <w:color w:val="000000"/>
              </w:rPr>
              <w:t>Reconciled.pict</w:t>
            </w:r>
            <w:proofErr w:type="spellEnd"/>
          </w:p>
          <w:p w14:paraId="60D073F9" w14:textId="77777777" w:rsidR="001E0AAC" w:rsidRPr="004A65C2" w:rsidRDefault="001E0AAC" w:rsidP="004A65C2">
            <w:pPr>
              <w:spacing w:after="0" w:line="240" w:lineRule="auto"/>
              <w:rPr>
                <w:color w:val="000000"/>
              </w:rPr>
            </w:pPr>
            <w:commentRangeStart w:id="0"/>
            <w:r>
              <w:rPr>
                <w:color w:val="000000"/>
              </w:rPr>
              <w:t xml:space="preserve">Source: </w:t>
            </w:r>
            <w:commentRangeEnd w:id="0"/>
            <w:r w:rsidR="00F560B3">
              <w:rPr>
                <w:rStyle w:val="CommentReference"/>
              </w:rPr>
              <w:commentReference w:id="0"/>
            </w:r>
          </w:p>
          <w:p w14:paraId="37FE041B" w14:textId="77777777" w:rsidR="004A65C2" w:rsidRPr="004A65C2" w:rsidRDefault="004A65C2" w:rsidP="004A65C2">
            <w:pPr>
              <w:spacing w:after="0" w:line="240" w:lineRule="auto"/>
              <w:rPr>
                <w:color w:val="000000"/>
              </w:rPr>
            </w:pPr>
          </w:p>
          <w:p w14:paraId="26F041D3" w14:textId="3AF09AB2" w:rsidR="004A65C2" w:rsidRPr="004A65C2" w:rsidRDefault="004A65C2" w:rsidP="004A65C2">
            <w:pPr>
              <w:spacing w:after="0" w:line="240" w:lineRule="auto"/>
              <w:rPr>
                <w:color w:val="000000"/>
              </w:rPr>
            </w:pPr>
            <w:r w:rsidRPr="004A65C2">
              <w:rPr>
                <w:color w:val="000000"/>
              </w:rPr>
              <w:t>Straub/</w:t>
            </w:r>
            <w:proofErr w:type="spellStart"/>
            <w:r w:rsidRPr="004A65C2">
              <w:rPr>
                <w:color w:val="000000"/>
              </w:rPr>
              <w:t>Huillet’s</w:t>
            </w:r>
            <w:proofErr w:type="spellEnd"/>
            <w:r w:rsidRPr="004A65C2">
              <w:rPr>
                <w:color w:val="000000"/>
              </w:rPr>
              <w:t xml:space="preserve"> early work consisted of a pair of adaptat</w:t>
            </w:r>
            <w:bookmarkStart w:id="1" w:name="_GoBack"/>
            <w:bookmarkEnd w:id="1"/>
            <w:r w:rsidRPr="004A65C2">
              <w:rPr>
                <w:color w:val="000000"/>
              </w:rPr>
              <w:t xml:space="preserve">ions of Heinrich </w:t>
            </w:r>
            <w:proofErr w:type="spellStart"/>
            <w:r w:rsidRPr="004A65C2">
              <w:rPr>
                <w:color w:val="000000"/>
              </w:rPr>
              <w:t>Böll</w:t>
            </w:r>
            <w:proofErr w:type="spellEnd"/>
            <w:r w:rsidRPr="004A65C2">
              <w:rPr>
                <w:color w:val="000000"/>
              </w:rPr>
              <w:t xml:space="preserve"> stories (</w:t>
            </w:r>
            <w:proofErr w:type="spellStart"/>
            <w:r w:rsidRPr="004A65C2">
              <w:rPr>
                <w:i/>
                <w:color w:val="000000"/>
              </w:rPr>
              <w:t>Machorka</w:t>
            </w:r>
            <w:proofErr w:type="spellEnd"/>
            <w:r w:rsidRPr="004A65C2">
              <w:rPr>
                <w:i/>
                <w:color w:val="000000"/>
              </w:rPr>
              <w:t>-Muff</w:t>
            </w:r>
            <w:r w:rsidRPr="004A65C2">
              <w:rPr>
                <w:color w:val="000000"/>
              </w:rPr>
              <w:t xml:space="preserve"> in 1962 and </w:t>
            </w:r>
            <w:proofErr w:type="spellStart"/>
            <w:r w:rsidRPr="004A65C2">
              <w:rPr>
                <w:i/>
                <w:color w:val="000000"/>
              </w:rPr>
              <w:t>Nicht</w:t>
            </w:r>
            <w:proofErr w:type="spellEnd"/>
            <w:r w:rsidRPr="004A65C2">
              <w:rPr>
                <w:i/>
                <w:color w:val="000000"/>
              </w:rPr>
              <w:t xml:space="preserve"> </w:t>
            </w:r>
            <w:proofErr w:type="spellStart"/>
            <w:r w:rsidRPr="004A65C2">
              <w:rPr>
                <w:i/>
                <w:color w:val="000000"/>
              </w:rPr>
              <w:t>Versöhnt</w:t>
            </w:r>
            <w:proofErr w:type="spellEnd"/>
            <w:r w:rsidRPr="004A65C2">
              <w:rPr>
                <w:color w:val="000000"/>
              </w:rPr>
              <w:t xml:space="preserve"> [</w:t>
            </w:r>
            <w:r w:rsidRPr="004A65C2">
              <w:rPr>
                <w:i/>
                <w:color w:val="000000"/>
              </w:rPr>
              <w:t>Not Reconciled</w:t>
            </w:r>
            <w:r w:rsidRPr="004A65C2">
              <w:rPr>
                <w:color w:val="000000"/>
              </w:rPr>
              <w:t xml:space="preserve">] in 1965), their feature debut </w:t>
            </w:r>
            <w:proofErr w:type="spellStart"/>
            <w:r w:rsidRPr="004A65C2">
              <w:rPr>
                <w:i/>
                <w:color w:val="000000"/>
              </w:rPr>
              <w:t>Chronik</w:t>
            </w:r>
            <w:proofErr w:type="spellEnd"/>
            <w:r w:rsidRPr="004A65C2">
              <w:rPr>
                <w:i/>
                <w:color w:val="000000"/>
              </w:rPr>
              <w:t xml:space="preserve"> der Anna Magdalena Bach</w:t>
            </w:r>
            <w:r w:rsidRPr="004A65C2">
              <w:rPr>
                <w:color w:val="000000"/>
              </w:rPr>
              <w:t xml:space="preserve"> (</w:t>
            </w:r>
            <w:r w:rsidRPr="004A65C2">
              <w:rPr>
                <w:i/>
                <w:color w:val="000000"/>
              </w:rPr>
              <w:t>Chronicle of Anna Magdalena Bach</w:t>
            </w:r>
            <w:r w:rsidRPr="004A65C2">
              <w:rPr>
                <w:color w:val="000000"/>
              </w:rPr>
              <w:t xml:space="preserve">, 1968) and the short film </w:t>
            </w:r>
            <w:r w:rsidRPr="004A65C2">
              <w:rPr>
                <w:i/>
                <w:color w:val="000000"/>
              </w:rPr>
              <w:t xml:space="preserve">Der </w:t>
            </w:r>
            <w:proofErr w:type="spellStart"/>
            <w:r w:rsidRPr="004A65C2">
              <w:rPr>
                <w:i/>
                <w:color w:val="000000"/>
              </w:rPr>
              <w:t>Bräutigam</w:t>
            </w:r>
            <w:proofErr w:type="spellEnd"/>
            <w:r w:rsidRPr="004A65C2">
              <w:rPr>
                <w:i/>
                <w:color w:val="000000"/>
              </w:rPr>
              <w:t xml:space="preserve">, die </w:t>
            </w:r>
            <w:proofErr w:type="spellStart"/>
            <w:r w:rsidRPr="004A65C2">
              <w:rPr>
                <w:i/>
                <w:color w:val="000000"/>
              </w:rPr>
              <w:t>Comödiantin</w:t>
            </w:r>
            <w:proofErr w:type="spellEnd"/>
            <w:r w:rsidRPr="004A65C2">
              <w:rPr>
                <w:i/>
                <w:color w:val="000000"/>
              </w:rPr>
              <w:t xml:space="preserve"> und der </w:t>
            </w:r>
            <w:proofErr w:type="spellStart"/>
            <w:r w:rsidRPr="004A65C2">
              <w:rPr>
                <w:i/>
                <w:color w:val="000000"/>
              </w:rPr>
              <w:t>Zuhälter</w:t>
            </w:r>
            <w:proofErr w:type="spellEnd"/>
            <w:r w:rsidRPr="004A65C2">
              <w:rPr>
                <w:color w:val="000000"/>
              </w:rPr>
              <w:t xml:space="preserve"> (</w:t>
            </w:r>
            <w:r w:rsidRPr="004A65C2">
              <w:rPr>
                <w:i/>
                <w:color w:val="000000"/>
              </w:rPr>
              <w:t>The Bridegroom, the Comedian and the Pimp</w:t>
            </w:r>
            <w:r w:rsidRPr="004A65C2">
              <w:rPr>
                <w:color w:val="000000"/>
              </w:rPr>
              <w:t xml:space="preserve">, 1969). All were shot in Germany, using black and white film stock, with a tendency towards baroque camera angles, intricate narrative structures and an intransigent use of direct sound (an unconventional practice at the time). From this point, however, their work undertook a more radical turn: their adaptation of Corneille’s neglected play </w:t>
            </w:r>
            <w:proofErr w:type="spellStart"/>
            <w:r w:rsidRPr="004A65C2">
              <w:rPr>
                <w:i/>
                <w:color w:val="000000"/>
              </w:rPr>
              <w:t>Othon</w:t>
            </w:r>
            <w:proofErr w:type="spellEnd"/>
            <w:r w:rsidRPr="004A65C2">
              <w:rPr>
                <w:color w:val="000000"/>
              </w:rPr>
              <w:t xml:space="preserve"> – filmed in French on Rome’s Palatine hill in 1969 – initiated a heated critical debate between the journals </w:t>
            </w:r>
            <w:r w:rsidRPr="004A65C2">
              <w:rPr>
                <w:i/>
                <w:color w:val="000000"/>
              </w:rPr>
              <w:t xml:space="preserve">Cahiers du </w:t>
            </w:r>
            <w:proofErr w:type="spellStart"/>
            <w:r w:rsidRPr="004A65C2">
              <w:rPr>
                <w:i/>
                <w:color w:val="000000"/>
              </w:rPr>
              <w:t>cinéma</w:t>
            </w:r>
            <w:proofErr w:type="spellEnd"/>
            <w:r w:rsidRPr="004A65C2">
              <w:rPr>
                <w:color w:val="000000"/>
              </w:rPr>
              <w:t xml:space="preserve"> and </w:t>
            </w:r>
            <w:proofErr w:type="spellStart"/>
            <w:r w:rsidRPr="004A65C2">
              <w:rPr>
                <w:i/>
                <w:color w:val="000000"/>
              </w:rPr>
              <w:t>Positif</w:t>
            </w:r>
            <w:proofErr w:type="spellEnd"/>
            <w:r w:rsidRPr="004A65C2">
              <w:rPr>
                <w:color w:val="000000"/>
              </w:rPr>
              <w:t>, and since this time Straub/</w:t>
            </w:r>
            <w:proofErr w:type="spellStart"/>
            <w:r w:rsidRPr="004A65C2">
              <w:rPr>
                <w:color w:val="000000"/>
              </w:rPr>
              <w:t>Huillet</w:t>
            </w:r>
            <w:proofErr w:type="spellEnd"/>
            <w:r w:rsidRPr="004A65C2">
              <w:rPr>
                <w:color w:val="000000"/>
              </w:rPr>
              <w:t xml:space="preserve"> have been seen as paragons, alongside Godard, </w:t>
            </w:r>
            <w:proofErr w:type="spellStart"/>
            <w:r w:rsidRPr="004A65C2">
              <w:rPr>
                <w:color w:val="000000"/>
              </w:rPr>
              <w:t>Oshima</w:t>
            </w:r>
            <w:proofErr w:type="spellEnd"/>
            <w:r w:rsidRPr="004A65C2">
              <w:rPr>
                <w:color w:val="000000"/>
              </w:rPr>
              <w:t xml:space="preserve"> and </w:t>
            </w:r>
            <w:proofErr w:type="spellStart"/>
            <w:r w:rsidRPr="004A65C2">
              <w:rPr>
                <w:color w:val="000000"/>
              </w:rPr>
              <w:t>Pasolini</w:t>
            </w:r>
            <w:proofErr w:type="spellEnd"/>
            <w:r w:rsidRPr="004A65C2">
              <w:rPr>
                <w:color w:val="000000"/>
              </w:rPr>
              <w:t xml:space="preserve">, of </w:t>
            </w:r>
            <w:r w:rsidR="00AC24E5">
              <w:rPr>
                <w:color w:val="000000"/>
              </w:rPr>
              <w:t>‘</w:t>
            </w:r>
            <w:r w:rsidRPr="004A65C2">
              <w:rPr>
                <w:color w:val="000000"/>
              </w:rPr>
              <w:t>political modernism</w:t>
            </w:r>
            <w:r w:rsidR="00AC24E5">
              <w:rPr>
                <w:color w:val="000000"/>
              </w:rPr>
              <w:t>’</w:t>
            </w:r>
            <w:r w:rsidRPr="004A65C2">
              <w:rPr>
                <w:color w:val="000000"/>
              </w:rPr>
              <w:t xml:space="preserve"> in the cinema, a viewpoint which has been bolstered by the stridently militant tone of many of the interviews given by Straub.</w:t>
            </w:r>
          </w:p>
          <w:p w14:paraId="6A19F01A" w14:textId="77777777" w:rsidR="004A65C2" w:rsidRPr="004A65C2" w:rsidRDefault="004A65C2" w:rsidP="004A65C2">
            <w:pPr>
              <w:spacing w:after="0" w:line="240" w:lineRule="auto"/>
              <w:rPr>
                <w:color w:val="000000"/>
              </w:rPr>
            </w:pPr>
          </w:p>
          <w:p w14:paraId="507DFB38" w14:textId="3A753325" w:rsidR="000B1C12" w:rsidRDefault="00F460C9" w:rsidP="000B1C12">
            <w:pPr>
              <w:keepNext/>
              <w:spacing w:after="0" w:line="240" w:lineRule="auto"/>
            </w:pPr>
            <w:r>
              <w:rPr>
                <w:color w:val="000000"/>
              </w:rPr>
              <w:t xml:space="preserve">File: </w:t>
            </w:r>
            <w:r w:rsidR="003B67B4">
              <w:rPr>
                <w:color w:val="000000"/>
              </w:rPr>
              <w:t xml:space="preserve">Image </w:t>
            </w:r>
            <w:r>
              <w:rPr>
                <w:color w:val="000000"/>
              </w:rPr>
              <w:t>Othon.jpg</w:t>
            </w:r>
          </w:p>
          <w:p w14:paraId="001CF4FC" w14:textId="0919CA2B" w:rsidR="004A65C2" w:rsidRDefault="000B1C12" w:rsidP="000B1C12">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14:paraId="71EF0B5C" w14:textId="7D978FD1" w:rsidR="00F460C9" w:rsidRDefault="00F460C9" w:rsidP="004A65C2">
            <w:pPr>
              <w:spacing w:after="0" w:line="240" w:lineRule="auto"/>
              <w:rPr>
                <w:color w:val="000000"/>
              </w:rPr>
            </w:pPr>
            <w:r>
              <w:rPr>
                <w:color w:val="000000"/>
              </w:rPr>
              <w:lastRenderedPageBreak/>
              <w:t xml:space="preserve">Source: </w:t>
            </w:r>
            <w:hyperlink r:id="rId10" w:history="1">
              <w:r w:rsidR="003B67B4" w:rsidRPr="00ED27F0">
                <w:rPr>
                  <w:rStyle w:val="Hyperlink"/>
                </w:rPr>
                <w:t>http://i.imgur.com/lloY</w:t>
              </w:r>
              <w:r w:rsidR="003B67B4" w:rsidRPr="00ED27F0">
                <w:rPr>
                  <w:rStyle w:val="Hyperlink"/>
                </w:rPr>
                <w:t>t</w:t>
              </w:r>
              <w:r w:rsidR="003B67B4" w:rsidRPr="00ED27F0">
                <w:rPr>
                  <w:rStyle w:val="Hyperlink"/>
                </w:rPr>
                <w:t>tx.png</w:t>
              </w:r>
            </w:hyperlink>
          </w:p>
          <w:p w14:paraId="15195A09" w14:textId="77777777" w:rsidR="003B67B4" w:rsidRPr="004A65C2" w:rsidRDefault="003B67B4" w:rsidP="004A65C2">
            <w:pPr>
              <w:spacing w:after="0" w:line="240" w:lineRule="auto"/>
              <w:rPr>
                <w:color w:val="000000"/>
              </w:rPr>
            </w:pPr>
          </w:p>
          <w:p w14:paraId="7A93C1E1" w14:textId="77777777" w:rsidR="004A65C2" w:rsidRPr="004A65C2" w:rsidRDefault="004A65C2" w:rsidP="004A65C2">
            <w:pPr>
              <w:spacing w:after="0" w:line="240" w:lineRule="auto"/>
              <w:rPr>
                <w:color w:val="000000"/>
              </w:rPr>
            </w:pPr>
          </w:p>
          <w:p w14:paraId="1181CDE7" w14:textId="246C9C03" w:rsidR="004A65C2" w:rsidRPr="004A65C2" w:rsidRDefault="004A65C2" w:rsidP="004A65C2">
            <w:pPr>
              <w:spacing w:after="0" w:line="240" w:lineRule="auto"/>
              <w:rPr>
                <w:color w:val="000000"/>
              </w:rPr>
            </w:pPr>
            <w:r w:rsidRPr="004A65C2">
              <w:rPr>
                <w:color w:val="000000"/>
              </w:rPr>
              <w:t xml:space="preserve">While the highpoint of their popularity was undoubtedly in the 1970s, with the release of </w:t>
            </w:r>
            <w:proofErr w:type="spellStart"/>
            <w:r w:rsidRPr="004A65C2">
              <w:rPr>
                <w:i/>
                <w:color w:val="000000"/>
              </w:rPr>
              <w:t>Geschichtsunterricht</w:t>
            </w:r>
            <w:proofErr w:type="spellEnd"/>
            <w:r w:rsidRPr="004A65C2">
              <w:rPr>
                <w:color w:val="000000"/>
              </w:rPr>
              <w:t xml:space="preserve"> (</w:t>
            </w:r>
            <w:r w:rsidRPr="004A65C2">
              <w:rPr>
                <w:i/>
                <w:color w:val="000000"/>
              </w:rPr>
              <w:t>History Lessons</w:t>
            </w:r>
            <w:r w:rsidRPr="004A65C2">
              <w:rPr>
                <w:color w:val="000000"/>
              </w:rPr>
              <w:t xml:space="preserve">, 1972) and </w:t>
            </w:r>
            <w:r w:rsidRPr="004A65C2">
              <w:rPr>
                <w:i/>
                <w:color w:val="000000"/>
              </w:rPr>
              <w:t>Moses und Aaron</w:t>
            </w:r>
            <w:r w:rsidRPr="004A65C2">
              <w:rPr>
                <w:color w:val="000000"/>
              </w:rPr>
              <w:t xml:space="preserve"> (</w:t>
            </w:r>
            <w:r w:rsidRPr="004A65C2">
              <w:rPr>
                <w:i/>
                <w:color w:val="000000"/>
              </w:rPr>
              <w:t>Moses and Aaron</w:t>
            </w:r>
            <w:r w:rsidRPr="004A65C2">
              <w:rPr>
                <w:color w:val="000000"/>
              </w:rPr>
              <w:t>, 1974), some of Straub/</w:t>
            </w:r>
            <w:proofErr w:type="spellStart"/>
            <w:r w:rsidRPr="004A65C2">
              <w:rPr>
                <w:color w:val="000000"/>
              </w:rPr>
              <w:t>Huillet’s</w:t>
            </w:r>
            <w:proofErr w:type="spellEnd"/>
            <w:r w:rsidRPr="004A65C2">
              <w:rPr>
                <w:color w:val="000000"/>
              </w:rPr>
              <w:t xml:space="preserve"> most fascinating work has come in more recent decades. In 1984 they directed a visually striking adaptation of Kafka’s novel </w:t>
            </w:r>
            <w:proofErr w:type="spellStart"/>
            <w:r w:rsidRPr="004A65C2">
              <w:rPr>
                <w:i/>
                <w:color w:val="000000"/>
              </w:rPr>
              <w:t>Amerika</w:t>
            </w:r>
            <w:proofErr w:type="spellEnd"/>
            <w:r w:rsidRPr="004A65C2">
              <w:rPr>
                <w:color w:val="000000"/>
              </w:rPr>
              <w:t xml:space="preserve"> (</w:t>
            </w:r>
            <w:proofErr w:type="spellStart"/>
            <w:r w:rsidRPr="004A65C2">
              <w:rPr>
                <w:i/>
                <w:color w:val="000000"/>
              </w:rPr>
              <w:t>Klassenverhältnisse</w:t>
            </w:r>
            <w:proofErr w:type="spellEnd"/>
            <w:r w:rsidRPr="004A65C2">
              <w:rPr>
                <w:color w:val="000000"/>
              </w:rPr>
              <w:t xml:space="preserve"> [</w:t>
            </w:r>
            <w:r w:rsidRPr="004A65C2">
              <w:rPr>
                <w:i/>
                <w:color w:val="000000"/>
              </w:rPr>
              <w:t>Class Relations</w:t>
            </w:r>
            <w:r w:rsidRPr="004A65C2">
              <w:rPr>
                <w:color w:val="000000"/>
              </w:rPr>
              <w:t xml:space="preserve">]), while the late 1980s saw a series of films based on the work of the German writer Friedrich </w:t>
            </w:r>
            <w:proofErr w:type="spellStart"/>
            <w:r w:rsidRPr="004A65C2">
              <w:rPr>
                <w:color w:val="000000"/>
              </w:rPr>
              <w:t>Hölderlin</w:t>
            </w:r>
            <w:proofErr w:type="spellEnd"/>
            <w:r w:rsidRPr="004A65C2">
              <w:rPr>
                <w:color w:val="000000"/>
              </w:rPr>
              <w:t xml:space="preserve">, which was followed by a number of adaptations of the Italian Marxist authors </w:t>
            </w:r>
            <w:proofErr w:type="spellStart"/>
            <w:r w:rsidRPr="004A65C2">
              <w:rPr>
                <w:color w:val="000000"/>
              </w:rPr>
              <w:t>Cesare</w:t>
            </w:r>
            <w:proofErr w:type="spellEnd"/>
            <w:r w:rsidRPr="004A65C2">
              <w:rPr>
                <w:color w:val="000000"/>
              </w:rPr>
              <w:t xml:space="preserve"> </w:t>
            </w:r>
            <w:proofErr w:type="spellStart"/>
            <w:r w:rsidRPr="004A65C2">
              <w:rPr>
                <w:color w:val="000000"/>
              </w:rPr>
              <w:t>Pavese</w:t>
            </w:r>
            <w:proofErr w:type="spellEnd"/>
            <w:r w:rsidRPr="004A65C2">
              <w:rPr>
                <w:color w:val="000000"/>
              </w:rPr>
              <w:t xml:space="preserve"> and </w:t>
            </w:r>
            <w:proofErr w:type="spellStart"/>
            <w:r w:rsidRPr="004A65C2">
              <w:rPr>
                <w:color w:val="000000"/>
              </w:rPr>
              <w:t>Elio</w:t>
            </w:r>
            <w:proofErr w:type="spellEnd"/>
            <w:r w:rsidRPr="004A65C2">
              <w:rPr>
                <w:color w:val="000000"/>
              </w:rPr>
              <w:t xml:space="preserve"> </w:t>
            </w:r>
            <w:proofErr w:type="spellStart"/>
            <w:r w:rsidRPr="004A65C2">
              <w:rPr>
                <w:color w:val="000000"/>
              </w:rPr>
              <w:t>Vittorini</w:t>
            </w:r>
            <w:proofErr w:type="spellEnd"/>
            <w:r w:rsidRPr="004A65C2">
              <w:rPr>
                <w:color w:val="000000"/>
              </w:rPr>
              <w:t xml:space="preserve">, including </w:t>
            </w:r>
            <w:r w:rsidRPr="004A65C2">
              <w:rPr>
                <w:i/>
                <w:color w:val="000000"/>
              </w:rPr>
              <w:t>Sicilia!</w:t>
            </w:r>
            <w:r w:rsidRPr="004A65C2">
              <w:rPr>
                <w:color w:val="000000"/>
              </w:rPr>
              <w:t xml:space="preserve"> (1998) and </w:t>
            </w:r>
            <w:proofErr w:type="spellStart"/>
            <w:r w:rsidRPr="004A65C2">
              <w:rPr>
                <w:i/>
                <w:color w:val="000000"/>
              </w:rPr>
              <w:t>Operai</w:t>
            </w:r>
            <w:proofErr w:type="spellEnd"/>
            <w:r w:rsidRPr="004A65C2">
              <w:rPr>
                <w:i/>
                <w:color w:val="000000"/>
              </w:rPr>
              <w:t xml:space="preserve">, </w:t>
            </w:r>
            <w:proofErr w:type="spellStart"/>
            <w:r w:rsidRPr="004A65C2">
              <w:rPr>
                <w:i/>
                <w:color w:val="000000"/>
              </w:rPr>
              <w:t>contadini</w:t>
            </w:r>
            <w:proofErr w:type="spellEnd"/>
            <w:r w:rsidRPr="004A65C2">
              <w:rPr>
                <w:color w:val="000000"/>
              </w:rPr>
              <w:t xml:space="preserve"> (</w:t>
            </w:r>
            <w:r w:rsidRPr="004A65C2">
              <w:rPr>
                <w:i/>
                <w:color w:val="000000"/>
              </w:rPr>
              <w:t>Workers, Peasants</w:t>
            </w:r>
            <w:r w:rsidRPr="004A65C2">
              <w:rPr>
                <w:color w:val="000000"/>
              </w:rPr>
              <w:t xml:space="preserve">, 2000). Indeed, Jacques </w:t>
            </w:r>
            <w:proofErr w:type="spellStart"/>
            <w:r w:rsidRPr="004A65C2">
              <w:rPr>
                <w:color w:val="000000"/>
              </w:rPr>
              <w:t>Rancière</w:t>
            </w:r>
            <w:proofErr w:type="spellEnd"/>
            <w:r w:rsidRPr="004A65C2">
              <w:rPr>
                <w:color w:val="000000"/>
              </w:rPr>
              <w:t xml:space="preserve"> (in </w:t>
            </w:r>
            <w:proofErr w:type="spellStart"/>
            <w:r w:rsidRPr="004A65C2">
              <w:rPr>
                <w:color w:val="000000"/>
              </w:rPr>
              <w:t>Lafosse</w:t>
            </w:r>
            <w:proofErr w:type="spellEnd"/>
            <w:r w:rsidRPr="004A65C2">
              <w:rPr>
                <w:color w:val="000000"/>
              </w:rPr>
              <w:t xml:space="preserve">, 2007) has located 1979’s </w:t>
            </w:r>
            <w:proofErr w:type="spellStart"/>
            <w:r w:rsidRPr="004A65C2">
              <w:rPr>
                <w:i/>
                <w:color w:val="000000"/>
              </w:rPr>
              <w:t>Dalla</w:t>
            </w:r>
            <w:proofErr w:type="spellEnd"/>
            <w:r w:rsidRPr="004A65C2">
              <w:rPr>
                <w:i/>
                <w:color w:val="000000"/>
              </w:rPr>
              <w:t xml:space="preserve"> </w:t>
            </w:r>
            <w:proofErr w:type="spellStart"/>
            <w:r w:rsidRPr="004A65C2">
              <w:rPr>
                <w:i/>
                <w:color w:val="000000"/>
              </w:rPr>
              <w:t>nube</w:t>
            </w:r>
            <w:proofErr w:type="spellEnd"/>
            <w:r w:rsidRPr="004A65C2">
              <w:rPr>
                <w:i/>
                <w:color w:val="000000"/>
              </w:rPr>
              <w:t xml:space="preserve"> </w:t>
            </w:r>
            <w:proofErr w:type="spellStart"/>
            <w:r w:rsidRPr="004A65C2">
              <w:rPr>
                <w:i/>
                <w:color w:val="000000"/>
              </w:rPr>
              <w:t>alla</w:t>
            </w:r>
            <w:proofErr w:type="spellEnd"/>
            <w:r w:rsidRPr="004A65C2">
              <w:rPr>
                <w:i/>
                <w:color w:val="000000"/>
              </w:rPr>
              <w:t xml:space="preserve"> </w:t>
            </w:r>
            <w:proofErr w:type="spellStart"/>
            <w:r w:rsidRPr="004A65C2">
              <w:rPr>
                <w:i/>
                <w:color w:val="000000"/>
              </w:rPr>
              <w:t>resistenza</w:t>
            </w:r>
            <w:proofErr w:type="spellEnd"/>
            <w:r w:rsidRPr="004A65C2">
              <w:rPr>
                <w:color w:val="000000"/>
              </w:rPr>
              <w:t xml:space="preserve"> (</w:t>
            </w:r>
            <w:r w:rsidRPr="004A65C2">
              <w:rPr>
                <w:i/>
                <w:color w:val="000000"/>
              </w:rPr>
              <w:t>From the Clouds to the Resistance</w:t>
            </w:r>
            <w:r w:rsidRPr="004A65C2">
              <w:rPr>
                <w:color w:val="000000"/>
              </w:rPr>
              <w:t xml:space="preserve">, based on a pair of </w:t>
            </w:r>
            <w:proofErr w:type="spellStart"/>
            <w:r w:rsidRPr="004A65C2">
              <w:rPr>
                <w:color w:val="000000"/>
              </w:rPr>
              <w:t>Pavese</w:t>
            </w:r>
            <w:proofErr w:type="spellEnd"/>
            <w:r w:rsidRPr="004A65C2">
              <w:rPr>
                <w:color w:val="000000"/>
              </w:rPr>
              <w:t xml:space="preserve"> texts) as the major turning point in the duo’s </w:t>
            </w:r>
            <w:proofErr w:type="spellStart"/>
            <w:r w:rsidRPr="004A65C2">
              <w:rPr>
                <w:color w:val="000000"/>
              </w:rPr>
              <w:t>œuvre</w:t>
            </w:r>
            <w:proofErr w:type="spellEnd"/>
            <w:r w:rsidRPr="004A65C2">
              <w:rPr>
                <w:color w:val="000000"/>
              </w:rPr>
              <w:t>: for the French philosopher, this film marked a shift from a dialectical to a lyrical outlook in Straub/</w:t>
            </w:r>
            <w:proofErr w:type="spellStart"/>
            <w:r w:rsidRPr="004A65C2">
              <w:rPr>
                <w:color w:val="000000"/>
              </w:rPr>
              <w:t>Huillet’s</w:t>
            </w:r>
            <w:proofErr w:type="spellEnd"/>
            <w:r w:rsidRPr="004A65C2">
              <w:rPr>
                <w:color w:val="000000"/>
              </w:rPr>
              <w:t xml:space="preserve"> work, and from an orthodox Marxist conception of communism to a peasant-based, ecological communist ideal.</w:t>
            </w:r>
          </w:p>
          <w:p w14:paraId="278ED712" w14:textId="77777777" w:rsidR="007A4F44" w:rsidRDefault="007A4F44" w:rsidP="004A65C2">
            <w:pPr>
              <w:spacing w:after="0" w:line="240" w:lineRule="auto"/>
              <w:rPr>
                <w:color w:val="000000"/>
              </w:rPr>
            </w:pPr>
          </w:p>
          <w:p w14:paraId="3BC4BF74" w14:textId="2A7F4FA2" w:rsidR="004A65C2" w:rsidRPr="004A65C2" w:rsidRDefault="004A65C2" w:rsidP="004A65C2">
            <w:pPr>
              <w:spacing w:after="0" w:line="240" w:lineRule="auto"/>
              <w:rPr>
                <w:color w:val="000000"/>
              </w:rPr>
            </w:pPr>
            <w:r w:rsidRPr="004A65C2">
              <w:rPr>
                <w:color w:val="000000"/>
              </w:rPr>
              <w:t>Straub/</w:t>
            </w:r>
            <w:proofErr w:type="spellStart"/>
            <w:r w:rsidRPr="004A65C2">
              <w:rPr>
                <w:color w:val="000000"/>
              </w:rPr>
              <w:t>Huillet</w:t>
            </w:r>
            <w:proofErr w:type="spellEnd"/>
            <w:r w:rsidRPr="004A65C2">
              <w:rPr>
                <w:color w:val="000000"/>
              </w:rPr>
              <w:t xml:space="preserve"> have always been divisive figures: few of their films have found broad appeal with audiences, and some critics have castigated their work as tedious, or even artistically fraudulent. Even their advocates frequently have recourse to adjectives such as </w:t>
            </w:r>
            <w:r w:rsidR="00AC24E5">
              <w:rPr>
                <w:color w:val="000000"/>
              </w:rPr>
              <w:t>‘</w:t>
            </w:r>
            <w:r w:rsidRPr="004A65C2">
              <w:rPr>
                <w:color w:val="000000"/>
              </w:rPr>
              <w:t>austere</w:t>
            </w:r>
            <w:r w:rsidR="00AC24E5">
              <w:rPr>
                <w:color w:val="000000"/>
              </w:rPr>
              <w:t>’</w:t>
            </w:r>
            <w:r w:rsidRPr="004A65C2">
              <w:rPr>
                <w:color w:val="000000"/>
              </w:rPr>
              <w:t xml:space="preserve"> and </w:t>
            </w:r>
            <w:r w:rsidR="00AC24E5">
              <w:rPr>
                <w:color w:val="000000"/>
              </w:rPr>
              <w:t>‘</w:t>
            </w:r>
            <w:r w:rsidRPr="004A65C2">
              <w:rPr>
                <w:color w:val="000000"/>
              </w:rPr>
              <w:t>rigorous</w:t>
            </w:r>
            <w:r w:rsidR="00AC24E5">
              <w:rPr>
                <w:color w:val="000000"/>
              </w:rPr>
              <w:t>’</w:t>
            </w:r>
            <w:r w:rsidRPr="004A65C2">
              <w:rPr>
                <w:color w:val="000000"/>
              </w:rPr>
              <w:t>. Indeed, extended long-takes with a minimum of narrative action preponderate in their work, the source texts for almost all their films are drawn from the Western literary/artistic canon, and the systems they have devised for articulating shots depart markedly from the norms of mainstream cinema. Moreover, perhaps the greatest degree of critical</w:t>
            </w:r>
            <w:r w:rsidR="00AC24E5">
              <w:rPr>
                <w:color w:val="000000"/>
              </w:rPr>
              <w:t xml:space="preserve"> </w:t>
            </w:r>
            <w:r w:rsidRPr="004A65C2">
              <w:rPr>
                <w:color w:val="000000"/>
              </w:rPr>
              <w:t>opprobrium is provoked by their unique approach to filmed speech: invariably, the non-professional actors in Straub/</w:t>
            </w:r>
            <w:proofErr w:type="spellStart"/>
            <w:r w:rsidRPr="004A65C2">
              <w:rPr>
                <w:color w:val="000000"/>
              </w:rPr>
              <w:t>Huillet’s</w:t>
            </w:r>
            <w:proofErr w:type="spellEnd"/>
            <w:r w:rsidRPr="004A65C2">
              <w:rPr>
                <w:color w:val="000000"/>
              </w:rPr>
              <w:t xml:space="preserve"> films reject the conventions of naturalistic speech and adopt a diction more closely adhering to the rhythmic qualities of </w:t>
            </w:r>
            <w:proofErr w:type="spellStart"/>
            <w:r w:rsidRPr="004A65C2">
              <w:rPr>
                <w:i/>
                <w:color w:val="000000"/>
              </w:rPr>
              <w:t>Sprechgesang</w:t>
            </w:r>
            <w:proofErr w:type="spellEnd"/>
            <w:r w:rsidRPr="004A65C2">
              <w:rPr>
                <w:color w:val="000000"/>
              </w:rPr>
              <w:t>.</w:t>
            </w:r>
          </w:p>
          <w:p w14:paraId="05F1A940" w14:textId="77777777" w:rsidR="004A65C2" w:rsidRPr="004A65C2" w:rsidRDefault="004A65C2" w:rsidP="004A65C2">
            <w:pPr>
              <w:spacing w:after="0" w:line="240" w:lineRule="auto"/>
              <w:rPr>
                <w:color w:val="000000"/>
              </w:rPr>
            </w:pPr>
          </w:p>
          <w:p w14:paraId="22F6A324" w14:textId="268FCAE6" w:rsidR="004A65C2" w:rsidRDefault="007A4F44" w:rsidP="004A65C2">
            <w:pPr>
              <w:spacing w:after="0" w:line="240" w:lineRule="auto"/>
              <w:rPr>
                <w:color w:val="000000"/>
              </w:rPr>
            </w:pPr>
            <w:r>
              <w:rPr>
                <w:color w:val="000000"/>
              </w:rPr>
              <w:t>File</w:t>
            </w:r>
            <w:r w:rsidR="003B67B4">
              <w:rPr>
                <w:color w:val="000000"/>
              </w:rPr>
              <w:t>: Image Antigone.jpg</w:t>
            </w:r>
          </w:p>
          <w:p w14:paraId="1441C042" w14:textId="44EE7584" w:rsidR="007A4F44" w:rsidRPr="004A65C2" w:rsidRDefault="007A4F44" w:rsidP="004A65C2">
            <w:pPr>
              <w:spacing w:after="0" w:line="240" w:lineRule="auto"/>
              <w:rPr>
                <w:color w:val="000000"/>
              </w:rPr>
            </w:pPr>
            <w:commentRangeStart w:id="2"/>
            <w:r>
              <w:rPr>
                <w:color w:val="000000"/>
              </w:rPr>
              <w:t xml:space="preserve">Source: </w:t>
            </w:r>
            <w:commentRangeEnd w:id="2"/>
            <w:r w:rsidR="00F560B3">
              <w:rPr>
                <w:rStyle w:val="CommentReference"/>
              </w:rPr>
              <w:commentReference w:id="2"/>
            </w:r>
          </w:p>
          <w:p w14:paraId="6ADD59F7" w14:textId="77777777" w:rsidR="004A65C2" w:rsidRPr="004A65C2" w:rsidRDefault="004A65C2" w:rsidP="004A65C2">
            <w:pPr>
              <w:spacing w:after="0" w:line="240" w:lineRule="auto"/>
              <w:rPr>
                <w:color w:val="000000"/>
              </w:rPr>
            </w:pPr>
          </w:p>
          <w:p w14:paraId="54D64CF9" w14:textId="77777777" w:rsidR="003F0D73" w:rsidRDefault="004A65C2" w:rsidP="004A65C2">
            <w:pPr>
              <w:spacing w:after="0" w:line="240" w:lineRule="auto"/>
              <w:rPr>
                <w:color w:val="000000"/>
              </w:rPr>
            </w:pPr>
            <w:r w:rsidRPr="004A65C2">
              <w:rPr>
                <w:color w:val="000000"/>
              </w:rPr>
              <w:t>In defence of their films, meanwhile, a minority of critics has emphasised the sensuous nature of Straub/</w:t>
            </w:r>
            <w:proofErr w:type="spellStart"/>
            <w:r w:rsidRPr="004A65C2">
              <w:rPr>
                <w:color w:val="000000"/>
              </w:rPr>
              <w:t>Huillet’s</w:t>
            </w:r>
            <w:proofErr w:type="spellEnd"/>
            <w:r w:rsidRPr="004A65C2">
              <w:rPr>
                <w:color w:val="000000"/>
              </w:rPr>
              <w:t xml:space="preserve"> work, the rare access they give the viewer to the visceral sights and sounds of the environment surrounding the shoot: the droning of insects, the gushing of a nearby stream, or leaves rustling in the wind. It is this deeply materialist quality to their cinema which, in recent years, has had a significant influence on a generation of younger filmmakers, including the Portuguese director Pedro Costa, whose documentary </w:t>
            </w:r>
            <w:proofErr w:type="spellStart"/>
            <w:r w:rsidRPr="004A65C2">
              <w:rPr>
                <w:i/>
                <w:color w:val="000000"/>
              </w:rPr>
              <w:t>Où</w:t>
            </w:r>
            <w:proofErr w:type="spellEnd"/>
            <w:r w:rsidRPr="004A65C2">
              <w:rPr>
                <w:i/>
                <w:color w:val="000000"/>
              </w:rPr>
              <w:t xml:space="preserve"> </w:t>
            </w:r>
            <w:proofErr w:type="spellStart"/>
            <w:r w:rsidRPr="004A65C2">
              <w:rPr>
                <w:i/>
                <w:color w:val="000000"/>
              </w:rPr>
              <w:t>gît</w:t>
            </w:r>
            <w:proofErr w:type="spellEnd"/>
            <w:r w:rsidRPr="004A65C2">
              <w:rPr>
                <w:i/>
                <w:color w:val="000000"/>
              </w:rPr>
              <w:t xml:space="preserve"> </w:t>
            </w:r>
            <w:proofErr w:type="spellStart"/>
            <w:r w:rsidRPr="004A65C2">
              <w:rPr>
                <w:i/>
                <w:color w:val="000000"/>
              </w:rPr>
              <w:t>votre</w:t>
            </w:r>
            <w:proofErr w:type="spellEnd"/>
            <w:r w:rsidRPr="004A65C2">
              <w:rPr>
                <w:i/>
                <w:color w:val="000000"/>
              </w:rPr>
              <w:t xml:space="preserve"> </w:t>
            </w:r>
            <w:proofErr w:type="spellStart"/>
            <w:r w:rsidRPr="004A65C2">
              <w:rPr>
                <w:i/>
                <w:color w:val="000000"/>
              </w:rPr>
              <w:t>sourire</w:t>
            </w:r>
            <w:proofErr w:type="spellEnd"/>
            <w:r w:rsidRPr="004A65C2">
              <w:rPr>
                <w:i/>
                <w:color w:val="000000"/>
              </w:rPr>
              <w:t xml:space="preserve"> </w:t>
            </w:r>
            <w:proofErr w:type="spellStart"/>
            <w:r w:rsidRPr="004A65C2">
              <w:rPr>
                <w:i/>
                <w:color w:val="000000"/>
              </w:rPr>
              <w:t>enfoui</w:t>
            </w:r>
            <w:proofErr w:type="spellEnd"/>
            <w:r w:rsidRPr="004A65C2">
              <w:rPr>
                <w:i/>
                <w:color w:val="000000"/>
              </w:rPr>
              <w:t>?</w:t>
            </w:r>
            <w:r w:rsidRPr="004A65C2">
              <w:rPr>
                <w:color w:val="000000"/>
              </w:rPr>
              <w:t xml:space="preserve"> (</w:t>
            </w:r>
            <w:r w:rsidRPr="004A65C2">
              <w:rPr>
                <w:i/>
                <w:color w:val="000000"/>
              </w:rPr>
              <w:t xml:space="preserve">Where Does Your Hidden Smile </w:t>
            </w:r>
            <w:proofErr w:type="gramStart"/>
            <w:r w:rsidRPr="004A65C2">
              <w:rPr>
                <w:i/>
                <w:color w:val="000000"/>
              </w:rPr>
              <w:t>Lie?</w:t>
            </w:r>
            <w:r w:rsidRPr="004A65C2">
              <w:rPr>
                <w:color w:val="000000"/>
              </w:rPr>
              <w:t>,</w:t>
            </w:r>
            <w:proofErr w:type="gramEnd"/>
            <w:r w:rsidRPr="004A65C2">
              <w:rPr>
                <w:color w:val="000000"/>
              </w:rPr>
              <w:t xml:space="preserve"> 1996) constitutes an informative insight into the working methods of the couple.</w:t>
            </w:r>
          </w:p>
          <w:p w14:paraId="73A651E4" w14:textId="77777777" w:rsidR="00D2601A" w:rsidRDefault="00D2601A" w:rsidP="004A65C2">
            <w:pPr>
              <w:spacing w:after="0" w:line="240" w:lineRule="auto"/>
              <w:rPr>
                <w:color w:val="000000"/>
              </w:rPr>
            </w:pPr>
          </w:p>
          <w:p w14:paraId="55507D79" w14:textId="13FC42D7" w:rsidR="00D2601A" w:rsidRPr="00D2601A" w:rsidRDefault="00D2601A" w:rsidP="00D2601A">
            <w:pPr>
              <w:pStyle w:val="Heading1"/>
              <w:spacing w:after="0"/>
            </w:pPr>
            <w:r>
              <w:t>List of Works</w:t>
            </w:r>
          </w:p>
          <w:p w14:paraId="3A4C363B" w14:textId="10EB31F0" w:rsidR="00D2601A" w:rsidRPr="00D2601A" w:rsidRDefault="00D2601A" w:rsidP="00D2601A">
            <w:pPr>
              <w:spacing w:after="0" w:line="240" w:lineRule="auto"/>
              <w:rPr>
                <w:color w:val="000000"/>
              </w:rPr>
            </w:pPr>
            <w:proofErr w:type="spellStart"/>
            <w:r w:rsidRPr="00D2601A">
              <w:rPr>
                <w:i/>
                <w:color w:val="000000"/>
              </w:rPr>
              <w:t>Machorka</w:t>
            </w:r>
            <w:proofErr w:type="spellEnd"/>
            <w:r w:rsidRPr="00D2601A">
              <w:rPr>
                <w:i/>
                <w:color w:val="000000"/>
              </w:rPr>
              <w:t>-Muff</w:t>
            </w:r>
            <w:r w:rsidRPr="00D2601A">
              <w:rPr>
                <w:color w:val="000000"/>
              </w:rPr>
              <w:t xml:space="preserve"> (West Germany, 1962).</w:t>
            </w:r>
          </w:p>
          <w:p w14:paraId="7C385604" w14:textId="303CC28D" w:rsidR="00D2601A" w:rsidRPr="00D2601A" w:rsidRDefault="00D2601A" w:rsidP="00D2601A">
            <w:pPr>
              <w:spacing w:after="0" w:line="240" w:lineRule="auto"/>
              <w:rPr>
                <w:color w:val="000000"/>
              </w:rPr>
            </w:pPr>
            <w:proofErr w:type="spellStart"/>
            <w:r w:rsidRPr="00D2601A">
              <w:rPr>
                <w:i/>
                <w:color w:val="000000"/>
              </w:rPr>
              <w:t>Nicht</w:t>
            </w:r>
            <w:proofErr w:type="spellEnd"/>
            <w:r w:rsidRPr="00D2601A">
              <w:rPr>
                <w:i/>
                <w:color w:val="000000"/>
              </w:rPr>
              <w:t xml:space="preserve"> </w:t>
            </w:r>
            <w:proofErr w:type="spellStart"/>
            <w:r w:rsidRPr="00D2601A">
              <w:rPr>
                <w:i/>
                <w:color w:val="000000"/>
              </w:rPr>
              <w:t>Versöhnt</w:t>
            </w:r>
            <w:proofErr w:type="spellEnd"/>
            <w:r w:rsidRPr="00D2601A">
              <w:rPr>
                <w:i/>
                <w:color w:val="000000"/>
              </w:rPr>
              <w:t xml:space="preserve">, </w:t>
            </w:r>
            <w:proofErr w:type="spellStart"/>
            <w:r w:rsidRPr="00D2601A">
              <w:rPr>
                <w:i/>
                <w:color w:val="000000"/>
              </w:rPr>
              <w:t>oder</w:t>
            </w:r>
            <w:proofErr w:type="spellEnd"/>
            <w:r w:rsidRPr="00D2601A">
              <w:rPr>
                <w:i/>
                <w:color w:val="000000"/>
              </w:rPr>
              <w:t xml:space="preserve"> </w:t>
            </w:r>
            <w:proofErr w:type="spellStart"/>
            <w:r w:rsidRPr="00D2601A">
              <w:rPr>
                <w:i/>
                <w:color w:val="000000"/>
              </w:rPr>
              <w:t>Es</w:t>
            </w:r>
            <w:proofErr w:type="spellEnd"/>
            <w:r w:rsidRPr="00D2601A">
              <w:rPr>
                <w:i/>
                <w:color w:val="000000"/>
              </w:rPr>
              <w:t xml:space="preserve"> </w:t>
            </w:r>
            <w:proofErr w:type="spellStart"/>
            <w:r w:rsidRPr="00D2601A">
              <w:rPr>
                <w:i/>
                <w:color w:val="000000"/>
              </w:rPr>
              <w:t>hilft</w:t>
            </w:r>
            <w:proofErr w:type="spellEnd"/>
            <w:r w:rsidRPr="00D2601A">
              <w:rPr>
                <w:i/>
                <w:color w:val="000000"/>
              </w:rPr>
              <w:t xml:space="preserve"> </w:t>
            </w:r>
            <w:proofErr w:type="spellStart"/>
            <w:r w:rsidRPr="00D2601A">
              <w:rPr>
                <w:i/>
                <w:color w:val="000000"/>
              </w:rPr>
              <w:t>nur</w:t>
            </w:r>
            <w:proofErr w:type="spellEnd"/>
            <w:r w:rsidRPr="00D2601A">
              <w:rPr>
                <w:i/>
                <w:color w:val="000000"/>
              </w:rPr>
              <w:t xml:space="preserve"> die </w:t>
            </w:r>
            <w:proofErr w:type="spellStart"/>
            <w:r w:rsidRPr="00D2601A">
              <w:rPr>
                <w:i/>
                <w:color w:val="000000"/>
              </w:rPr>
              <w:t>Gewalt</w:t>
            </w:r>
            <w:proofErr w:type="spellEnd"/>
            <w:r w:rsidRPr="00D2601A">
              <w:rPr>
                <w:i/>
                <w:color w:val="000000"/>
              </w:rPr>
              <w:t xml:space="preserve">, wo die </w:t>
            </w:r>
            <w:proofErr w:type="spellStart"/>
            <w:r w:rsidRPr="00D2601A">
              <w:rPr>
                <w:i/>
                <w:color w:val="000000"/>
              </w:rPr>
              <w:t>Gewalt</w:t>
            </w:r>
            <w:proofErr w:type="spellEnd"/>
            <w:r w:rsidRPr="00D2601A">
              <w:rPr>
                <w:i/>
                <w:color w:val="000000"/>
              </w:rPr>
              <w:t xml:space="preserve"> </w:t>
            </w:r>
            <w:proofErr w:type="spellStart"/>
            <w:r w:rsidRPr="00D2601A">
              <w:rPr>
                <w:i/>
                <w:color w:val="000000"/>
              </w:rPr>
              <w:t>herrscht</w:t>
            </w:r>
            <w:proofErr w:type="spellEnd"/>
            <w:r w:rsidRPr="00D2601A">
              <w:rPr>
                <w:color w:val="000000"/>
              </w:rPr>
              <w:t xml:space="preserve"> (</w:t>
            </w:r>
            <w:r w:rsidRPr="00D2601A">
              <w:rPr>
                <w:i/>
                <w:color w:val="000000"/>
              </w:rPr>
              <w:t>Not Reconciled</w:t>
            </w:r>
            <w:r w:rsidRPr="00D2601A">
              <w:rPr>
                <w:color w:val="000000"/>
              </w:rPr>
              <w:t>, West Germany, 1965).</w:t>
            </w:r>
          </w:p>
          <w:p w14:paraId="3AD438D1" w14:textId="793EC800" w:rsidR="00D2601A" w:rsidRPr="00D2601A" w:rsidRDefault="00D2601A" w:rsidP="00D2601A">
            <w:pPr>
              <w:spacing w:after="0" w:line="240" w:lineRule="auto"/>
              <w:rPr>
                <w:color w:val="000000"/>
              </w:rPr>
            </w:pPr>
            <w:proofErr w:type="spellStart"/>
            <w:r w:rsidRPr="00D2601A">
              <w:rPr>
                <w:i/>
                <w:color w:val="000000"/>
              </w:rPr>
              <w:t>Chronik</w:t>
            </w:r>
            <w:proofErr w:type="spellEnd"/>
            <w:r w:rsidRPr="00D2601A">
              <w:rPr>
                <w:i/>
                <w:color w:val="000000"/>
              </w:rPr>
              <w:t xml:space="preserve"> der Anna Magdalena Bach</w:t>
            </w:r>
            <w:r w:rsidRPr="00D2601A">
              <w:rPr>
                <w:color w:val="000000"/>
              </w:rPr>
              <w:t xml:space="preserve"> (</w:t>
            </w:r>
            <w:r w:rsidRPr="00D2601A">
              <w:rPr>
                <w:i/>
                <w:color w:val="000000"/>
              </w:rPr>
              <w:t>Chronicle of Anna Magdalena Bach</w:t>
            </w:r>
            <w:r w:rsidRPr="00D2601A">
              <w:rPr>
                <w:color w:val="000000"/>
              </w:rPr>
              <w:t>, West Germany, 1968).</w:t>
            </w:r>
          </w:p>
          <w:p w14:paraId="2E47EB1C" w14:textId="200E6CA8" w:rsidR="00D2601A" w:rsidRPr="00D2601A" w:rsidRDefault="00D2601A" w:rsidP="00D2601A">
            <w:pPr>
              <w:spacing w:after="0" w:line="240" w:lineRule="auto"/>
              <w:rPr>
                <w:color w:val="000000"/>
              </w:rPr>
            </w:pPr>
            <w:r w:rsidRPr="00D2601A">
              <w:rPr>
                <w:i/>
                <w:color w:val="000000"/>
              </w:rPr>
              <w:t xml:space="preserve">Der </w:t>
            </w:r>
            <w:proofErr w:type="spellStart"/>
            <w:r w:rsidRPr="00D2601A">
              <w:rPr>
                <w:i/>
                <w:color w:val="000000"/>
              </w:rPr>
              <w:t>Bräutigam</w:t>
            </w:r>
            <w:proofErr w:type="spellEnd"/>
            <w:r w:rsidRPr="00D2601A">
              <w:rPr>
                <w:i/>
                <w:color w:val="000000"/>
              </w:rPr>
              <w:t xml:space="preserve">, die </w:t>
            </w:r>
            <w:proofErr w:type="spellStart"/>
            <w:r w:rsidRPr="00D2601A">
              <w:rPr>
                <w:i/>
                <w:color w:val="000000"/>
              </w:rPr>
              <w:t>Comödiantin</w:t>
            </w:r>
            <w:proofErr w:type="spellEnd"/>
            <w:r w:rsidRPr="00D2601A">
              <w:rPr>
                <w:i/>
                <w:color w:val="000000"/>
              </w:rPr>
              <w:t xml:space="preserve"> und der </w:t>
            </w:r>
            <w:proofErr w:type="spellStart"/>
            <w:r w:rsidRPr="00D2601A">
              <w:rPr>
                <w:i/>
                <w:color w:val="000000"/>
              </w:rPr>
              <w:t>Zuhälter</w:t>
            </w:r>
            <w:proofErr w:type="spellEnd"/>
            <w:r w:rsidRPr="00D2601A">
              <w:rPr>
                <w:color w:val="000000"/>
              </w:rPr>
              <w:t xml:space="preserve"> (</w:t>
            </w:r>
            <w:r w:rsidRPr="00D2601A">
              <w:rPr>
                <w:i/>
                <w:color w:val="000000"/>
              </w:rPr>
              <w:t>The Bridegroom, the Comedian and the Pimp</w:t>
            </w:r>
            <w:r w:rsidRPr="00D2601A">
              <w:rPr>
                <w:color w:val="000000"/>
              </w:rPr>
              <w:t>, West Germany, 1969).</w:t>
            </w:r>
          </w:p>
          <w:p w14:paraId="3A1FF93B" w14:textId="00FA01CF" w:rsidR="00D2601A" w:rsidRPr="00D2601A" w:rsidRDefault="00D2601A" w:rsidP="00D2601A">
            <w:pPr>
              <w:spacing w:after="0" w:line="240" w:lineRule="auto"/>
              <w:rPr>
                <w:color w:val="000000"/>
              </w:rPr>
            </w:pPr>
            <w:r w:rsidRPr="00D2601A">
              <w:rPr>
                <w:i/>
                <w:color w:val="000000"/>
              </w:rPr>
              <w:t xml:space="preserve">Les </w:t>
            </w:r>
            <w:proofErr w:type="spellStart"/>
            <w:r w:rsidRPr="00D2601A">
              <w:rPr>
                <w:i/>
                <w:color w:val="000000"/>
              </w:rPr>
              <w:t>Yeux</w:t>
            </w:r>
            <w:proofErr w:type="spellEnd"/>
            <w:r w:rsidRPr="00D2601A">
              <w:rPr>
                <w:i/>
                <w:color w:val="000000"/>
              </w:rPr>
              <w:t xml:space="preserve"> ne </w:t>
            </w:r>
            <w:proofErr w:type="spellStart"/>
            <w:r w:rsidRPr="00D2601A">
              <w:rPr>
                <w:i/>
                <w:color w:val="000000"/>
              </w:rPr>
              <w:t>veulent</w:t>
            </w:r>
            <w:proofErr w:type="spellEnd"/>
            <w:r w:rsidRPr="00D2601A">
              <w:rPr>
                <w:i/>
                <w:color w:val="000000"/>
              </w:rPr>
              <w:t xml:space="preserve"> pas en tout temps se </w:t>
            </w:r>
            <w:proofErr w:type="spellStart"/>
            <w:r w:rsidRPr="00D2601A">
              <w:rPr>
                <w:i/>
                <w:color w:val="000000"/>
              </w:rPr>
              <w:t>fermer</w:t>
            </w:r>
            <w:proofErr w:type="spellEnd"/>
            <w:r w:rsidRPr="00D2601A">
              <w:rPr>
                <w:i/>
                <w:color w:val="000000"/>
              </w:rPr>
              <w:t xml:space="preserve">, </w:t>
            </w:r>
            <w:proofErr w:type="spellStart"/>
            <w:r w:rsidRPr="00D2601A">
              <w:rPr>
                <w:i/>
                <w:color w:val="000000"/>
              </w:rPr>
              <w:t>ou</w:t>
            </w:r>
            <w:proofErr w:type="spellEnd"/>
            <w:r w:rsidRPr="00D2601A">
              <w:rPr>
                <w:i/>
                <w:color w:val="000000"/>
              </w:rPr>
              <w:t xml:space="preserve"> </w:t>
            </w:r>
            <w:proofErr w:type="spellStart"/>
            <w:r w:rsidRPr="00D2601A">
              <w:rPr>
                <w:i/>
                <w:color w:val="000000"/>
              </w:rPr>
              <w:t>Peut-être</w:t>
            </w:r>
            <w:proofErr w:type="spellEnd"/>
            <w:r w:rsidRPr="00D2601A">
              <w:rPr>
                <w:i/>
                <w:color w:val="000000"/>
              </w:rPr>
              <w:t xml:space="preserve"> </w:t>
            </w:r>
            <w:proofErr w:type="spellStart"/>
            <w:r w:rsidRPr="00D2601A">
              <w:rPr>
                <w:i/>
                <w:color w:val="000000"/>
              </w:rPr>
              <w:t>qu'un</w:t>
            </w:r>
            <w:proofErr w:type="spellEnd"/>
            <w:r w:rsidRPr="00D2601A">
              <w:rPr>
                <w:i/>
                <w:color w:val="000000"/>
              </w:rPr>
              <w:t xml:space="preserve"> jour Rome se </w:t>
            </w:r>
            <w:proofErr w:type="spellStart"/>
            <w:r w:rsidRPr="00D2601A">
              <w:rPr>
                <w:i/>
                <w:color w:val="000000"/>
              </w:rPr>
              <w:t>permettra</w:t>
            </w:r>
            <w:proofErr w:type="spellEnd"/>
            <w:r w:rsidRPr="00D2601A">
              <w:rPr>
                <w:i/>
                <w:color w:val="000000"/>
              </w:rPr>
              <w:t xml:space="preserve"> de </w:t>
            </w:r>
            <w:proofErr w:type="spellStart"/>
            <w:r w:rsidRPr="00D2601A">
              <w:rPr>
                <w:i/>
                <w:color w:val="000000"/>
              </w:rPr>
              <w:t>choisir</w:t>
            </w:r>
            <w:proofErr w:type="spellEnd"/>
            <w:r w:rsidRPr="00D2601A">
              <w:rPr>
                <w:i/>
                <w:color w:val="000000"/>
              </w:rPr>
              <w:t xml:space="preserve"> à son tour</w:t>
            </w:r>
            <w:r w:rsidRPr="00D2601A">
              <w:rPr>
                <w:color w:val="000000"/>
              </w:rPr>
              <w:t xml:space="preserve"> (</w:t>
            </w:r>
            <w:proofErr w:type="spellStart"/>
            <w:r w:rsidRPr="00D2601A">
              <w:rPr>
                <w:i/>
                <w:color w:val="000000"/>
              </w:rPr>
              <w:t>Othon</w:t>
            </w:r>
            <w:proofErr w:type="spellEnd"/>
            <w:r w:rsidRPr="00D2601A">
              <w:rPr>
                <w:color w:val="000000"/>
              </w:rPr>
              <w:t>, France/Italy, 1970).</w:t>
            </w:r>
          </w:p>
          <w:p w14:paraId="2E25A900" w14:textId="0EADD086" w:rsidR="00D2601A" w:rsidRPr="00D2601A" w:rsidRDefault="00D2601A" w:rsidP="00D2601A">
            <w:pPr>
              <w:spacing w:after="0" w:line="240" w:lineRule="auto"/>
              <w:rPr>
                <w:color w:val="000000"/>
              </w:rPr>
            </w:pPr>
            <w:proofErr w:type="spellStart"/>
            <w:r w:rsidRPr="00D2601A">
              <w:rPr>
                <w:i/>
                <w:color w:val="000000"/>
              </w:rPr>
              <w:t>Geschichtsunterricht</w:t>
            </w:r>
            <w:proofErr w:type="spellEnd"/>
            <w:r w:rsidRPr="00D2601A">
              <w:rPr>
                <w:color w:val="000000"/>
              </w:rPr>
              <w:t xml:space="preserve"> (</w:t>
            </w:r>
            <w:r w:rsidRPr="00D2601A">
              <w:rPr>
                <w:i/>
                <w:color w:val="000000"/>
              </w:rPr>
              <w:t>History Lessons</w:t>
            </w:r>
            <w:r w:rsidRPr="00D2601A">
              <w:rPr>
                <w:color w:val="000000"/>
              </w:rPr>
              <w:t>, West Germany/Italy, 1972).</w:t>
            </w:r>
          </w:p>
          <w:p w14:paraId="76AC980D" w14:textId="39292465" w:rsidR="00D2601A" w:rsidRPr="00D2601A" w:rsidRDefault="00D2601A" w:rsidP="00D2601A">
            <w:pPr>
              <w:spacing w:after="0" w:line="240" w:lineRule="auto"/>
              <w:rPr>
                <w:color w:val="000000"/>
              </w:rPr>
            </w:pPr>
            <w:r w:rsidRPr="00D2601A">
              <w:rPr>
                <w:i/>
                <w:color w:val="000000"/>
              </w:rPr>
              <w:t>Moses und Aron</w:t>
            </w:r>
            <w:r w:rsidRPr="00D2601A">
              <w:rPr>
                <w:color w:val="000000"/>
              </w:rPr>
              <w:t xml:space="preserve"> (</w:t>
            </w:r>
            <w:r w:rsidRPr="00D2601A">
              <w:rPr>
                <w:i/>
                <w:color w:val="000000"/>
              </w:rPr>
              <w:t>Moses and Aaron</w:t>
            </w:r>
            <w:r w:rsidRPr="00D2601A">
              <w:rPr>
                <w:color w:val="000000"/>
              </w:rPr>
              <w:t>, West Germany/Italy, 1974).</w:t>
            </w:r>
          </w:p>
          <w:p w14:paraId="288220A4" w14:textId="098C06FF" w:rsidR="00D2601A" w:rsidRPr="00D2601A" w:rsidRDefault="00D2601A" w:rsidP="00D2601A">
            <w:pPr>
              <w:spacing w:after="0" w:line="240" w:lineRule="auto"/>
              <w:rPr>
                <w:color w:val="000000"/>
              </w:rPr>
            </w:pPr>
            <w:proofErr w:type="spellStart"/>
            <w:r w:rsidRPr="00D2601A">
              <w:rPr>
                <w:i/>
                <w:color w:val="000000"/>
              </w:rPr>
              <w:lastRenderedPageBreak/>
              <w:t>Dalla</w:t>
            </w:r>
            <w:proofErr w:type="spellEnd"/>
            <w:r w:rsidRPr="00D2601A">
              <w:rPr>
                <w:i/>
                <w:color w:val="000000"/>
              </w:rPr>
              <w:t xml:space="preserve"> </w:t>
            </w:r>
            <w:proofErr w:type="spellStart"/>
            <w:r w:rsidRPr="00D2601A">
              <w:rPr>
                <w:i/>
                <w:color w:val="000000"/>
              </w:rPr>
              <w:t>nube</w:t>
            </w:r>
            <w:proofErr w:type="spellEnd"/>
            <w:r w:rsidRPr="00D2601A">
              <w:rPr>
                <w:i/>
                <w:color w:val="000000"/>
              </w:rPr>
              <w:t xml:space="preserve"> </w:t>
            </w:r>
            <w:proofErr w:type="spellStart"/>
            <w:r w:rsidRPr="00D2601A">
              <w:rPr>
                <w:i/>
                <w:color w:val="000000"/>
              </w:rPr>
              <w:t>alla</w:t>
            </w:r>
            <w:proofErr w:type="spellEnd"/>
            <w:r w:rsidRPr="00D2601A">
              <w:rPr>
                <w:i/>
                <w:color w:val="000000"/>
              </w:rPr>
              <w:t xml:space="preserve"> </w:t>
            </w:r>
            <w:proofErr w:type="spellStart"/>
            <w:r w:rsidRPr="00D2601A">
              <w:rPr>
                <w:i/>
                <w:color w:val="000000"/>
              </w:rPr>
              <w:t>resistenza</w:t>
            </w:r>
            <w:proofErr w:type="spellEnd"/>
            <w:r w:rsidRPr="00D2601A">
              <w:rPr>
                <w:color w:val="000000"/>
              </w:rPr>
              <w:t xml:space="preserve"> (</w:t>
            </w:r>
            <w:r w:rsidRPr="00D2601A">
              <w:rPr>
                <w:i/>
                <w:color w:val="000000"/>
              </w:rPr>
              <w:t>From the Clouds to the Resistance</w:t>
            </w:r>
            <w:r w:rsidRPr="00D2601A">
              <w:rPr>
                <w:color w:val="000000"/>
              </w:rPr>
              <w:t>, 1979</w:t>
            </w:r>
          </w:p>
          <w:p w14:paraId="42A95655" w14:textId="39F3B34D" w:rsidR="00D2601A" w:rsidRPr="00D2601A" w:rsidRDefault="00D2601A" w:rsidP="00D2601A">
            <w:pPr>
              <w:spacing w:after="0" w:line="240" w:lineRule="auto"/>
              <w:rPr>
                <w:color w:val="000000"/>
              </w:rPr>
            </w:pPr>
            <w:proofErr w:type="spellStart"/>
            <w:r w:rsidRPr="00D2601A">
              <w:rPr>
                <w:i/>
                <w:color w:val="000000"/>
              </w:rPr>
              <w:t>Klassenverhältnisse</w:t>
            </w:r>
            <w:proofErr w:type="spellEnd"/>
            <w:r w:rsidRPr="00D2601A">
              <w:rPr>
                <w:color w:val="000000"/>
              </w:rPr>
              <w:t xml:space="preserve"> (</w:t>
            </w:r>
            <w:r w:rsidRPr="00D2601A">
              <w:rPr>
                <w:i/>
                <w:color w:val="000000"/>
              </w:rPr>
              <w:t>Class Relations</w:t>
            </w:r>
            <w:r w:rsidRPr="00D2601A">
              <w:rPr>
                <w:color w:val="000000"/>
              </w:rPr>
              <w:t>, West Germany, 1984).</w:t>
            </w:r>
          </w:p>
          <w:p w14:paraId="4480D025" w14:textId="6729057F" w:rsidR="00D2601A" w:rsidRPr="00D2601A" w:rsidRDefault="00D2601A" w:rsidP="00D2601A">
            <w:pPr>
              <w:spacing w:after="0" w:line="240" w:lineRule="auto"/>
              <w:rPr>
                <w:color w:val="000000"/>
              </w:rPr>
            </w:pPr>
            <w:r w:rsidRPr="00D2601A">
              <w:rPr>
                <w:color w:val="000000"/>
              </w:rPr>
              <w:t xml:space="preserve">Der Tod des </w:t>
            </w:r>
            <w:proofErr w:type="spellStart"/>
            <w:r w:rsidRPr="00D2601A">
              <w:rPr>
                <w:color w:val="000000"/>
              </w:rPr>
              <w:t>Empedokles</w:t>
            </w:r>
            <w:proofErr w:type="spellEnd"/>
            <w:r w:rsidRPr="00D2601A">
              <w:rPr>
                <w:color w:val="000000"/>
              </w:rPr>
              <w:t xml:space="preserve"> (</w:t>
            </w:r>
            <w:r w:rsidRPr="00D2601A">
              <w:rPr>
                <w:i/>
                <w:color w:val="000000"/>
              </w:rPr>
              <w:t>The Death of Empedocles</w:t>
            </w:r>
            <w:r w:rsidRPr="00D2601A">
              <w:rPr>
                <w:color w:val="000000"/>
              </w:rPr>
              <w:t>, West Germany/Italy, 1987)</w:t>
            </w:r>
          </w:p>
          <w:p w14:paraId="405A871A" w14:textId="34E1E92F" w:rsidR="00D2601A" w:rsidRPr="00D2601A" w:rsidRDefault="00D2601A" w:rsidP="00D2601A">
            <w:pPr>
              <w:spacing w:after="0" w:line="240" w:lineRule="auto"/>
              <w:rPr>
                <w:color w:val="000000"/>
              </w:rPr>
            </w:pPr>
            <w:r w:rsidRPr="00D2601A">
              <w:rPr>
                <w:i/>
                <w:color w:val="000000"/>
              </w:rPr>
              <w:t>Antigone</w:t>
            </w:r>
            <w:r w:rsidRPr="00D2601A">
              <w:rPr>
                <w:color w:val="000000"/>
              </w:rPr>
              <w:t xml:space="preserve"> (Germany/Italy, 1991).</w:t>
            </w:r>
          </w:p>
          <w:p w14:paraId="01EFE813" w14:textId="065C9916" w:rsidR="00D2601A" w:rsidRPr="00D2601A" w:rsidRDefault="00D2601A" w:rsidP="00D2601A">
            <w:pPr>
              <w:spacing w:after="0" w:line="240" w:lineRule="auto"/>
              <w:rPr>
                <w:color w:val="000000"/>
              </w:rPr>
            </w:pPr>
            <w:r w:rsidRPr="00D2601A">
              <w:rPr>
                <w:i/>
                <w:color w:val="000000"/>
              </w:rPr>
              <w:t>Sicilia!</w:t>
            </w:r>
            <w:r w:rsidRPr="00D2601A">
              <w:rPr>
                <w:color w:val="000000"/>
              </w:rPr>
              <w:t xml:space="preserve"> (Italy, 1998)</w:t>
            </w:r>
          </w:p>
          <w:p w14:paraId="7B64D0F1" w14:textId="52940FB6" w:rsidR="00D2601A" w:rsidRPr="00D2601A" w:rsidRDefault="00D2601A" w:rsidP="00D2601A">
            <w:pPr>
              <w:spacing w:after="0" w:line="240" w:lineRule="auto"/>
              <w:rPr>
                <w:color w:val="000000"/>
              </w:rPr>
            </w:pPr>
            <w:proofErr w:type="spellStart"/>
            <w:r w:rsidRPr="00D2601A">
              <w:rPr>
                <w:i/>
                <w:color w:val="000000"/>
              </w:rPr>
              <w:t>Operai</w:t>
            </w:r>
            <w:proofErr w:type="spellEnd"/>
            <w:r w:rsidRPr="00D2601A">
              <w:rPr>
                <w:i/>
                <w:color w:val="000000"/>
              </w:rPr>
              <w:t xml:space="preserve">, </w:t>
            </w:r>
            <w:proofErr w:type="spellStart"/>
            <w:r w:rsidRPr="00D2601A">
              <w:rPr>
                <w:i/>
                <w:color w:val="000000"/>
              </w:rPr>
              <w:t>contadini</w:t>
            </w:r>
            <w:proofErr w:type="spellEnd"/>
            <w:r w:rsidRPr="00D2601A">
              <w:rPr>
                <w:color w:val="000000"/>
              </w:rPr>
              <w:t xml:space="preserve"> (</w:t>
            </w:r>
            <w:r w:rsidRPr="00D2601A">
              <w:rPr>
                <w:i/>
                <w:color w:val="000000"/>
              </w:rPr>
              <w:t>Workers, Peasants</w:t>
            </w:r>
            <w:r w:rsidRPr="00D2601A">
              <w:rPr>
                <w:color w:val="000000"/>
              </w:rPr>
              <w:t>, Italy, 2000).</w:t>
            </w:r>
          </w:p>
          <w:p w14:paraId="48D15A48" w14:textId="0F8B1664" w:rsidR="00D2601A" w:rsidRPr="00D2601A" w:rsidRDefault="00D2601A" w:rsidP="004A65C2">
            <w:pPr>
              <w:spacing w:after="0" w:line="240" w:lineRule="auto"/>
              <w:rPr>
                <w:b/>
                <w:color w:val="000000"/>
              </w:rPr>
            </w:pPr>
            <w:proofErr w:type="spellStart"/>
            <w:r w:rsidRPr="00D2601A">
              <w:rPr>
                <w:i/>
                <w:color w:val="000000"/>
              </w:rPr>
              <w:t>Quei</w:t>
            </w:r>
            <w:proofErr w:type="spellEnd"/>
            <w:r w:rsidRPr="00D2601A">
              <w:rPr>
                <w:i/>
                <w:color w:val="000000"/>
              </w:rPr>
              <w:t xml:space="preserve"> </w:t>
            </w:r>
            <w:proofErr w:type="spellStart"/>
            <w:r w:rsidRPr="00D2601A">
              <w:rPr>
                <w:i/>
                <w:color w:val="000000"/>
              </w:rPr>
              <w:t>loro</w:t>
            </w:r>
            <w:proofErr w:type="spellEnd"/>
            <w:r w:rsidRPr="00D2601A">
              <w:rPr>
                <w:i/>
                <w:color w:val="000000"/>
              </w:rPr>
              <w:t xml:space="preserve"> </w:t>
            </w:r>
            <w:proofErr w:type="spellStart"/>
            <w:r w:rsidRPr="00D2601A">
              <w:rPr>
                <w:i/>
                <w:color w:val="000000"/>
              </w:rPr>
              <w:t>incontri</w:t>
            </w:r>
            <w:proofErr w:type="spellEnd"/>
            <w:r w:rsidRPr="00D2601A">
              <w:rPr>
                <w:color w:val="000000"/>
              </w:rPr>
              <w:t xml:space="preserve"> (Italy, 2006)</w:t>
            </w:r>
          </w:p>
        </w:tc>
      </w:tr>
      <w:tr w:rsidR="003235A7" w:rsidRPr="00837FE7" w14:paraId="460187AA" w14:textId="77777777" w:rsidTr="00837FE7">
        <w:tc>
          <w:tcPr>
            <w:tcW w:w="9016" w:type="dxa"/>
            <w:shd w:val="clear" w:color="auto" w:fill="auto"/>
          </w:tcPr>
          <w:p w14:paraId="5723256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518A682" w14:textId="033C5E4B" w:rsidR="000F1C09" w:rsidRPr="000F1C09" w:rsidRDefault="00D50443" w:rsidP="000F1C09">
            <w:pPr>
              <w:spacing w:after="0" w:line="240" w:lineRule="auto"/>
              <w:rPr>
                <w:color w:val="000000"/>
              </w:rPr>
            </w:pPr>
            <w:sdt>
              <w:sdtPr>
                <w:rPr>
                  <w:color w:val="000000"/>
                </w:rPr>
                <w:id w:val="-1157685452"/>
                <w:citation/>
              </w:sdtPr>
              <w:sdtEndPr/>
              <w:sdtContent>
                <w:r w:rsidR="002309E8">
                  <w:rPr>
                    <w:color w:val="000000"/>
                  </w:rPr>
                  <w:fldChar w:fldCharType="begin"/>
                </w:r>
                <w:r w:rsidR="002309E8">
                  <w:rPr>
                    <w:noProof/>
                    <w:color w:val="000000"/>
                    <w:lang w:val="en-CA"/>
                  </w:rPr>
                  <w:instrText xml:space="preserve"> CITATION Byg95 \l 4105 </w:instrText>
                </w:r>
                <w:r w:rsidR="002309E8">
                  <w:rPr>
                    <w:color w:val="000000"/>
                  </w:rPr>
                  <w:fldChar w:fldCharType="separate"/>
                </w:r>
                <w:r w:rsidR="002309E8" w:rsidRPr="002309E8">
                  <w:rPr>
                    <w:noProof/>
                    <w:color w:val="000000"/>
                    <w:lang w:val="en-CA"/>
                  </w:rPr>
                  <w:t>(Byg)</w:t>
                </w:r>
                <w:r w:rsidR="002309E8">
                  <w:rPr>
                    <w:color w:val="000000"/>
                  </w:rPr>
                  <w:fldChar w:fldCharType="end"/>
                </w:r>
              </w:sdtContent>
            </w:sdt>
          </w:p>
          <w:p w14:paraId="65089D82" w14:textId="256D3C13" w:rsidR="000F1C09" w:rsidRPr="000F1C09" w:rsidRDefault="00D50443" w:rsidP="000F1C09">
            <w:pPr>
              <w:spacing w:after="0" w:line="240" w:lineRule="auto"/>
              <w:rPr>
                <w:color w:val="000000"/>
              </w:rPr>
            </w:pPr>
            <w:sdt>
              <w:sdtPr>
                <w:rPr>
                  <w:color w:val="000000"/>
                </w:rPr>
                <w:id w:val="2079776863"/>
                <w:citation/>
              </w:sdtPr>
              <w:sdtEndPr/>
              <w:sdtContent>
                <w:r w:rsidR="002309E8">
                  <w:rPr>
                    <w:color w:val="000000"/>
                  </w:rPr>
                  <w:fldChar w:fldCharType="begin"/>
                </w:r>
                <w:r w:rsidR="002309E8">
                  <w:rPr>
                    <w:noProof/>
                    <w:color w:val="000000"/>
                    <w:lang w:val="en-CA"/>
                  </w:rPr>
                  <w:instrText xml:space="preserve"> CITATION Bös04 \l 4105 </w:instrText>
                </w:r>
                <w:r w:rsidR="002309E8">
                  <w:rPr>
                    <w:color w:val="000000"/>
                  </w:rPr>
                  <w:fldChar w:fldCharType="separate"/>
                </w:r>
                <w:r w:rsidR="002309E8" w:rsidRPr="002309E8">
                  <w:rPr>
                    <w:noProof/>
                    <w:color w:val="000000"/>
                    <w:lang w:val="en-CA"/>
                  </w:rPr>
                  <w:t>(Böser)</w:t>
                </w:r>
                <w:r w:rsidR="002309E8">
                  <w:rPr>
                    <w:color w:val="000000"/>
                  </w:rPr>
                  <w:fldChar w:fldCharType="end"/>
                </w:r>
              </w:sdtContent>
            </w:sdt>
          </w:p>
          <w:p w14:paraId="59E07899" w14:textId="36368369" w:rsidR="000F1C09" w:rsidRPr="000F1C09" w:rsidRDefault="00D50443" w:rsidP="000F1C09">
            <w:pPr>
              <w:spacing w:after="0" w:line="240" w:lineRule="auto"/>
              <w:rPr>
                <w:color w:val="000000"/>
              </w:rPr>
            </w:pPr>
            <w:sdt>
              <w:sdtPr>
                <w:rPr>
                  <w:color w:val="000000"/>
                </w:rPr>
                <w:id w:val="313464467"/>
                <w:citation/>
              </w:sdtPr>
              <w:sdtEndPr/>
              <w:sdtContent>
                <w:r w:rsidR="002309E8">
                  <w:rPr>
                    <w:color w:val="000000"/>
                  </w:rPr>
                  <w:fldChar w:fldCharType="begin"/>
                </w:r>
                <w:r w:rsidR="002309E8">
                  <w:rPr>
                    <w:noProof/>
                    <w:color w:val="000000"/>
                    <w:lang w:val="en-CA"/>
                  </w:rPr>
                  <w:instrText xml:space="preserve"> CITATION Laf07 \l 4105 </w:instrText>
                </w:r>
                <w:r w:rsidR="002309E8">
                  <w:rPr>
                    <w:color w:val="000000"/>
                  </w:rPr>
                  <w:fldChar w:fldCharType="separate"/>
                </w:r>
                <w:r w:rsidR="002309E8" w:rsidRPr="002309E8">
                  <w:rPr>
                    <w:noProof/>
                    <w:color w:val="000000"/>
                    <w:lang w:val="en-CA"/>
                  </w:rPr>
                  <w:t>(Lafosse)</w:t>
                </w:r>
                <w:r w:rsidR="002309E8">
                  <w:rPr>
                    <w:color w:val="000000"/>
                  </w:rPr>
                  <w:fldChar w:fldCharType="end"/>
                </w:r>
              </w:sdtContent>
            </w:sdt>
          </w:p>
          <w:p w14:paraId="3AAB886D" w14:textId="2C57ED92" w:rsidR="000F1C09" w:rsidRPr="000F1C09" w:rsidRDefault="00D50443" w:rsidP="000F1C09">
            <w:pPr>
              <w:spacing w:after="0" w:line="240" w:lineRule="auto"/>
              <w:rPr>
                <w:color w:val="000000"/>
              </w:rPr>
            </w:pPr>
            <w:sdt>
              <w:sdtPr>
                <w:rPr>
                  <w:color w:val="000000"/>
                </w:rPr>
                <w:id w:val="-1255974486"/>
                <w:citation/>
              </w:sdtPr>
              <w:sdtEndPr/>
              <w:sdtContent>
                <w:r w:rsidR="002309E8">
                  <w:rPr>
                    <w:color w:val="000000"/>
                  </w:rPr>
                  <w:fldChar w:fldCharType="begin"/>
                </w:r>
                <w:r w:rsidR="002309E8">
                  <w:rPr>
                    <w:noProof/>
                    <w:color w:val="000000"/>
                    <w:lang w:val="en-CA"/>
                  </w:rPr>
                  <w:instrText xml:space="preserve"> CITATION Ofn04 \l 4105 </w:instrText>
                </w:r>
                <w:r w:rsidR="002309E8">
                  <w:rPr>
                    <w:color w:val="000000"/>
                  </w:rPr>
                  <w:fldChar w:fldCharType="separate"/>
                </w:r>
                <w:r w:rsidR="002309E8" w:rsidRPr="002309E8">
                  <w:rPr>
                    <w:noProof/>
                    <w:color w:val="000000"/>
                    <w:lang w:val="en-CA"/>
                  </w:rPr>
                  <w:t>(Ofner)</w:t>
                </w:r>
                <w:r w:rsidR="002309E8">
                  <w:rPr>
                    <w:color w:val="000000"/>
                  </w:rPr>
                  <w:fldChar w:fldCharType="end"/>
                </w:r>
              </w:sdtContent>
            </w:sdt>
          </w:p>
          <w:p w14:paraId="7A5FBDCE" w14:textId="37181BA1" w:rsidR="003235A7" w:rsidRPr="00E06B87" w:rsidRDefault="00D50443" w:rsidP="00837FE7">
            <w:pPr>
              <w:spacing w:after="0" w:line="240" w:lineRule="auto"/>
              <w:rPr>
                <w:color w:val="000000"/>
              </w:rPr>
            </w:pPr>
            <w:sdt>
              <w:sdtPr>
                <w:rPr>
                  <w:color w:val="000000"/>
                </w:rPr>
                <w:id w:val="-917169046"/>
                <w:citation/>
              </w:sdtPr>
              <w:sdtEndPr/>
              <w:sdtContent>
                <w:r w:rsidR="002309E8">
                  <w:rPr>
                    <w:color w:val="000000"/>
                  </w:rPr>
                  <w:fldChar w:fldCharType="begin"/>
                </w:r>
                <w:r w:rsidR="002309E8">
                  <w:rPr>
                    <w:noProof/>
                    <w:color w:val="000000"/>
                    <w:lang w:val="en-CA"/>
                  </w:rPr>
                  <w:instrText xml:space="preserve"> CITATION Rou71 \l 4105 </w:instrText>
                </w:r>
                <w:r w:rsidR="002309E8">
                  <w:rPr>
                    <w:color w:val="000000"/>
                  </w:rPr>
                  <w:fldChar w:fldCharType="separate"/>
                </w:r>
                <w:r w:rsidR="002309E8" w:rsidRPr="002309E8">
                  <w:rPr>
                    <w:noProof/>
                    <w:color w:val="000000"/>
                    <w:lang w:val="en-CA"/>
                  </w:rPr>
                  <w:t>(Roud)</w:t>
                </w:r>
                <w:r w:rsidR="002309E8">
                  <w:rPr>
                    <w:color w:val="000000"/>
                  </w:rPr>
                  <w:fldChar w:fldCharType="end"/>
                </w:r>
              </w:sdtContent>
            </w:sdt>
          </w:p>
        </w:tc>
      </w:tr>
    </w:tbl>
    <w:p w14:paraId="43BE5A1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0T23:37:00Z" w:initials="YT">
    <w:p w14:paraId="522EEEE4" w14:textId="0EA749EF" w:rsidR="00F560B3" w:rsidRDefault="00F560B3">
      <w:pPr>
        <w:pStyle w:val="CommentText"/>
      </w:pPr>
      <w:r>
        <w:rPr>
          <w:rStyle w:val="CommentReference"/>
        </w:rPr>
        <w:annotationRef/>
      </w:r>
      <w:r>
        <w:t xml:space="preserve">Could you please provide a jpg format image and its source /copyright info? </w:t>
      </w:r>
    </w:p>
  </w:comment>
  <w:comment w:id="2" w:author="Amy Tang" w:date="2016-08-10T23:37:00Z" w:initials="YT">
    <w:p w14:paraId="0B16AC87" w14:textId="68925E0C" w:rsidR="00F560B3" w:rsidRDefault="00F560B3">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EEEE4" w15:done="0"/>
  <w15:commentEx w15:paraId="0B16AC8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9492C" w14:textId="77777777" w:rsidR="00D50443" w:rsidRDefault="00D50443" w:rsidP="007A0D55">
      <w:pPr>
        <w:spacing w:after="0" w:line="240" w:lineRule="auto"/>
      </w:pPr>
      <w:r>
        <w:separator/>
      </w:r>
    </w:p>
  </w:endnote>
  <w:endnote w:type="continuationSeparator" w:id="0">
    <w:p w14:paraId="6CDC403E" w14:textId="77777777" w:rsidR="00D50443" w:rsidRDefault="00D504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96CC9" w14:textId="77777777" w:rsidR="00D50443" w:rsidRDefault="00D50443" w:rsidP="007A0D55">
      <w:pPr>
        <w:spacing w:after="0" w:line="240" w:lineRule="auto"/>
      </w:pPr>
      <w:r>
        <w:separator/>
      </w:r>
    </w:p>
  </w:footnote>
  <w:footnote w:type="continuationSeparator" w:id="0">
    <w:p w14:paraId="46666A3B" w14:textId="77777777" w:rsidR="00D50443" w:rsidRDefault="00D504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63753"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4B539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BE"/>
    <w:rsid w:val="00032559"/>
    <w:rsid w:val="00052040"/>
    <w:rsid w:val="000B1C12"/>
    <w:rsid w:val="000B25AE"/>
    <w:rsid w:val="000B55AB"/>
    <w:rsid w:val="000D24DC"/>
    <w:rsid w:val="000F1C09"/>
    <w:rsid w:val="00101B2E"/>
    <w:rsid w:val="00116FA0"/>
    <w:rsid w:val="0015114C"/>
    <w:rsid w:val="001A21F3"/>
    <w:rsid w:val="001A2537"/>
    <w:rsid w:val="001A4EDA"/>
    <w:rsid w:val="001A6A06"/>
    <w:rsid w:val="001E0AAC"/>
    <w:rsid w:val="00210C03"/>
    <w:rsid w:val="002162E2"/>
    <w:rsid w:val="00225C5A"/>
    <w:rsid w:val="002309E8"/>
    <w:rsid w:val="00230B10"/>
    <w:rsid w:val="00234353"/>
    <w:rsid w:val="00244BB0"/>
    <w:rsid w:val="002A0A0D"/>
    <w:rsid w:val="002B0B37"/>
    <w:rsid w:val="0030662D"/>
    <w:rsid w:val="003235A7"/>
    <w:rsid w:val="003677B6"/>
    <w:rsid w:val="003A215F"/>
    <w:rsid w:val="003B67B4"/>
    <w:rsid w:val="003D3579"/>
    <w:rsid w:val="003E2795"/>
    <w:rsid w:val="003F0D73"/>
    <w:rsid w:val="00462DBE"/>
    <w:rsid w:val="00464699"/>
    <w:rsid w:val="00483379"/>
    <w:rsid w:val="00487BC5"/>
    <w:rsid w:val="00496888"/>
    <w:rsid w:val="004A65C2"/>
    <w:rsid w:val="004A7476"/>
    <w:rsid w:val="004E5896"/>
    <w:rsid w:val="004F42BE"/>
    <w:rsid w:val="00513EE6"/>
    <w:rsid w:val="00534F8F"/>
    <w:rsid w:val="00590035"/>
    <w:rsid w:val="005B177E"/>
    <w:rsid w:val="005B3921"/>
    <w:rsid w:val="005F26D7"/>
    <w:rsid w:val="005F5450"/>
    <w:rsid w:val="00602909"/>
    <w:rsid w:val="006D0412"/>
    <w:rsid w:val="007411B9"/>
    <w:rsid w:val="00780D95"/>
    <w:rsid w:val="00780DC7"/>
    <w:rsid w:val="007A0D55"/>
    <w:rsid w:val="007A4F44"/>
    <w:rsid w:val="007B3377"/>
    <w:rsid w:val="007E5F44"/>
    <w:rsid w:val="00821DE3"/>
    <w:rsid w:val="00837FE7"/>
    <w:rsid w:val="00846CE1"/>
    <w:rsid w:val="008A5B87"/>
    <w:rsid w:val="00922950"/>
    <w:rsid w:val="009A7264"/>
    <w:rsid w:val="009D1606"/>
    <w:rsid w:val="009E18A1"/>
    <w:rsid w:val="009E73D7"/>
    <w:rsid w:val="00A27D2C"/>
    <w:rsid w:val="00A76FD9"/>
    <w:rsid w:val="00AA2E44"/>
    <w:rsid w:val="00AB436D"/>
    <w:rsid w:val="00AB461E"/>
    <w:rsid w:val="00AC24E5"/>
    <w:rsid w:val="00AD2F24"/>
    <w:rsid w:val="00AD4844"/>
    <w:rsid w:val="00B219AE"/>
    <w:rsid w:val="00B33145"/>
    <w:rsid w:val="00B574C9"/>
    <w:rsid w:val="00BB1EF0"/>
    <w:rsid w:val="00BC39C9"/>
    <w:rsid w:val="00BE5BF7"/>
    <w:rsid w:val="00BF40E1"/>
    <w:rsid w:val="00C27FAB"/>
    <w:rsid w:val="00C358D4"/>
    <w:rsid w:val="00C512F4"/>
    <w:rsid w:val="00C6296B"/>
    <w:rsid w:val="00CC586D"/>
    <w:rsid w:val="00CF1542"/>
    <w:rsid w:val="00CF3EC5"/>
    <w:rsid w:val="00D2601A"/>
    <w:rsid w:val="00D50443"/>
    <w:rsid w:val="00D656DA"/>
    <w:rsid w:val="00D83300"/>
    <w:rsid w:val="00DC6B48"/>
    <w:rsid w:val="00DF01B0"/>
    <w:rsid w:val="00E06B87"/>
    <w:rsid w:val="00E8037D"/>
    <w:rsid w:val="00E85A05"/>
    <w:rsid w:val="00E95829"/>
    <w:rsid w:val="00EA606C"/>
    <w:rsid w:val="00EB0C8C"/>
    <w:rsid w:val="00EB51FD"/>
    <w:rsid w:val="00EB77DB"/>
    <w:rsid w:val="00ED139F"/>
    <w:rsid w:val="00EF74F7"/>
    <w:rsid w:val="00F36937"/>
    <w:rsid w:val="00F460C9"/>
    <w:rsid w:val="00F560B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86A8"/>
  <w15:chartTrackingRefBased/>
  <w15:docId w15:val="{3EA0CFF5-D78B-4736-B324-1B3C9088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1E0AAC"/>
    <w:rPr>
      <w:sz w:val="16"/>
      <w:szCs w:val="16"/>
    </w:rPr>
  </w:style>
  <w:style w:type="paragraph" w:styleId="CommentText">
    <w:name w:val="annotation text"/>
    <w:basedOn w:val="Normal"/>
    <w:link w:val="CommentTextChar"/>
    <w:uiPriority w:val="99"/>
    <w:semiHidden/>
    <w:rsid w:val="001E0AAC"/>
    <w:rPr>
      <w:sz w:val="20"/>
      <w:szCs w:val="20"/>
    </w:rPr>
  </w:style>
  <w:style w:type="character" w:customStyle="1" w:styleId="CommentTextChar">
    <w:name w:val="Comment Text Char"/>
    <w:link w:val="CommentText"/>
    <w:uiPriority w:val="99"/>
    <w:semiHidden/>
    <w:rsid w:val="001E0AAC"/>
    <w:rPr>
      <w:lang w:val="en-GB" w:eastAsia="en-US"/>
    </w:rPr>
  </w:style>
  <w:style w:type="paragraph" w:styleId="CommentSubject">
    <w:name w:val="annotation subject"/>
    <w:basedOn w:val="CommentText"/>
    <w:next w:val="CommentText"/>
    <w:link w:val="CommentSubjectChar"/>
    <w:uiPriority w:val="99"/>
    <w:semiHidden/>
    <w:rsid w:val="001E0AAC"/>
    <w:rPr>
      <w:b/>
      <w:bCs/>
    </w:rPr>
  </w:style>
  <w:style w:type="character" w:customStyle="1" w:styleId="CommentSubjectChar">
    <w:name w:val="Comment Subject Char"/>
    <w:link w:val="CommentSubject"/>
    <w:uiPriority w:val="99"/>
    <w:semiHidden/>
    <w:rsid w:val="001E0AAC"/>
    <w:rPr>
      <w:b/>
      <w:bCs/>
      <w:lang w:val="en-GB" w:eastAsia="en-US"/>
    </w:rPr>
  </w:style>
  <w:style w:type="paragraph" w:styleId="BalloonText">
    <w:name w:val="Balloon Text"/>
    <w:basedOn w:val="Normal"/>
    <w:link w:val="BalloonTextChar"/>
    <w:uiPriority w:val="99"/>
    <w:semiHidden/>
    <w:unhideWhenUsed/>
    <w:rsid w:val="001E0A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E0AAC"/>
    <w:rPr>
      <w:rFonts w:ascii="Segoe UI" w:hAnsi="Segoe UI" w:cs="Segoe UI"/>
      <w:sz w:val="18"/>
      <w:szCs w:val="18"/>
      <w:lang w:val="en-GB" w:eastAsia="en-US"/>
    </w:rPr>
  </w:style>
  <w:style w:type="paragraph" w:styleId="Caption">
    <w:name w:val="caption"/>
    <w:basedOn w:val="Normal"/>
    <w:next w:val="Normal"/>
    <w:uiPriority w:val="35"/>
    <w:semiHidden/>
    <w:qFormat/>
    <w:rsid w:val="000B1C12"/>
    <w:rPr>
      <w:b/>
      <w:bCs/>
      <w:sz w:val="20"/>
      <w:szCs w:val="20"/>
    </w:rPr>
  </w:style>
  <w:style w:type="character" w:styleId="Hyperlink">
    <w:name w:val="Hyperlink"/>
    <w:basedOn w:val="DefaultParagraphFont"/>
    <w:uiPriority w:val="99"/>
    <w:semiHidden/>
    <w:rsid w:val="003B67B4"/>
    <w:rPr>
      <w:color w:val="0563C1" w:themeColor="hyperlink"/>
      <w:u w:val="single"/>
    </w:rPr>
  </w:style>
  <w:style w:type="character" w:styleId="FollowedHyperlink">
    <w:name w:val="FollowedHyperlink"/>
    <w:basedOn w:val="DefaultParagraphFont"/>
    <w:uiPriority w:val="99"/>
    <w:semiHidden/>
    <w:rsid w:val="003B6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1227">
      <w:bodyDiv w:val="1"/>
      <w:marLeft w:val="0"/>
      <w:marRight w:val="0"/>
      <w:marTop w:val="0"/>
      <w:marBottom w:val="0"/>
      <w:divBdr>
        <w:top w:val="none" w:sz="0" w:space="0" w:color="auto"/>
        <w:left w:val="none" w:sz="0" w:space="0" w:color="auto"/>
        <w:bottom w:val="none" w:sz="0" w:space="0" w:color="auto"/>
        <w:right w:val="none" w:sz="0" w:space="0" w:color="auto"/>
      </w:divBdr>
    </w:div>
    <w:div w:id="1057360231">
      <w:bodyDiv w:val="1"/>
      <w:marLeft w:val="0"/>
      <w:marRight w:val="0"/>
      <w:marTop w:val="0"/>
      <w:marBottom w:val="0"/>
      <w:divBdr>
        <w:top w:val="none" w:sz="0" w:space="0" w:color="auto"/>
        <w:left w:val="none" w:sz="0" w:space="0" w:color="auto"/>
        <w:bottom w:val="none" w:sz="0" w:space="0" w:color="auto"/>
        <w:right w:val="none" w:sz="0" w:space="0" w:color="auto"/>
      </w:divBdr>
    </w:div>
    <w:div w:id="1114640217">
      <w:bodyDiv w:val="1"/>
      <w:marLeft w:val="0"/>
      <w:marRight w:val="0"/>
      <w:marTop w:val="0"/>
      <w:marBottom w:val="0"/>
      <w:divBdr>
        <w:top w:val="none" w:sz="0" w:space="0" w:color="auto"/>
        <w:left w:val="none" w:sz="0" w:space="0" w:color="auto"/>
        <w:bottom w:val="none" w:sz="0" w:space="0" w:color="auto"/>
        <w:right w:val="none" w:sz="0" w:space="0" w:color="auto"/>
      </w:divBdr>
    </w:div>
    <w:div w:id="1158955203">
      <w:bodyDiv w:val="1"/>
      <w:marLeft w:val="0"/>
      <w:marRight w:val="0"/>
      <w:marTop w:val="0"/>
      <w:marBottom w:val="0"/>
      <w:divBdr>
        <w:top w:val="none" w:sz="0" w:space="0" w:color="auto"/>
        <w:left w:val="none" w:sz="0" w:space="0" w:color="auto"/>
        <w:bottom w:val="none" w:sz="0" w:space="0" w:color="auto"/>
        <w:right w:val="none" w:sz="0" w:space="0" w:color="auto"/>
      </w:divBdr>
    </w:div>
    <w:div w:id="1409109663">
      <w:bodyDiv w:val="1"/>
      <w:marLeft w:val="0"/>
      <w:marRight w:val="0"/>
      <w:marTop w:val="0"/>
      <w:marBottom w:val="0"/>
      <w:divBdr>
        <w:top w:val="none" w:sz="0" w:space="0" w:color="auto"/>
        <w:left w:val="none" w:sz="0" w:space="0" w:color="auto"/>
        <w:bottom w:val="none" w:sz="0" w:space="0" w:color="auto"/>
        <w:right w:val="none" w:sz="0" w:space="0" w:color="auto"/>
      </w:divBdr>
    </w:div>
    <w:div w:id="1474907347">
      <w:bodyDiv w:val="1"/>
      <w:marLeft w:val="0"/>
      <w:marRight w:val="0"/>
      <w:marTop w:val="0"/>
      <w:marBottom w:val="0"/>
      <w:divBdr>
        <w:top w:val="none" w:sz="0" w:space="0" w:color="auto"/>
        <w:left w:val="none" w:sz="0" w:space="0" w:color="auto"/>
        <w:bottom w:val="none" w:sz="0" w:space="0" w:color="auto"/>
        <w:right w:val="none" w:sz="0" w:space="0" w:color="auto"/>
      </w:divBdr>
    </w:div>
    <w:div w:id="1629435265">
      <w:bodyDiv w:val="1"/>
      <w:marLeft w:val="0"/>
      <w:marRight w:val="0"/>
      <w:marTop w:val="0"/>
      <w:marBottom w:val="0"/>
      <w:divBdr>
        <w:top w:val="none" w:sz="0" w:space="0" w:color="auto"/>
        <w:left w:val="none" w:sz="0" w:space="0" w:color="auto"/>
        <w:bottom w:val="none" w:sz="0" w:space="0" w:color="auto"/>
        <w:right w:val="none" w:sz="0" w:space="0" w:color="auto"/>
      </w:divBdr>
    </w:div>
    <w:div w:id="1796024276">
      <w:bodyDiv w:val="1"/>
      <w:marLeft w:val="0"/>
      <w:marRight w:val="0"/>
      <w:marTop w:val="0"/>
      <w:marBottom w:val="0"/>
      <w:divBdr>
        <w:top w:val="none" w:sz="0" w:space="0" w:color="auto"/>
        <w:left w:val="none" w:sz="0" w:space="0" w:color="auto"/>
        <w:bottom w:val="none" w:sz="0" w:space="0" w:color="auto"/>
        <w:right w:val="none" w:sz="0" w:space="0" w:color="auto"/>
      </w:divBdr>
    </w:div>
    <w:div w:id="1812671848">
      <w:bodyDiv w:val="1"/>
      <w:marLeft w:val="0"/>
      <w:marRight w:val="0"/>
      <w:marTop w:val="0"/>
      <w:marBottom w:val="0"/>
      <w:divBdr>
        <w:top w:val="none" w:sz="0" w:space="0" w:color="auto"/>
        <w:left w:val="none" w:sz="0" w:space="0" w:color="auto"/>
        <w:bottom w:val="none" w:sz="0" w:space="0" w:color="auto"/>
        <w:right w:val="none" w:sz="0" w:space="0" w:color="auto"/>
      </w:divBdr>
    </w:div>
    <w:div w:id="19284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i.imgur.com/lloYttx.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Rou71</b:Tag>
    <b:SourceType>Book</b:SourceType>
    <b:Guid>{1B11242C-7478-4CD9-B07E-EE46CEE27AA3}</b:Guid>
    <b:Title>Straub</b:Title>
    <b:Year>1971</b:Year>
    <b:Author>
      <b:Author>
        <b:NameList>
          <b:Person>
            <b:Last>Roud</b:Last>
            <b:First>R.</b:First>
          </b:Person>
        </b:NameList>
      </b:Author>
    </b:Author>
    <b:City>London</b:City>
    <b:Publisher>Martin Secker &amp; Warburg</b:Publisher>
    <b:RefOrder>5</b:RefOrder>
  </b:Source>
  <b:Source>
    <b:Tag>Ofn04</b:Tag>
    <b:SourceType>Book</b:SourceType>
    <b:Guid>{2A83B9E7-1BB8-4757-B079-F27B1BA7650F}</b:Guid>
    <b:Title>Die Früchte des Zorns und der Zärtlichkeit: Werkschau Danièle Huillet/Jean-Marie Straub</b:Title>
    <b:Year>2004</b:Year>
    <b:City>Vienna</b:City>
    <b:Publisher>Viennale</b:Publisher>
    <b:Author>
      <b:Editor>
        <b:NameList>
          <b:Person>
            <b:Last>Ofner</b:Last>
            <b:First>A.</b:First>
          </b:Person>
        </b:NameList>
      </b:Editor>
    </b:Author>
    <b:RefOrder>4</b:RefOrder>
  </b:Source>
  <b:Source>
    <b:Tag>Laf07</b:Tag>
    <b:SourceType>Book</b:SourceType>
    <b:Guid>{EE1A398D-C496-4472-8BF0-4F60DC5D8E44}</b:Guid>
    <b:Author>
      <b:Author>
        <b:NameList>
          <b:Person>
            <b:Last>Lafosse</b:Last>
            <b:First>P.</b:First>
          </b:Person>
        </b:NameList>
      </b:Author>
    </b:Author>
    <b:Title>L’étrange cas de Madame Huillet et Monsieur Straub</b:Title>
    <b:Year>2007</b:Year>
    <b:City>Paris</b:City>
    <b:Publisher>Ombres</b:Publisher>
    <b:RefOrder>3</b:RefOrder>
  </b:Source>
  <b:Source>
    <b:Tag>Byg95</b:Tag>
    <b:SourceType>Book</b:SourceType>
    <b:Guid>{13737828-35D4-4AF9-92C8-CA2079744520}</b:Guid>
    <b:Author>
      <b:Author>
        <b:NameList>
          <b:Person>
            <b:Last>Byg</b:Last>
            <b:First>B.</b:First>
          </b:Person>
        </b:NameList>
      </b:Author>
    </b:Author>
    <b:Title>Landscapes of Resistance: The German Films of Danièle Huillet and Jean-Marie Straub</b:Title>
    <b:Year>1995</b:Year>
    <b:City>Berkeley</b:City>
    <b:Publisher>University of California Press</b:Publisher>
    <b:RefOrder>1</b:RefOrder>
  </b:Source>
  <b:Source>
    <b:Tag>Bös04</b:Tag>
    <b:SourceType>Book</b:SourceType>
    <b:Guid>{4248F42C-F2D1-4005-A3C2-448CDB3D8F78}</b:Guid>
    <b:Author>
      <b:Author>
        <b:NameList>
          <b:Person>
            <b:Last>Böser</b:Last>
            <b:First>U.</b:First>
          </b:Person>
        </b:NameList>
      </b:Author>
    </b:Author>
    <b:Title>The Art of Seeing, the Art of Listening: Visual Representation in the Films of Jean-Marie Straub and Danièle Huillet</b:Title>
    <b:Year>2004</b:Year>
    <b:City>Frankfurt</b:City>
    <b:Publisher>Europaischer Verlag</b:Publisher>
    <b:RefOrder>2</b:RefOrder>
  </b:Source>
</b:Sources>
</file>

<file path=customXml/itemProps1.xml><?xml version="1.0" encoding="utf-8"?>
<ds:datastoreItem xmlns:ds="http://schemas.openxmlformats.org/officeDocument/2006/customXml" ds:itemID="{8A17E5E1-597D-0144-B589-53B7A8FF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16</TotalTime>
  <Pages>3</Pages>
  <Words>980</Words>
  <Characters>5589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2016-06-30T23:30:00Z</dcterms:created>
  <dcterms:modified xsi:type="dcterms:W3CDTF">2016-08-11T06:38:00Z</dcterms:modified>
</cp:coreProperties>
</file>