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ACB84A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E1B745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8C2642A20D14FA3A586E40CA1AA867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E4B82E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02A85FB1E2C4A4AB6244B0531014BA3"/>
            </w:placeholder>
            <w:text/>
          </w:sdtPr>
          <w:sdtEndPr/>
          <w:sdtContent>
            <w:tc>
              <w:tcPr>
                <w:tcW w:w="2073" w:type="dxa"/>
              </w:tcPr>
              <w:p w14:paraId="61EA9CF5" w14:textId="77777777" w:rsidR="00B574C9" w:rsidRDefault="00804CDF" w:rsidP="00804CDF">
                <w:r>
                  <w:t>Patricia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40304DF2A834390A9FFC8AD21E3162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0943B5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12ABF22CAFB4E2A9F3821E9EABCF39E"/>
            </w:placeholder>
            <w:text/>
          </w:sdtPr>
          <w:sdtEndPr/>
          <w:sdtContent>
            <w:tc>
              <w:tcPr>
                <w:tcW w:w="2642" w:type="dxa"/>
              </w:tcPr>
              <w:p w14:paraId="51B57EBA" w14:textId="77777777" w:rsidR="00B574C9" w:rsidRDefault="00804CDF" w:rsidP="00804CDF">
                <w:r>
                  <w:t>Railing</w:t>
                </w:r>
              </w:p>
            </w:tc>
          </w:sdtContent>
        </w:sdt>
      </w:tr>
      <w:tr w:rsidR="00B574C9" w14:paraId="362EF81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ACF33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94FBA2E2DF944388E3B007EDB3ABA1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1FBDBE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F01C94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2F1654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4A36D5B76B54DABB777CF10F3E2A3FF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1C71F1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529424B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0E6699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850DAC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A8CD62B" w14:textId="77777777" w:rsidTr="003F0D73">
        <w:sdt>
          <w:sdtPr>
            <w:alias w:val="Article headword"/>
            <w:tag w:val="articleHeadword"/>
            <w:id w:val="-361440020"/>
            <w:placeholder>
              <w:docPart w:val="5A0F110C6DA4442EB0311A495310C44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CFF59" w14:textId="77777777" w:rsidR="003F0D73" w:rsidRPr="00FB589A" w:rsidRDefault="00804CDF" w:rsidP="00804CDF">
                <w:proofErr w:type="spellStart"/>
                <w:r w:rsidRPr="00804CDF">
                  <w:t>Exter</w:t>
                </w:r>
                <w:proofErr w:type="spellEnd"/>
                <w:r w:rsidRPr="00804CDF">
                  <w:t xml:space="preserve">, Alexandra </w:t>
                </w:r>
                <w:proofErr w:type="spellStart"/>
                <w:r w:rsidRPr="00804CDF">
                  <w:t>Alexandrovna</w:t>
                </w:r>
                <w:proofErr w:type="spellEnd"/>
                <w:r w:rsidRPr="00804CDF">
                  <w:t xml:space="preserve"> </w:t>
                </w:r>
                <w:proofErr w:type="spellStart"/>
                <w:r w:rsidRPr="00804CDF">
                  <w:t>Grigorovich</w:t>
                </w:r>
                <w:proofErr w:type="spellEnd"/>
                <w:r w:rsidRPr="00804CDF">
                  <w:t xml:space="preserve"> (1882-1949)</w:t>
                </w:r>
              </w:p>
            </w:tc>
          </w:sdtContent>
        </w:sdt>
      </w:tr>
      <w:tr w:rsidR="00464699" w14:paraId="6B22620B" w14:textId="77777777" w:rsidTr="007821B0">
        <w:sdt>
          <w:sdtPr>
            <w:alias w:val="Variant headwords"/>
            <w:tag w:val="variantHeadwords"/>
            <w:id w:val="173464402"/>
            <w:placeholder>
              <w:docPart w:val="7507C91E52924847AAE796DF4287295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8010B7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AE51061" w14:textId="77777777" w:rsidTr="003F0D73">
        <w:sdt>
          <w:sdtPr>
            <w:alias w:val="Abstract"/>
            <w:tag w:val="abstract"/>
            <w:id w:val="-635871867"/>
            <w:placeholder>
              <w:docPart w:val="4318FE2AEA7D42C79D1F8363DE7D1B1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1184393" w14:textId="77777777" w:rsidR="00E85A05" w:rsidRPr="00804CDF" w:rsidRDefault="00804CDF" w:rsidP="00F16F09">
                <w:r w:rsidRPr="00FD3FC7">
                  <w:t>Alex</w:t>
                </w:r>
                <w:r>
                  <w:t xml:space="preserve">andra </w:t>
                </w:r>
                <w:proofErr w:type="spellStart"/>
                <w:r>
                  <w:t>Exter</w:t>
                </w:r>
                <w:proofErr w:type="spellEnd"/>
                <w:r>
                  <w:t xml:space="preserve"> was an influential Russian modernist painter and designer. </w:t>
                </w:r>
                <w:r w:rsidRPr="00FD3FC7">
                  <w:t xml:space="preserve">Very much a part of modernist trends – Cubism, </w:t>
                </w:r>
                <w:proofErr w:type="spellStart"/>
                <w:r w:rsidRPr="00FD3FC7">
                  <w:t>Simultaneism</w:t>
                </w:r>
                <w:proofErr w:type="spellEnd"/>
                <w:r w:rsidRPr="00FD3FC7">
                  <w:t xml:space="preserve"> – in Paris, </w:t>
                </w:r>
                <w:proofErr w:type="spellStart"/>
                <w:r w:rsidRPr="00FD3FC7">
                  <w:t>Exter</w:t>
                </w:r>
                <w:proofErr w:type="spellEnd"/>
                <w:r w:rsidRPr="00FD3FC7">
                  <w:t xml:space="preserve"> brought the</w:t>
                </w:r>
                <w:r>
                  <w:t>ir</w:t>
                </w:r>
                <w:r w:rsidRPr="00FD3FC7">
                  <w:t xml:space="preserve"> ideas to her friends in Russia, thereby contributing to the ris</w:t>
                </w:r>
                <w:r>
                  <w:t>e of modernism and the Russian avant-g</w:t>
                </w:r>
                <w:r w:rsidRPr="00FD3FC7">
                  <w:t>arde.</w:t>
                </w:r>
                <w:r>
                  <w:t xml:space="preserve"> She was a major contributor to the stream of modernism that explored </w:t>
                </w:r>
                <w:r w:rsidRPr="00FD3FC7">
                  <w:t>colour and its laws.</w:t>
                </w:r>
                <w:r w:rsidR="00F16F09">
                  <w:t xml:space="preserve"> </w:t>
                </w:r>
                <w:r>
                  <w:t>Although she played a significant role in the development of the early Soviet art scene, t</w:t>
                </w:r>
                <w:r w:rsidRPr="00FD3FC7">
                  <w:t xml:space="preserve">he political situation </w:t>
                </w:r>
                <w:r>
                  <w:t>motivated</w:t>
                </w:r>
                <w:r w:rsidRPr="00FD3FC7">
                  <w:t xml:space="preserve"> </w:t>
                </w:r>
                <w:proofErr w:type="spellStart"/>
                <w:r w:rsidRPr="00FD3FC7">
                  <w:t>Exter</w:t>
                </w:r>
                <w:proofErr w:type="spellEnd"/>
                <w:r w:rsidRPr="00FD3FC7">
                  <w:t xml:space="preserve"> to </w:t>
                </w:r>
                <w:r w:rsidR="00F16F09">
                  <w:t>immigrate</w:t>
                </w:r>
                <w:r>
                  <w:t xml:space="preserve"> to</w:t>
                </w:r>
                <w:r w:rsidRPr="00FD3FC7">
                  <w:t xml:space="preserve"> Paris</w:t>
                </w:r>
                <w:r>
                  <w:t xml:space="preserve"> in 1924, where she </w:t>
                </w:r>
                <w:r w:rsidRPr="00FD3FC7">
                  <w:t xml:space="preserve">taught composition and colour in the studio of Fernand Léger, the </w:t>
                </w:r>
                <w:proofErr w:type="spellStart"/>
                <w:r w:rsidRPr="00FD3FC7">
                  <w:t>Académie</w:t>
                </w:r>
                <w:proofErr w:type="spellEnd"/>
                <w:r w:rsidRPr="00FD3FC7">
                  <w:t xml:space="preserve"> </w:t>
                </w:r>
                <w:proofErr w:type="spellStart"/>
                <w:r w:rsidRPr="00FD3FC7">
                  <w:t>Moderne</w:t>
                </w:r>
                <w:proofErr w:type="spellEnd"/>
                <w:r w:rsidRPr="00FD3FC7">
                  <w:t xml:space="preserve"> (1925-1929) while also teaching theatre design in her own studio.</w:t>
                </w:r>
              </w:p>
            </w:tc>
          </w:sdtContent>
        </w:sdt>
      </w:tr>
      <w:tr w:rsidR="003F0D73" w14:paraId="6B13DD66" w14:textId="77777777" w:rsidTr="003F0D73">
        <w:sdt>
          <w:sdtPr>
            <w:alias w:val="Article text"/>
            <w:tag w:val="articleText"/>
            <w:id w:val="634067588"/>
            <w:placeholder>
              <w:docPart w:val="3B9C1DB4D8AF43259C588BB68F315CA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B23900" w14:textId="77777777" w:rsidR="00804CDF" w:rsidRPr="007834C7" w:rsidRDefault="00804CDF" w:rsidP="00804CDF">
                <w:pPr>
                  <w:rPr>
                    <w:color w:val="333333"/>
                  </w:rPr>
                </w:pPr>
                <w:r w:rsidRPr="00FD3FC7">
                  <w:rPr>
                    <w:color w:val="333333"/>
                  </w:rPr>
                  <w:t xml:space="preserve">Born </w:t>
                </w:r>
                <w:r>
                  <w:rPr>
                    <w:color w:val="333333"/>
                  </w:rPr>
                  <w:t xml:space="preserve">on </w:t>
                </w:r>
                <w:r w:rsidRPr="00FD3FC7">
                  <w:rPr>
                    <w:color w:val="333333"/>
                  </w:rPr>
                  <w:t xml:space="preserve">6 January 1882 in </w:t>
                </w:r>
                <w:proofErr w:type="spellStart"/>
                <w:r w:rsidRPr="00FD3FC7">
                  <w:rPr>
                    <w:color w:val="333333"/>
                  </w:rPr>
                  <w:t>Bialostok</w:t>
                </w:r>
                <w:proofErr w:type="spellEnd"/>
                <w:r w:rsidRPr="00FD3FC7">
                  <w:rPr>
                    <w:color w:val="333333"/>
                  </w:rPr>
                  <w:t>, Belorussia, Imperial Russia</w:t>
                </w:r>
                <w:r>
                  <w:rPr>
                    <w:color w:val="333333"/>
                  </w:rPr>
                  <w:t xml:space="preserve">, </w:t>
                </w:r>
                <w:proofErr w:type="spellStart"/>
                <w:r>
                  <w:t>Exter</w:t>
                </w:r>
                <w:proofErr w:type="spellEnd"/>
                <w:r>
                  <w:t xml:space="preserve"> first exhibited in t</w:t>
                </w:r>
                <w:r w:rsidRPr="00FD3FC7">
                  <w:t>he</w:t>
                </w:r>
                <w:r>
                  <w:t xml:space="preserve"> Kiev</w:t>
                </w:r>
                <w:r w:rsidRPr="00FD3FC7">
                  <w:t xml:space="preserve"> </w:t>
                </w:r>
                <w:r>
                  <w:t xml:space="preserve">avant-garde exhibition </w:t>
                </w:r>
                <w:r w:rsidR="00F16F09">
                  <w:t>‘</w:t>
                </w:r>
                <w:r>
                  <w:t xml:space="preserve">The </w:t>
                </w:r>
                <w:r w:rsidRPr="00FD3FC7">
                  <w:t>Link</w:t>
                </w:r>
                <w:r w:rsidR="00F16F09">
                  <w:t>’ [</w:t>
                </w:r>
                <w:proofErr w:type="spellStart"/>
                <w:r w:rsidR="00F16F09">
                  <w:t>Zveno</w:t>
                </w:r>
                <w:proofErr w:type="spellEnd"/>
                <w:r w:rsidR="00F16F09">
                  <w:t>]</w:t>
                </w:r>
                <w:r>
                  <w:t xml:space="preserve"> </w:t>
                </w:r>
                <w:r w:rsidR="00F16F09">
                  <w:t>(1908)</w:t>
                </w:r>
                <w:r w:rsidRPr="00FD3FC7">
                  <w:t xml:space="preserve">, </w:t>
                </w:r>
                <w:r>
                  <w:t xml:space="preserve">showed paintings in a pointillist style that she had created in </w:t>
                </w:r>
                <w:r w:rsidRPr="00FD3FC7">
                  <w:t xml:space="preserve">1907 </w:t>
                </w:r>
                <w:r>
                  <w:t>in France</w:t>
                </w:r>
                <w:r w:rsidRPr="00FD3FC7">
                  <w:t xml:space="preserve"> and Switzerland</w:t>
                </w:r>
                <w:r>
                  <w:t xml:space="preserve">. After passing through a brief Cézanne-influenced period, during 1911 and 1912 she </w:t>
                </w:r>
                <w:r w:rsidRPr="00FD3FC7">
                  <w:t xml:space="preserve">adopted </w:t>
                </w:r>
                <w:r>
                  <w:t xml:space="preserve">the </w:t>
                </w:r>
                <w:r w:rsidRPr="00FD3FC7">
                  <w:t>s</w:t>
                </w:r>
                <w:r>
                  <w:t xml:space="preserve">tructural principles of Cubism. During </w:t>
                </w:r>
                <w:r w:rsidRPr="00FD3FC7">
                  <w:t>1913-1915</w:t>
                </w:r>
                <w:r>
                  <w:t>, she took</w:t>
                </w:r>
                <w:r w:rsidRPr="00FD3FC7">
                  <w:t xml:space="preserve"> up the colour ideas</w:t>
                </w:r>
                <w:r>
                  <w:t xml:space="preserve"> of Parisian </w:t>
                </w:r>
                <w:proofErr w:type="spellStart"/>
                <w:r>
                  <w:t>Simultaneism</w:t>
                </w:r>
                <w:proofErr w:type="spellEnd"/>
                <w:r>
                  <w:t xml:space="preserve"> from </w:t>
                </w:r>
                <w:r w:rsidRPr="00FD3FC7">
                  <w:t xml:space="preserve">Robert Delaunay, Sonia Delaunay and the </w:t>
                </w:r>
                <w:proofErr w:type="spellStart"/>
                <w:r w:rsidRPr="00FD3FC7">
                  <w:t>Sy</w:t>
                </w:r>
                <w:r>
                  <w:t>nchromists</w:t>
                </w:r>
                <w:proofErr w:type="spellEnd"/>
                <w:r w:rsidRPr="00FD3FC7">
                  <w:t xml:space="preserve">. For </w:t>
                </w:r>
                <w:r>
                  <w:t>these artists</w:t>
                </w:r>
                <w:r w:rsidRPr="00FD3FC7">
                  <w:t>, colour is what the eye sees before it sees objects, making the world a fantastic display of shapes of movin</w:t>
                </w:r>
                <w:r>
                  <w:t>g colour shifting between light and dark. T</w:t>
                </w:r>
                <w:r w:rsidRPr="00FD3FC7">
                  <w:t xml:space="preserve">hey depicted </w:t>
                </w:r>
                <w:r>
                  <w:t xml:space="preserve">this display </w:t>
                </w:r>
                <w:r w:rsidRPr="00FD3FC7">
                  <w:t>in their paintings (</w:t>
                </w:r>
                <w:r>
                  <w:t xml:space="preserve">e.g. </w:t>
                </w:r>
                <w:r w:rsidRPr="00FD3FC7">
                  <w:t xml:space="preserve">R. Delaunay, </w:t>
                </w:r>
                <w:r w:rsidRPr="00FD3FC7">
                  <w:rPr>
                    <w:i/>
                  </w:rPr>
                  <w:t>Solar Disc</w:t>
                </w:r>
                <w:r w:rsidR="00F16F09">
                  <w:t xml:space="preserve"> (</w:t>
                </w:r>
                <w:r>
                  <w:t>1912</w:t>
                </w:r>
                <w:r w:rsidR="00F16F09">
                  <w:t>)</w:t>
                </w:r>
                <w:r>
                  <w:t>;</w:t>
                </w:r>
                <w:r w:rsidRPr="00FD3FC7">
                  <w:t xml:space="preserve"> S. Delaunay, </w:t>
                </w:r>
                <w:r w:rsidRPr="00FD3FC7">
                  <w:rPr>
                    <w:i/>
                  </w:rPr>
                  <w:t xml:space="preserve">Le Bal </w:t>
                </w:r>
                <w:proofErr w:type="spellStart"/>
                <w:r w:rsidRPr="00FD3FC7">
                  <w:rPr>
                    <w:i/>
                  </w:rPr>
                  <w:t>Bullier</w:t>
                </w:r>
                <w:proofErr w:type="spellEnd"/>
                <w:r w:rsidRPr="00FD3FC7">
                  <w:t xml:space="preserve">, </w:t>
                </w:r>
                <w:r w:rsidR="00F16F09">
                  <w:t>(</w:t>
                </w:r>
                <w:r w:rsidRPr="00FD3FC7">
                  <w:t>1913</w:t>
                </w:r>
                <w:r w:rsidR="00F16F09">
                  <w:t>)</w:t>
                </w:r>
                <w:r w:rsidRPr="00FD3FC7">
                  <w:t xml:space="preserve">). </w:t>
                </w:r>
                <w:proofErr w:type="spellStart"/>
                <w:r w:rsidRPr="00FD3FC7">
                  <w:t>Exter</w:t>
                </w:r>
                <w:proofErr w:type="spellEnd"/>
                <w:r w:rsidRPr="00FD3FC7">
                  <w:t xml:space="preserve"> captured </w:t>
                </w:r>
                <w:r>
                  <w:t xml:space="preserve">the city at night </w:t>
                </w:r>
                <w:r w:rsidRPr="00FD3FC7">
                  <w:t xml:space="preserve">in a series of paintings that became increasingly non-objective as patches of colours began to </w:t>
                </w:r>
                <w:r>
                  <w:t>pre</w:t>
                </w:r>
                <w:r w:rsidRPr="00FD3FC7">
                  <w:t>dominate over objects. Returning to Russia in 1914, she was associated with</w:t>
                </w:r>
                <w:r>
                  <w:t xml:space="preserve"> the</w:t>
                </w:r>
                <w:r w:rsidRPr="00FD3FC7">
                  <w:t xml:space="preserve"> </w:t>
                </w:r>
                <w:proofErr w:type="spellStart"/>
                <w:r w:rsidRPr="00FD3FC7">
                  <w:t>Cubo</w:t>
                </w:r>
                <w:proofErr w:type="spellEnd"/>
                <w:r w:rsidR="00F16F09">
                  <w:t xml:space="preserve">-Futurist painters — </w:t>
                </w:r>
                <w:r w:rsidRPr="00FD3FC7">
                  <w:t>K</w:t>
                </w:r>
                <w:r w:rsidR="00F16F09">
                  <w:t xml:space="preserve">. Malevich, L. </w:t>
                </w:r>
                <w:proofErr w:type="spellStart"/>
                <w:r w:rsidR="00F16F09">
                  <w:t>Popova</w:t>
                </w:r>
                <w:proofErr w:type="spellEnd"/>
                <w:r w:rsidR="00F16F09">
                  <w:t xml:space="preserve">, et al. — </w:t>
                </w:r>
                <w:r w:rsidRPr="00FD3FC7">
                  <w:t>and in 1916</w:t>
                </w:r>
                <w:r>
                  <w:t>, like these</w:t>
                </w:r>
                <w:r w:rsidRPr="00FD3FC7">
                  <w:t xml:space="preserve"> and other</w:t>
                </w:r>
                <w:r>
                  <w:t xml:space="preserve"> artist</w:t>
                </w:r>
                <w:r w:rsidRPr="00FD3FC7">
                  <w:t xml:space="preserve">s, </w:t>
                </w:r>
                <w:r>
                  <w:t xml:space="preserve">she </w:t>
                </w:r>
                <w:r w:rsidRPr="00FD3FC7">
                  <w:t>was using spinning discs to capture moving colour in lig</w:t>
                </w:r>
                <w:r>
                  <w:t xml:space="preserve">ht. </w:t>
                </w:r>
                <w:proofErr w:type="spellStart"/>
                <w:r>
                  <w:t>Exter’s</w:t>
                </w:r>
                <w:proofErr w:type="spellEnd"/>
                <w:r>
                  <w:t xml:space="preserve"> </w:t>
                </w:r>
                <w:r w:rsidR="00F16F09">
                  <w:t>‘</w:t>
                </w:r>
                <w:r>
                  <w:t>Dynamism of Colour</w:t>
                </w:r>
                <w:r w:rsidR="00F16F09">
                  <w:t>’</w:t>
                </w:r>
                <w:r w:rsidRPr="00FD3FC7">
                  <w:t xml:space="preserve"> series (1916-1918) was entirely non-obj</w:t>
                </w:r>
                <w:r>
                  <w:t xml:space="preserve">ective and was followed by her </w:t>
                </w:r>
                <w:r w:rsidR="00F16F09">
                  <w:t>‘</w:t>
                </w:r>
                <w:r w:rsidRPr="00FD3FC7">
                  <w:t>Colour Constr</w:t>
                </w:r>
                <w:r>
                  <w:t>uctions</w:t>
                </w:r>
                <w:r w:rsidR="00F16F09">
                  <w:t>’</w:t>
                </w:r>
                <w:r w:rsidRPr="00FD3FC7">
                  <w:t xml:space="preserve"> </w:t>
                </w:r>
                <w:r>
                  <w:t>(</w:t>
                </w:r>
                <w:r w:rsidRPr="00FD3FC7">
                  <w:t>composed with beams of light from proj</w:t>
                </w:r>
                <w:r w:rsidR="00F16F09">
                  <w:t>ectors onto a screen (1920-1924)</w:t>
                </w:r>
                <w:r>
                  <w:t>)</w:t>
                </w:r>
                <w:r w:rsidRPr="00FD3FC7">
                  <w:t xml:space="preserve"> and</w:t>
                </w:r>
                <w:r>
                  <w:t xml:space="preserve"> the </w:t>
                </w:r>
                <w:r w:rsidR="00F16F09">
                  <w:t>‘</w:t>
                </w:r>
                <w:r>
                  <w:t>Dynamics of Colour</w:t>
                </w:r>
                <w:r w:rsidR="00F16F09">
                  <w:t>’</w:t>
                </w:r>
                <w:r w:rsidRPr="00FD3FC7">
                  <w:t xml:space="preserve"> series</w:t>
                </w:r>
                <w:r>
                  <w:t xml:space="preserve"> (using </w:t>
                </w:r>
                <w:r w:rsidRPr="00FD3FC7">
                  <w:t>the circular movement of ma</w:t>
                </w:r>
                <w:r>
                  <w:t xml:space="preserve">chines). She was a major contributor to the stream of modernism that explored </w:t>
                </w:r>
                <w:r w:rsidRPr="00FD3FC7">
                  <w:t>colour and its laws.</w:t>
                </w:r>
              </w:p>
              <w:p w14:paraId="50416DB8" w14:textId="77777777" w:rsidR="00804CDF" w:rsidRPr="00FD3FC7" w:rsidRDefault="00804CDF" w:rsidP="00804CDF">
                <w:pPr>
                  <w:rPr>
                    <w:color w:val="333333"/>
                  </w:rPr>
                </w:pPr>
              </w:p>
              <w:p w14:paraId="791B18F0" w14:textId="77777777" w:rsidR="00804CDF" w:rsidRPr="00804CDF" w:rsidRDefault="00804CDF" w:rsidP="00804CDF">
                <w:pPr>
                  <w:keepNext/>
                  <w:rPr>
                    <w:color w:val="333333"/>
                  </w:rPr>
                </w:pPr>
                <w:r w:rsidRPr="00804CDF">
                  <w:rPr>
                    <w:color w:val="333333"/>
                  </w:rPr>
                  <w:t>File: exter1.jpg</w:t>
                </w:r>
              </w:p>
              <w:commentRangeStart w:id="0"/>
              <w:p w14:paraId="1F98A67A" w14:textId="77777777" w:rsidR="00804CDF" w:rsidRPr="00FD3FC7" w:rsidRDefault="00F16F09" w:rsidP="00804CDF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804CDF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="00804CDF">
                  <w:t xml:space="preserve"> </w:t>
                </w:r>
                <w:r w:rsidR="00804CDF" w:rsidRPr="007031E6">
                  <w:t xml:space="preserve">Colour Construction, 1921 Oil on canvas, 89 x 89 cm.  State A. </w:t>
                </w:r>
                <w:proofErr w:type="spellStart"/>
                <w:r w:rsidR="00804CDF" w:rsidRPr="007031E6">
                  <w:t>Radichev</w:t>
                </w:r>
                <w:proofErr w:type="spellEnd"/>
                <w:r w:rsidR="00804CDF" w:rsidRPr="007031E6">
                  <w:t xml:space="preserve"> Museum of Art, Saratov</w:t>
                </w:r>
                <w:commentRangeEnd w:id="0"/>
                <w:r w:rsidR="000A227F">
                  <w:rPr>
                    <w:rStyle w:val="CommentReference"/>
                    <w:b w:val="0"/>
                    <w:bCs w:val="0"/>
                    <w:color w:val="auto"/>
                  </w:rPr>
                  <w:commentReference w:id="0"/>
                </w:r>
              </w:p>
              <w:p w14:paraId="3E375064" w14:textId="77777777" w:rsidR="003F0D73" w:rsidRPr="00804CDF" w:rsidRDefault="00804CDF" w:rsidP="00804CDF">
                <w:pPr>
                  <w:rPr>
                    <w:color w:val="333333"/>
                  </w:rPr>
                </w:pPr>
                <w:r w:rsidRPr="00FD3FC7">
                  <w:t>Very mu</w:t>
                </w:r>
                <w:r w:rsidR="00F16F09">
                  <w:t xml:space="preserve">ch a part of modernist trends — </w:t>
                </w:r>
                <w:r w:rsidRPr="00FD3FC7">
                  <w:t>C</w:t>
                </w:r>
                <w:r w:rsidR="00F16F09">
                  <w:t xml:space="preserve">ubism, </w:t>
                </w:r>
                <w:proofErr w:type="spellStart"/>
                <w:r w:rsidR="00F16F09">
                  <w:t>Simultaneism</w:t>
                </w:r>
                <w:proofErr w:type="spellEnd"/>
                <w:r w:rsidR="00F16F09">
                  <w:t xml:space="preserve"> — i</w:t>
                </w:r>
                <w:r w:rsidRPr="00FD3FC7">
                  <w:t xml:space="preserve">n Paris, </w:t>
                </w:r>
                <w:proofErr w:type="spellStart"/>
                <w:r w:rsidRPr="00FD3FC7">
                  <w:t>Exter</w:t>
                </w:r>
                <w:proofErr w:type="spellEnd"/>
                <w:r w:rsidRPr="00FD3FC7">
                  <w:t xml:space="preserve"> brought the</w:t>
                </w:r>
                <w:r>
                  <w:t>ir</w:t>
                </w:r>
                <w:r w:rsidRPr="00FD3FC7">
                  <w:t xml:space="preserve"> ideas to her friends in Russia, thereby contributing to the ris</w:t>
                </w:r>
                <w:r>
                  <w:t>e of modernism and the Russian avant-g</w:t>
                </w:r>
                <w:r w:rsidRPr="00FD3FC7">
                  <w:t xml:space="preserve">arde. </w:t>
                </w:r>
                <w:r>
                  <w:t>Because of</w:t>
                </w:r>
                <w:r w:rsidRPr="00FD3FC7">
                  <w:t xml:space="preserve"> the First World War and then the 1917 October Revolution, </w:t>
                </w:r>
                <w:proofErr w:type="spellStart"/>
                <w:r w:rsidRPr="00FD3FC7">
                  <w:t>Exter</w:t>
                </w:r>
                <w:proofErr w:type="spellEnd"/>
                <w:r w:rsidRPr="00FD3FC7">
                  <w:t xml:space="preserve"> </w:t>
                </w:r>
                <w:r>
                  <w:t xml:space="preserve">remained based in Russia during the early 1920s, where she </w:t>
                </w:r>
                <w:r w:rsidRPr="00FD3FC7">
                  <w:t xml:space="preserve">not only took part in exhibitions of non-objective art but </w:t>
                </w:r>
                <w:r>
                  <w:t xml:space="preserve">also </w:t>
                </w:r>
                <w:r w:rsidRPr="00FD3FC7">
                  <w:t xml:space="preserve">became engaged in costume and set design for the theatre </w:t>
                </w:r>
                <w:r w:rsidRPr="00FD3FC7">
                  <w:rPr>
                    <w:i/>
                  </w:rPr>
                  <w:t>(</w:t>
                </w:r>
                <w:proofErr w:type="spellStart"/>
                <w:r w:rsidRPr="00FD3FC7">
                  <w:rPr>
                    <w:i/>
                  </w:rPr>
                  <w:t>Thamira</w:t>
                </w:r>
                <w:proofErr w:type="spellEnd"/>
                <w:r w:rsidRPr="00FD3FC7">
                  <w:rPr>
                    <w:i/>
                  </w:rPr>
                  <w:t xml:space="preserve"> </w:t>
                </w:r>
                <w:proofErr w:type="spellStart"/>
                <w:r w:rsidRPr="00FD3FC7">
                  <w:rPr>
                    <w:i/>
                  </w:rPr>
                  <w:t>Kitharides</w:t>
                </w:r>
                <w:proofErr w:type="spellEnd"/>
                <w:r w:rsidRPr="00FD3FC7">
                  <w:t xml:space="preserve">, 1916, </w:t>
                </w:r>
                <w:r w:rsidRPr="00FD3FC7">
                  <w:rPr>
                    <w:i/>
                    <w:color w:val="333333"/>
                  </w:rPr>
                  <w:t>Salome</w:t>
                </w:r>
                <w:r w:rsidRPr="00FD3FC7">
                  <w:rPr>
                    <w:color w:val="333333"/>
                  </w:rPr>
                  <w:t>, 1917</w:t>
                </w:r>
                <w:r w:rsidRPr="00FD3FC7">
                  <w:t xml:space="preserve">, </w:t>
                </w:r>
                <w:r w:rsidRPr="00FD3FC7">
                  <w:rPr>
                    <w:i/>
                  </w:rPr>
                  <w:t>Romeo and Juliet</w:t>
                </w:r>
                <w:r w:rsidRPr="00FD3FC7">
                  <w:t xml:space="preserve">, 1921 for Alexander </w:t>
                </w:r>
                <w:proofErr w:type="spellStart"/>
                <w:r w:rsidRPr="00FD3FC7">
                  <w:t>Tairoff</w:t>
                </w:r>
                <w:proofErr w:type="spellEnd"/>
                <w:r w:rsidRPr="00FD3FC7">
                  <w:t xml:space="preserve"> and his </w:t>
                </w:r>
                <w:proofErr w:type="spellStart"/>
                <w:r w:rsidRPr="00FD3FC7">
                  <w:t>Kamerny</w:t>
                </w:r>
                <w:proofErr w:type="spellEnd"/>
                <w:r w:rsidRPr="00FD3FC7">
                  <w:t xml:space="preserve"> </w:t>
                </w:r>
                <w:r w:rsidRPr="00FD3FC7">
                  <w:lastRenderedPageBreak/>
                  <w:t xml:space="preserve">Theatre, Moscow), and for film (J. </w:t>
                </w:r>
                <w:proofErr w:type="spellStart"/>
                <w:r w:rsidRPr="00FD3FC7">
                  <w:t>Protozanov’s</w:t>
                </w:r>
                <w:proofErr w:type="spellEnd"/>
                <w:r w:rsidRPr="00FD3FC7">
                  <w:t xml:space="preserve">, </w:t>
                </w:r>
                <w:proofErr w:type="spellStart"/>
                <w:r w:rsidRPr="00FD3FC7">
                  <w:rPr>
                    <w:i/>
                  </w:rPr>
                  <w:t>Aelita</w:t>
                </w:r>
                <w:proofErr w:type="spellEnd"/>
                <w:r w:rsidRPr="00FD3FC7">
                  <w:t xml:space="preserve">, </w:t>
                </w:r>
                <w:r>
                  <w:t xml:space="preserve">1924). Living in Kiev from 1917 to </w:t>
                </w:r>
                <w:r w:rsidRPr="00FD3FC7">
                  <w:t>1918, she was involved in arts prog</w:t>
                </w:r>
                <w:r>
                  <w:t>rammes for the Bolshevik regime. I</w:t>
                </w:r>
                <w:r w:rsidRPr="00FD3FC7">
                  <w:t xml:space="preserve">n an official capacity she was responsible for installation of the Russian section at the Venice Biennale (1924) and the Paris Exposition des Arts </w:t>
                </w:r>
                <w:proofErr w:type="spellStart"/>
                <w:r w:rsidRPr="00FD3FC7">
                  <w:t>Décoratifs</w:t>
                </w:r>
                <w:proofErr w:type="spellEnd"/>
                <w:r w:rsidRPr="00FD3FC7">
                  <w:t xml:space="preserve"> et </w:t>
                </w:r>
                <w:proofErr w:type="spellStart"/>
                <w:r w:rsidRPr="00FD3FC7">
                  <w:t>Industriels</w:t>
                </w:r>
                <w:proofErr w:type="spellEnd"/>
                <w:r w:rsidRPr="00FD3FC7">
                  <w:t xml:space="preserve"> </w:t>
                </w:r>
                <w:proofErr w:type="spellStart"/>
                <w:r w:rsidRPr="00FD3FC7">
                  <w:t>Modernes</w:t>
                </w:r>
                <w:proofErr w:type="spellEnd"/>
                <w:r w:rsidRPr="00FD3FC7">
                  <w:t xml:space="preserve"> (1925), where she was awarded a gold medal for her theatre work. The political situation in Russia </w:t>
                </w:r>
                <w:r>
                  <w:t>motivated</w:t>
                </w:r>
                <w:r w:rsidRPr="00FD3FC7">
                  <w:t xml:space="preserve"> </w:t>
                </w:r>
                <w:proofErr w:type="spellStart"/>
                <w:r w:rsidRPr="00FD3FC7">
                  <w:t>Exter</w:t>
                </w:r>
                <w:proofErr w:type="spellEnd"/>
                <w:r w:rsidRPr="00FD3FC7">
                  <w:t xml:space="preserve"> to </w:t>
                </w:r>
                <w:r>
                  <w:t>emigrate to</w:t>
                </w:r>
                <w:r w:rsidRPr="00FD3FC7">
                  <w:t xml:space="preserve"> Paris</w:t>
                </w:r>
                <w:r>
                  <w:t>, where she began to paint in the</w:t>
                </w:r>
                <w:r w:rsidRPr="00FD3FC7">
                  <w:t xml:space="preserve"> Purist style and taught composition and colour in the studio of Fernand Léger, the </w:t>
                </w:r>
                <w:proofErr w:type="spellStart"/>
                <w:r w:rsidRPr="00FD3FC7">
                  <w:t>Académie</w:t>
                </w:r>
                <w:proofErr w:type="spellEnd"/>
                <w:r w:rsidRPr="00FD3FC7">
                  <w:t xml:space="preserve"> </w:t>
                </w:r>
                <w:proofErr w:type="spellStart"/>
                <w:r w:rsidRPr="00FD3FC7">
                  <w:t>Moderne</w:t>
                </w:r>
                <w:proofErr w:type="spellEnd"/>
                <w:r w:rsidRPr="00FD3FC7">
                  <w:t xml:space="preserve"> (1925-1929) while also teaching theatre design in her own studio. In the 1930s she </w:t>
                </w:r>
                <w:r>
                  <w:t xml:space="preserve">added book design to her design pursuits. She </w:t>
                </w:r>
                <w:r>
                  <w:rPr>
                    <w:color w:val="333333"/>
                  </w:rPr>
                  <w:t>d</w:t>
                </w:r>
                <w:r w:rsidRPr="00FD3FC7">
                  <w:rPr>
                    <w:color w:val="333333"/>
                  </w:rPr>
                  <w:t xml:space="preserve">ied </w:t>
                </w:r>
                <w:r>
                  <w:rPr>
                    <w:color w:val="333333"/>
                  </w:rPr>
                  <w:t xml:space="preserve">on </w:t>
                </w:r>
                <w:r w:rsidRPr="00FD3FC7">
                  <w:rPr>
                    <w:color w:val="333333"/>
                  </w:rPr>
                  <w:t xml:space="preserve">17 March 1949 in </w:t>
                </w:r>
                <w:proofErr w:type="spellStart"/>
                <w:r w:rsidRPr="00FD3FC7">
                  <w:rPr>
                    <w:color w:val="333333"/>
                  </w:rPr>
                  <w:t>Fonten</w:t>
                </w:r>
                <w:r>
                  <w:rPr>
                    <w:color w:val="333333"/>
                  </w:rPr>
                  <w:t>ay</w:t>
                </w:r>
                <w:proofErr w:type="spellEnd"/>
                <w:r>
                  <w:rPr>
                    <w:color w:val="333333"/>
                  </w:rPr>
                  <w:t>-aux-Roses, near Paris.</w:t>
                </w:r>
              </w:p>
            </w:tc>
            <w:bookmarkStart w:id="1" w:name="_GoBack" w:displacedByCustomXml="next"/>
            <w:bookmarkEnd w:id="1" w:displacedByCustomXml="next"/>
          </w:sdtContent>
        </w:sdt>
      </w:tr>
      <w:tr w:rsidR="003235A7" w14:paraId="790AD25D" w14:textId="77777777" w:rsidTr="003235A7">
        <w:tc>
          <w:tcPr>
            <w:tcW w:w="9016" w:type="dxa"/>
          </w:tcPr>
          <w:p w14:paraId="7421806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38B10FC1" w14:textId="77777777" w:rsidR="000A227F" w:rsidRDefault="000A227F" w:rsidP="008A5B87"/>
          <w:sdt>
            <w:sdtPr>
              <w:alias w:val="Further reading"/>
              <w:tag w:val="furtherReading"/>
              <w:id w:val="-1516217107"/>
              <w:placeholder>
                <w:docPart w:val="5C505065470B42D39F6BA21171EFA7E6"/>
              </w:placeholder>
            </w:sdtPr>
            <w:sdtEndPr/>
            <w:sdtContent>
              <w:p w14:paraId="44489E81" w14:textId="77777777" w:rsidR="00804CDF" w:rsidRDefault="00F73618" w:rsidP="00804CDF">
                <w:sdt>
                  <w:sdtPr>
                    <w:id w:val="51897101"/>
                    <w:citation/>
                  </w:sdtPr>
                  <w:sdtEndPr/>
                  <w:sdtContent>
                    <w:r w:rsidR="00804CDF">
                      <w:fldChar w:fldCharType="begin"/>
                    </w:r>
                    <w:r w:rsidR="00804CDF">
                      <w:rPr>
                        <w:lang w:val="en-US"/>
                      </w:rPr>
                      <w:instrText xml:space="preserve"> CITATION Cha03 \l 1033 </w:instrText>
                    </w:r>
                    <w:r w:rsidR="00804CDF">
                      <w:fldChar w:fldCharType="separate"/>
                    </w:r>
                    <w:r w:rsidR="00804CDF">
                      <w:rPr>
                        <w:noProof/>
                        <w:lang w:val="en-US"/>
                      </w:rPr>
                      <w:t>(Chauvelin, Filatoff and Bowlt)</w:t>
                    </w:r>
                    <w:r w:rsidR="00804CDF">
                      <w:fldChar w:fldCharType="end"/>
                    </w:r>
                  </w:sdtContent>
                </w:sdt>
              </w:p>
              <w:p w14:paraId="30F58AAA" w14:textId="77777777" w:rsidR="005A65A7" w:rsidRDefault="005A65A7" w:rsidP="00804CDF"/>
              <w:p w14:paraId="56D56064" w14:textId="77777777" w:rsidR="005A65A7" w:rsidRDefault="00F73618" w:rsidP="00804CDF">
                <w:sdt>
                  <w:sdtPr>
                    <w:id w:val="-476687851"/>
                    <w:citation/>
                  </w:sdtPr>
                  <w:sdtEndPr/>
                  <w:sdtContent>
                    <w:r w:rsidR="005A65A7">
                      <w:fldChar w:fldCharType="begin"/>
                    </w:r>
                    <w:r w:rsidR="005A65A7">
                      <w:rPr>
                        <w:lang w:val="en-US"/>
                      </w:rPr>
                      <w:instrText xml:space="preserve"> CITATION Gyo10 \l 1033 </w:instrText>
                    </w:r>
                    <w:r w:rsidR="005A65A7">
                      <w:fldChar w:fldCharType="separate"/>
                    </w:r>
                    <w:r w:rsidR="005A65A7">
                      <w:rPr>
                        <w:noProof/>
                        <w:lang w:val="en-US"/>
                      </w:rPr>
                      <w:t>(Kovalenko)</w:t>
                    </w:r>
                    <w:r w:rsidR="005A65A7">
                      <w:fldChar w:fldCharType="end"/>
                    </w:r>
                  </w:sdtContent>
                </w:sdt>
              </w:p>
              <w:p w14:paraId="52DFC4DA" w14:textId="77777777" w:rsidR="005A65A7" w:rsidRDefault="005A65A7" w:rsidP="00804CDF"/>
              <w:p w14:paraId="6D8FC7F1" w14:textId="77777777" w:rsidR="005A65A7" w:rsidRDefault="00F73618" w:rsidP="00804CDF">
                <w:sdt>
                  <w:sdtPr>
                    <w:id w:val="-1136786562"/>
                    <w:citation/>
                  </w:sdtPr>
                  <w:sdtEndPr/>
                  <w:sdtContent>
                    <w:r w:rsidR="005A65A7">
                      <w:fldChar w:fldCharType="begin"/>
                    </w:r>
                    <w:r w:rsidR="005A65A7">
                      <w:rPr>
                        <w:lang w:val="en-US"/>
                      </w:rPr>
                      <w:instrText xml:space="preserve"> CITATION Rai11 \l 1033 </w:instrText>
                    </w:r>
                    <w:r w:rsidR="005A65A7">
                      <w:fldChar w:fldCharType="separate"/>
                    </w:r>
                    <w:r w:rsidR="005A65A7">
                      <w:rPr>
                        <w:noProof/>
                        <w:lang w:val="en-US"/>
                      </w:rPr>
                      <w:t>(Railing)</w:t>
                    </w:r>
                    <w:r w:rsidR="005A65A7">
                      <w:fldChar w:fldCharType="end"/>
                    </w:r>
                  </w:sdtContent>
                </w:sdt>
              </w:p>
              <w:p w14:paraId="3FF66635" w14:textId="77777777" w:rsidR="00804CDF" w:rsidRDefault="00804CDF" w:rsidP="00804CDF"/>
              <w:p w14:paraId="6ABBCA41" w14:textId="77777777" w:rsidR="00804CDF" w:rsidRDefault="00F73618" w:rsidP="00804CDF">
                <w:sdt>
                  <w:sdtPr>
                    <w:id w:val="-2031253117"/>
                    <w:citation/>
                  </w:sdtPr>
                  <w:sdtEndPr/>
                  <w:sdtContent>
                    <w:r w:rsidR="00804CDF">
                      <w:fldChar w:fldCharType="begin"/>
                    </w:r>
                    <w:r w:rsidR="00804CDF">
                      <w:rPr>
                        <w:lang w:val="en-US"/>
                      </w:rPr>
                      <w:instrText xml:space="preserve"> CITATION Tug22 \l 1033 </w:instrText>
                    </w:r>
                    <w:r w:rsidR="00804CDF">
                      <w:fldChar w:fldCharType="separate"/>
                    </w:r>
                    <w:r w:rsidR="00804CDF">
                      <w:rPr>
                        <w:noProof/>
                        <w:lang w:val="en-US"/>
                      </w:rPr>
                      <w:t>(Tugenhold)</w:t>
                    </w:r>
                    <w:r w:rsidR="00804CDF">
                      <w:fldChar w:fldCharType="end"/>
                    </w:r>
                  </w:sdtContent>
                </w:sdt>
              </w:p>
              <w:p w14:paraId="414B18FF" w14:textId="77777777" w:rsidR="003235A7" w:rsidRDefault="00F73618" w:rsidP="00804CDF"/>
            </w:sdtContent>
          </w:sdt>
        </w:tc>
      </w:tr>
    </w:tbl>
    <w:p w14:paraId="2F3530EC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my Tang" w:date="2016-07-14T22:37:00Z" w:initials="YT">
    <w:p w14:paraId="09294FD7" w14:textId="4F1A22AC" w:rsidR="000A227F" w:rsidRDefault="000A227F">
      <w:pPr>
        <w:pStyle w:val="CommentText"/>
      </w:pPr>
      <w:r>
        <w:rPr>
          <w:rStyle w:val="CommentReference"/>
        </w:rPr>
        <w:annotationRef/>
      </w:r>
      <w:r>
        <w:t>Image source?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294FD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28EC9D" w14:textId="77777777" w:rsidR="00F73618" w:rsidRDefault="00F73618" w:rsidP="007A0D55">
      <w:pPr>
        <w:spacing w:after="0" w:line="240" w:lineRule="auto"/>
      </w:pPr>
      <w:r>
        <w:separator/>
      </w:r>
    </w:p>
  </w:endnote>
  <w:endnote w:type="continuationSeparator" w:id="0">
    <w:p w14:paraId="1B98E1E0" w14:textId="77777777" w:rsidR="00F73618" w:rsidRDefault="00F7361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585A97" w14:textId="77777777" w:rsidR="00F73618" w:rsidRDefault="00F73618" w:rsidP="007A0D55">
      <w:pPr>
        <w:spacing w:after="0" w:line="240" w:lineRule="auto"/>
      </w:pPr>
      <w:r>
        <w:separator/>
      </w:r>
    </w:p>
  </w:footnote>
  <w:footnote w:type="continuationSeparator" w:id="0">
    <w:p w14:paraId="769E0779" w14:textId="77777777" w:rsidR="00F73618" w:rsidRDefault="00F7361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4B537C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FCE992F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CDF"/>
    <w:rsid w:val="00032559"/>
    <w:rsid w:val="00052040"/>
    <w:rsid w:val="000A227F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A65A7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04CDF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E56B9"/>
    <w:rsid w:val="00CF1542"/>
    <w:rsid w:val="00CF3EC5"/>
    <w:rsid w:val="00D656DA"/>
    <w:rsid w:val="00D83300"/>
    <w:rsid w:val="00DC6B48"/>
    <w:rsid w:val="00DD1A0B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16F09"/>
    <w:rsid w:val="00F36937"/>
    <w:rsid w:val="00F60F53"/>
    <w:rsid w:val="00F73618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D006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04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CD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804CD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A22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227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227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22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22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8C2642A20D14FA3A586E40CA1AA8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774A1-7622-412F-B633-C7A7AF9E91DF}"/>
      </w:docPartPr>
      <w:docPartBody>
        <w:p w:rsidR="008A7B7C" w:rsidRDefault="000E29BF">
          <w:pPr>
            <w:pStyle w:val="D8C2642A20D14FA3A586E40CA1AA867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02A85FB1E2C4A4AB6244B0531014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DDE-CFFE-4020-9509-4082D1DCABF1}"/>
      </w:docPartPr>
      <w:docPartBody>
        <w:p w:rsidR="008A7B7C" w:rsidRDefault="000E29BF">
          <w:pPr>
            <w:pStyle w:val="B02A85FB1E2C4A4AB6244B0531014BA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40304DF2A834390A9FFC8AD21E31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135DD-DF02-4F73-AE02-907E53CB3474}"/>
      </w:docPartPr>
      <w:docPartBody>
        <w:p w:rsidR="008A7B7C" w:rsidRDefault="000E29BF">
          <w:pPr>
            <w:pStyle w:val="C40304DF2A834390A9FFC8AD21E3162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12ABF22CAFB4E2A9F3821E9EABCF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90B3D-D046-447D-B75A-156D713247F1}"/>
      </w:docPartPr>
      <w:docPartBody>
        <w:p w:rsidR="008A7B7C" w:rsidRDefault="000E29BF">
          <w:pPr>
            <w:pStyle w:val="D12ABF22CAFB4E2A9F3821E9EABCF39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94FBA2E2DF944388E3B007EDB3AB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11D8F-0AF1-4272-8A2C-AABA706ECF22}"/>
      </w:docPartPr>
      <w:docPartBody>
        <w:p w:rsidR="008A7B7C" w:rsidRDefault="000E29BF">
          <w:pPr>
            <w:pStyle w:val="B94FBA2E2DF944388E3B007EDB3ABA1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4A36D5B76B54DABB777CF10F3E2A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5FFBE-E0A0-4206-BBAD-6B9C2C29E1E8}"/>
      </w:docPartPr>
      <w:docPartBody>
        <w:p w:rsidR="008A7B7C" w:rsidRDefault="000E29BF">
          <w:pPr>
            <w:pStyle w:val="04A36D5B76B54DABB777CF10F3E2A3F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A0F110C6DA4442EB0311A495310C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97842-B017-48B8-B352-ADA89A79C809}"/>
      </w:docPartPr>
      <w:docPartBody>
        <w:p w:rsidR="008A7B7C" w:rsidRDefault="000E29BF">
          <w:pPr>
            <w:pStyle w:val="5A0F110C6DA4442EB0311A495310C44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507C91E52924847AAE796DF42872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D0FF5-3E20-4D7B-82F2-13EB44D5A583}"/>
      </w:docPartPr>
      <w:docPartBody>
        <w:p w:rsidR="008A7B7C" w:rsidRDefault="000E29BF">
          <w:pPr>
            <w:pStyle w:val="7507C91E52924847AAE796DF4287295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318FE2AEA7D42C79D1F8363DE7D1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43BE0-DB21-4AFB-A837-AF9EC4FA853D}"/>
      </w:docPartPr>
      <w:docPartBody>
        <w:p w:rsidR="008A7B7C" w:rsidRDefault="000E29BF">
          <w:pPr>
            <w:pStyle w:val="4318FE2AEA7D42C79D1F8363DE7D1B1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B9C1DB4D8AF43259C588BB68F315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621DB-5625-43F6-A602-B7A1F03C8022}"/>
      </w:docPartPr>
      <w:docPartBody>
        <w:p w:rsidR="008A7B7C" w:rsidRDefault="000E29BF">
          <w:pPr>
            <w:pStyle w:val="3B9C1DB4D8AF43259C588BB68F315CA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C505065470B42D39F6BA21171EFA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1836C-8179-493E-8F62-CC2361CF3603}"/>
      </w:docPartPr>
      <w:docPartBody>
        <w:p w:rsidR="008A7B7C" w:rsidRDefault="000E29BF">
          <w:pPr>
            <w:pStyle w:val="5C505065470B42D39F6BA21171EFA7E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9BF"/>
    <w:rsid w:val="000E29BF"/>
    <w:rsid w:val="006A0C8F"/>
    <w:rsid w:val="008A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8C2642A20D14FA3A586E40CA1AA867E">
    <w:name w:val="D8C2642A20D14FA3A586E40CA1AA867E"/>
  </w:style>
  <w:style w:type="paragraph" w:customStyle="1" w:styleId="B02A85FB1E2C4A4AB6244B0531014BA3">
    <w:name w:val="B02A85FB1E2C4A4AB6244B0531014BA3"/>
  </w:style>
  <w:style w:type="paragraph" w:customStyle="1" w:styleId="C40304DF2A834390A9FFC8AD21E3162D">
    <w:name w:val="C40304DF2A834390A9FFC8AD21E3162D"/>
  </w:style>
  <w:style w:type="paragraph" w:customStyle="1" w:styleId="D12ABF22CAFB4E2A9F3821E9EABCF39E">
    <w:name w:val="D12ABF22CAFB4E2A9F3821E9EABCF39E"/>
  </w:style>
  <w:style w:type="paragraph" w:customStyle="1" w:styleId="B94FBA2E2DF944388E3B007EDB3ABA11">
    <w:name w:val="B94FBA2E2DF944388E3B007EDB3ABA11"/>
  </w:style>
  <w:style w:type="paragraph" w:customStyle="1" w:styleId="04A36D5B76B54DABB777CF10F3E2A3FF">
    <w:name w:val="04A36D5B76B54DABB777CF10F3E2A3FF"/>
  </w:style>
  <w:style w:type="paragraph" w:customStyle="1" w:styleId="5A0F110C6DA4442EB0311A495310C44B">
    <w:name w:val="5A0F110C6DA4442EB0311A495310C44B"/>
  </w:style>
  <w:style w:type="paragraph" w:customStyle="1" w:styleId="7507C91E52924847AAE796DF42872950">
    <w:name w:val="7507C91E52924847AAE796DF42872950"/>
  </w:style>
  <w:style w:type="paragraph" w:customStyle="1" w:styleId="4318FE2AEA7D42C79D1F8363DE7D1B18">
    <w:name w:val="4318FE2AEA7D42C79D1F8363DE7D1B18"/>
  </w:style>
  <w:style w:type="paragraph" w:customStyle="1" w:styleId="3B9C1DB4D8AF43259C588BB68F315CAE">
    <w:name w:val="3B9C1DB4D8AF43259C588BB68F315CAE"/>
  </w:style>
  <w:style w:type="paragraph" w:customStyle="1" w:styleId="5C505065470B42D39F6BA21171EFA7E6">
    <w:name w:val="5C505065470B42D39F6BA21171EFA7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Tug22</b:Tag>
    <b:SourceType>Book</b:SourceType>
    <b:Guid>{DF3D3E17-A4B8-455C-B7F1-FAEAD22B14CB}</b:Guid>
    <b:Author>
      <b:Author>
        <b:NameList>
          <b:Person>
            <b:Last>Tugenhold</b:Last>
            <b:First>Yakov</b:First>
          </b:Person>
        </b:NameList>
      </b:Author>
    </b:Author>
    <b:Title>Alexandra Exter</b:Title>
    <b:Year>1922</b:Year>
    <b:City>Berlin</b:City>
    <b:Publisher>Saria</b:Publisher>
    <b:Comments>In Russian, German, French</b:Comments>
    <b:RefOrder>4</b:RefOrder>
  </b:Source>
  <b:Source>
    <b:Tag>Cha03</b:Tag>
    <b:SourceType>Book</b:SourceType>
    <b:Guid>{3A610B82-D493-4B38-A911-8D7115632871}</b:Guid>
    <b:Title>Alexandra Exter</b:Title>
    <b:Year>2003</b:Year>
    <b:City>Paris</b:City>
    <b:Publisher>Max Milo Editions</b:Publisher>
    <b:Author>
      <b:Author>
        <b:NameList>
          <b:Person>
            <b:Last>Chauvelin</b:Last>
            <b:First>Jean</b:First>
          </b:Person>
          <b:Person>
            <b:Last>Filatoff</b:Last>
            <b:First>Nadia</b:First>
          </b:Person>
          <b:Person>
            <b:Last>Bowlt</b:Last>
            <b:First>John</b:First>
          </b:Person>
          <b:Person>
            <b:Last>Horbachov</b:Last>
            <b:First>Dmytro</b:First>
          </b:Person>
        </b:NameList>
      </b:Author>
    </b:Author>
    <b:RefOrder>1</b:RefOrder>
  </b:Source>
  <b:Source>
    <b:Tag>Gyo10</b:Tag>
    <b:SourceType>Book</b:SourceType>
    <b:Guid>{04DB8F7C-963E-4E5C-AB32-1C2B0B5244E3}</b:Guid>
    <b:Title>Alexandra Exter</b:Title>
    <b:Year>2010</b:Year>
    <b:City>Moscow</b:City>
    <b:Publisher>Moscow Museum of Modern Art</b:Publisher>
    <b:Author>
      <b:Author>
        <b:NameList>
          <b:Person>
            <b:Last>Kovalenko</b:Last>
            <b:First>Gyorgy</b:First>
          </b:Person>
        </b:NameList>
      </b:Author>
    </b:Author>
    <b:NumberVolumes>2</b:NumberVolumes>
    <b:RefOrder>2</b:RefOrder>
  </b:Source>
  <b:Source>
    <b:Tag>Rai11</b:Tag>
    <b:SourceType>Book</b:SourceType>
    <b:Guid>{28C4D78B-2ED5-444C-9965-A7F0358E30E9}</b:Guid>
    <b:Author>
      <b:Author>
        <b:NameList>
          <b:Person>
            <b:Last>Railing</b:Last>
            <b:First>Patricia</b:First>
          </b:Person>
        </b:NameList>
      </b:Author>
    </b:Author>
    <b:Title>Alexandra Exter Paints</b:Title>
    <b:Year>2011 </b:Year>
    <b:City>Forest Row</b:City>
    <b:Publisher>Artists Bookworks</b:Publisher>
    <b:RefOrder>3</b:RefOrder>
  </b:Source>
</b:Sources>
</file>

<file path=customXml/itemProps1.xml><?xml version="1.0" encoding="utf-8"?>
<ds:datastoreItem xmlns:ds="http://schemas.openxmlformats.org/officeDocument/2006/customXml" ds:itemID="{3CDE7D3A-2413-9846-AEC1-B6A2AEF8A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C:\Users\DAWN\Desktop\Template.dotx</Template>
  <TotalTime>24</TotalTime>
  <Pages>2</Pages>
  <Words>659</Words>
  <Characters>3544</Characters>
  <Application>Microsoft Macintosh Word</Application>
  <DocSecurity>0</DocSecurity>
  <Lines>80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Amy Tang</cp:lastModifiedBy>
  <cp:revision>4</cp:revision>
  <dcterms:created xsi:type="dcterms:W3CDTF">2014-08-10T00:23:00Z</dcterms:created>
  <dcterms:modified xsi:type="dcterms:W3CDTF">2016-07-15T05:38:00Z</dcterms:modified>
</cp:coreProperties>
</file>