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5B0CD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A20A45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4DB90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DBF50EE" w14:textId="77777777" w:rsidR="00B574C9" w:rsidRDefault="0036471E" w:rsidP="0036471E">
                <w:r w:rsidRPr="0036471E">
                  <w:rPr>
                    <w:lang w:val="en-US"/>
                  </w:rPr>
                  <w:t>Stéphanie</w:t>
                </w:r>
              </w:p>
            </w:tc>
          </w:sdtContent>
        </w:sdt>
        <w:sdt>
          <w:sdtPr>
            <w:rPr>
              <w:lang w:val="en-US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14:paraId="4F906DB6" w14:textId="77777777" w:rsidR="00B574C9" w:rsidRDefault="0036471E" w:rsidP="0036471E">
                <w:r w:rsidRPr="0036471E">
                  <w:rPr>
                    <w:lang w:val="en-US"/>
                  </w:rPr>
                  <w:t>Walsh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2CDCDBF" w14:textId="77777777" w:rsidR="00B574C9" w:rsidRDefault="0036471E" w:rsidP="0036471E">
                <w:r w:rsidRPr="0036471E">
                  <w:rPr>
                    <w:lang w:val="en-US"/>
                  </w:rPr>
                  <w:t>Matthews</w:t>
                </w:r>
              </w:p>
            </w:tc>
          </w:sdtContent>
        </w:sdt>
      </w:tr>
      <w:tr w:rsidR="00B574C9" w14:paraId="7E5F52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7DEF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02255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38CC8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ECAE7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ED4339" w14:textId="77777777" w:rsidR="00B574C9" w:rsidRDefault="0036471E" w:rsidP="0036471E">
                <w:r w:rsidRPr="0036471E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14:paraId="720C3E5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6A374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BFCEB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403BE5" w14:textId="77777777" w:rsidTr="003F0D73">
        <w:sdt>
          <w:sdtPr>
            <w:rPr>
              <w:lang w:val="fr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D818E8" w14:textId="77777777" w:rsidR="003F0D73" w:rsidRPr="00FB589A" w:rsidRDefault="0036471E" w:rsidP="0036471E">
                <w:r w:rsidRPr="0036471E">
                  <w:rPr>
                    <w:lang w:val="fr-CA"/>
                  </w:rPr>
                  <w:t>Caillois, Roger (1913-1978)</w:t>
                </w:r>
              </w:p>
            </w:tc>
          </w:sdtContent>
        </w:sdt>
      </w:tr>
      <w:tr w:rsidR="00464699" w14:paraId="58C9487B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46A23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3FAA3DC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EE7B3D" w14:textId="77777777" w:rsidR="00E85A05" w:rsidRPr="0036471E" w:rsidRDefault="0036471E" w:rsidP="00E85A05">
                <w:pPr>
                  <w:rPr>
                    <w:sz w:val="24"/>
                    <w:szCs w:val="24"/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r w:rsidRPr="00C84D25">
                  <w:rPr>
                    <w:i/>
                    <w:lang w:val="en-CA"/>
                  </w:rPr>
                  <w:t>Académie Française</w:t>
                </w:r>
                <w:r w:rsidRPr="00C84D25">
                  <w:rPr>
                    <w:lang w:val="en-CA"/>
                  </w:rPr>
                  <w:t>, Roger Caillois explored an array of disciplines, from mineralogy to anthropology to sociology and literary criticism. Raised and educated in Reims, France, Caillois worked with André Breton (1896-1966) and befriended other key members of the surrealist group, namely, Max Ernst (1891-1976), Salvador Dalí (1904-1989) and Paul Éluard (1895-1952). Caillois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Tzara (1896-1963) and later collaborated with Gaston Bachelard (1884-1962) to develop Surrationalism</w:t>
                </w:r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>whose duty, as Bachelard explains, ‘</w:t>
                </w:r>
                <w:r w:rsidRPr="00C84D25">
                  <w:t>[is] to take over those formulas, well purged and economically ordered by the logicians, and recharge them psychologically, put them back into motion and into life’ (113).</w:t>
                </w:r>
                <w:r w:rsidRPr="00993CA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</w:tc>
          </w:sdtContent>
        </w:sdt>
      </w:tr>
      <w:tr w:rsidR="003F0D73" w:rsidRPr="00C84D25" w14:paraId="19640E18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6CFA73" w14:textId="77777777" w:rsidR="0036471E" w:rsidRPr="00C84D25" w:rsidRDefault="0036471E" w:rsidP="00C27FAB">
                <w:pPr>
                  <w:rPr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r w:rsidRPr="00C84D25">
                  <w:rPr>
                    <w:i/>
                    <w:lang w:val="en-CA"/>
                  </w:rPr>
                  <w:t>Académie Française</w:t>
                </w:r>
                <w:r w:rsidRPr="00C84D25">
                  <w:rPr>
                    <w:lang w:val="en-CA"/>
                  </w:rPr>
                  <w:t>, Roger Caillois explored an array of disciplines, from mineralogy to anthropology to sociology and literary criticism. Raised and educated in Reims, France, Caillois worked with André Breton (1896-1966) and befriended other key members of the surrealist group, namely, Max Ernst (1891-1976), Salvador Dalí (1904-1989) and Paul Éluard (1895-1952). Caillois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Tzara (1896-1963) and later collaborated with Gaston Bachelard (1884-1962) to develop Surrationalism</w:t>
                </w:r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>whose duty, as Bachelard explains, ‘</w:t>
                </w:r>
                <w:r w:rsidRPr="00C84D25">
                  <w:t>[is] to take over those formulas, well purged and economically ordered by the logicians, and recharge them psychologically, put them back into motion and into life’ (113).</w:t>
                </w:r>
                <w:r w:rsidRPr="00C84D25">
                  <w:rPr>
                    <w:lang w:val="en-CA"/>
                  </w:rPr>
                  <w:t xml:space="preserve"> </w:t>
                </w:r>
              </w:p>
              <w:p w14:paraId="2CD0EB37" w14:textId="77777777" w:rsidR="0036471E" w:rsidRPr="00C84D25" w:rsidRDefault="0036471E" w:rsidP="00C27FAB">
                <w:pPr>
                  <w:rPr>
                    <w:lang w:val="en-CA"/>
                  </w:rPr>
                </w:pPr>
              </w:p>
              <w:p w14:paraId="65DC63DC" w14:textId="77777777" w:rsidR="0036471E" w:rsidRPr="00C84D25" w:rsidRDefault="0036471E" w:rsidP="00C27FAB">
                <w:r w:rsidRPr="00C84D25">
                  <w:rPr>
                    <w:lang w:val="en-CA"/>
                  </w:rPr>
                  <w:t xml:space="preserve">After co-founding the Collège de Sociologie (1937-1939) with Georges Bataille (1897-1962), Caillois was invited to sojourn in Argentina during World War II where he met writers such as Jorge Luis Borges (1899-1986) and continued to </w:t>
                </w:r>
                <w:r w:rsidRPr="00C84D25">
                  <w:t xml:space="preserve">actively oppose Nazism. Upon his return to France, Caillois translated and published </w:t>
                </w:r>
                <w:r w:rsidRPr="00C84D25">
                  <w:rPr>
                    <w:i/>
                  </w:rPr>
                  <w:t>La Croix du Sud</w:t>
                </w:r>
                <w:r w:rsidRPr="00C84D25">
                  <w:t xml:space="preserve"> (</w:t>
                </w:r>
                <w:r w:rsidRPr="00C84D25">
                  <w:rPr>
                    <w:i/>
                  </w:rPr>
                  <w:t>Southern Cross</w:t>
                </w:r>
                <w:r w:rsidRPr="00C84D25">
                  <w:t xml:space="preserve">) series thus introducing Latin American literature to the French-speaking public; he also founded and edited </w:t>
                </w:r>
                <w:r w:rsidRPr="00C84D25">
                  <w:rPr>
                    <w:i/>
                  </w:rPr>
                  <w:t xml:space="preserve">Diogènes, </w:t>
                </w:r>
                <w:r w:rsidRPr="00C84D25">
                  <w:t xml:space="preserve">an interdisciplinary peer-reviewed journal. Although Caillois differed in opinion with some of modernism’s greatest contributors (Breton, Lévi-Strauss, Borges), his collaborations brought forth strides in modern thinking. In talking about his work with Bataille, Caillois states: ‘We wanted to arrive at an entirely new kind of society, in which the imperatives of instinct, emotion, and desire took precedence over economic ones’ </w:t>
                </w:r>
                <w:commentRangeStart w:id="0"/>
                <w:r w:rsidRPr="00C84D25">
                  <w:t>(Caillois 2003, 145</w:t>
                </w:r>
                <w:commentRangeEnd w:id="0"/>
                <w:r w:rsidR="00E23989">
                  <w:rPr>
                    <w:rStyle w:val="CommentReference"/>
                  </w:rPr>
                  <w:commentReference w:id="0"/>
                </w:r>
                <w:r w:rsidRPr="00C84D25">
                  <w:t xml:space="preserve">). His background in sociology and anthropology, as well as in the sacred, married to his appreciation of art and literature, gave birth </w:t>
                </w:r>
                <w:r w:rsidRPr="00C84D25">
                  <w:lastRenderedPageBreak/>
                  <w:t>to a universal understanding of the rituals of communal life and humanism.</w:t>
                </w:r>
              </w:p>
              <w:p w14:paraId="52EFE8AE" w14:textId="77777777" w:rsidR="0036471E" w:rsidRPr="00C84D25" w:rsidRDefault="0036471E" w:rsidP="00C27FAB"/>
              <w:p w14:paraId="58BE3B6B" w14:textId="77777777" w:rsidR="0036471E" w:rsidRPr="00C84D25" w:rsidRDefault="0036471E" w:rsidP="0036471E">
                <w:pPr>
                  <w:pStyle w:val="Heading1"/>
                  <w:spacing w:after="0" w:line="480" w:lineRule="auto"/>
                  <w:contextualSpacing/>
                  <w:outlineLvl w:val="0"/>
                  <w:rPr>
                    <w:szCs w:val="22"/>
                  </w:rPr>
                </w:pPr>
                <w:r w:rsidRPr="00C84D25">
                  <w:rPr>
                    <w:szCs w:val="22"/>
                  </w:rPr>
                  <w:t>List of Works</w:t>
                </w:r>
              </w:p>
              <w:p w14:paraId="14FA5A68" w14:textId="77777777" w:rsidR="0036471E" w:rsidRPr="00C84D25" w:rsidRDefault="0036471E" w:rsidP="0036471E">
                <w:pPr>
                  <w:rPr>
                    <w:lang w:val="en-US"/>
                  </w:rPr>
                </w:pPr>
                <w:r w:rsidRPr="00C84D25">
                  <w:rPr>
                    <w:lang w:val="en-US"/>
                  </w:rPr>
                  <w:t xml:space="preserve">Caillois, Roger (1953). ‘Diogènes and Neo-Humanism’, </w:t>
                </w:r>
                <w:r w:rsidRPr="00C84D25">
                  <w:rPr>
                    <w:i/>
                    <w:lang w:val="en-US"/>
                  </w:rPr>
                  <w:t xml:space="preserve">Diogènes </w:t>
                </w:r>
                <w:r w:rsidRPr="00C84D25">
                  <w:rPr>
                    <w:lang w:val="en-US"/>
                  </w:rPr>
                  <w:t>1 (4): 114-122.</w:t>
                </w:r>
              </w:p>
              <w:p w14:paraId="636AF5C9" w14:textId="77777777" w:rsidR="003F0D73" w:rsidRPr="00C84D25" w:rsidRDefault="0036471E" w:rsidP="0036471E">
                <w:r w:rsidRPr="00C84D25">
                  <w:rPr>
                    <w:iCs/>
                    <w:lang w:val="en-US"/>
                  </w:rPr>
                  <w:t xml:space="preserve">Caillois, Roger and Von Grunebaum, G. E. (eds.) (1966). </w:t>
                </w:r>
                <w:r w:rsidRPr="00C84D25">
                  <w:rPr>
                    <w:i/>
                    <w:iCs/>
                    <w:lang w:val="en-US"/>
                  </w:rPr>
                  <w:t>The Dream and Human Societies</w:t>
                </w:r>
                <w:r w:rsidRPr="00C84D25">
                  <w:rPr>
                    <w:lang w:val="en-US"/>
                  </w:rPr>
                  <w:t>, Berkeley: University of California Press.</w:t>
                </w:r>
              </w:p>
            </w:tc>
          </w:sdtContent>
        </w:sdt>
      </w:tr>
      <w:tr w:rsidR="003235A7" w14:paraId="239879BB" w14:textId="77777777" w:rsidTr="003235A7">
        <w:tc>
          <w:tcPr>
            <w:tcW w:w="9016" w:type="dxa"/>
          </w:tcPr>
          <w:p w14:paraId="2E7D5BA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A32D517" w14:textId="77777777" w:rsidR="00C84D25" w:rsidRDefault="00C46450" w:rsidP="0036471E">
                <w:sdt>
                  <w:sdtPr>
                    <w:id w:val="1370570752"/>
                    <w:citation/>
                  </w:sdtPr>
                  <w:sdtEndPr/>
                  <w:sdtContent>
                    <w:r w:rsidR="00C84D25"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Bachelard89 \l 4105 </w:instrText>
                    </w:r>
                    <w:r w:rsidR="00C84D25">
                      <w:fldChar w:fldCharType="separate"/>
                    </w:r>
                    <w:r w:rsidR="00C84D25">
                      <w:rPr>
                        <w:noProof/>
                        <w:lang w:val="en-CA"/>
                      </w:rPr>
                      <w:t xml:space="preserve"> </w:t>
                    </w:r>
                    <w:r w:rsidR="00C84D25" w:rsidRPr="00C84D25">
                      <w:rPr>
                        <w:noProof/>
                        <w:lang w:val="en-CA"/>
                      </w:rPr>
                      <w:t>(Bachelard)</w:t>
                    </w:r>
                    <w:r w:rsidR="00C84D25">
                      <w:fldChar w:fldCharType="end"/>
                    </w:r>
                  </w:sdtContent>
                </w:sdt>
              </w:p>
              <w:p w14:paraId="2B2593A5" w14:textId="77777777" w:rsidR="00C84D25" w:rsidRDefault="00C46450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862042437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Frank03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(Frank)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B9DF4EF" w14:textId="77777777" w:rsidR="0036471E" w:rsidRPr="00993CA5" w:rsidRDefault="00C46450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7106362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Just08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(Just)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5CA666A" w14:textId="77777777" w:rsidR="0036471E" w:rsidRDefault="00C46450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2801559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Panoff93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(Panoff)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0C7D86F" w14:textId="77777777" w:rsidR="00C84D25" w:rsidRDefault="00C84D25" w:rsidP="0036471E">
                <w:pPr>
                  <w:rPr>
                    <w:lang w:val="en-US"/>
                  </w:rPr>
                </w:pPr>
              </w:p>
              <w:p w14:paraId="1DC6F1B1" w14:textId="77777777" w:rsidR="0036471E" w:rsidRDefault="0036471E" w:rsidP="0036471E">
                <w:pPr>
                  <w:rPr>
                    <w:rStyle w:val="Heading2Char"/>
                  </w:rPr>
                </w:pPr>
                <w:r w:rsidRPr="0036471E">
                  <w:rPr>
                    <w:rStyle w:val="Heading2Char"/>
                  </w:rPr>
                  <w:t>Paratextual Material</w:t>
                </w:r>
              </w:p>
              <w:p w14:paraId="7432E532" w14:textId="77777777" w:rsidR="0036471E" w:rsidRDefault="0036471E" w:rsidP="0036471E">
                <w:pPr>
                  <w:rPr>
                    <w:rStyle w:val="Heading2Char"/>
                  </w:rPr>
                </w:pPr>
              </w:p>
              <w:p w14:paraId="5F8F9D75" w14:textId="77777777" w:rsidR="003235A7" w:rsidRPr="0036471E" w:rsidRDefault="00C46450" w:rsidP="0036471E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i/>
                      <w:color w:val="404040" w:themeColor="text1" w:themeTint="BF"/>
                      <w:sz w:val="24"/>
                      <w:szCs w:val="24"/>
                      <w:lang w:val="en-US"/>
                    </w:rPr>
                    <w:id w:val="948513733"/>
                    <w:citation/>
                  </w:sdtPr>
                  <w:sdtEndPr/>
                  <w:sdtContent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begin"/>
                    </w:r>
                    <w:r w:rsidR="00A41F2E">
                      <w:rPr>
                        <w:lang w:val="en-CA"/>
                      </w:rPr>
                      <w:instrText xml:space="preserve"> CITATION Aymyard \l 4105 </w:instrText>
                    </w:r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A41F2E" w:rsidRPr="00A41F2E">
                      <w:rPr>
                        <w:noProof/>
                        <w:lang w:val="en-CA"/>
                      </w:rPr>
                      <w:t>(Aymard and Scarantino)</w:t>
                    </w:r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B82C7D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2T22:10:00Z" w:initials="YT">
    <w:p w14:paraId="75BFC3FB" w14:textId="7F6B78B7" w:rsidR="00E23989" w:rsidRDefault="00E23989">
      <w:pPr>
        <w:pStyle w:val="CommentText"/>
      </w:pPr>
      <w:r>
        <w:rPr>
          <w:rStyle w:val="CommentReference"/>
        </w:rPr>
        <w:annotationRef/>
      </w:r>
      <w:r>
        <w:t>Could you please include full citation info in Further Reading section?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BFC3F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42587" w14:textId="77777777" w:rsidR="00C46450" w:rsidRDefault="00C46450" w:rsidP="007A0D55">
      <w:pPr>
        <w:spacing w:after="0" w:line="240" w:lineRule="auto"/>
      </w:pPr>
      <w:r>
        <w:separator/>
      </w:r>
    </w:p>
  </w:endnote>
  <w:endnote w:type="continuationSeparator" w:id="0">
    <w:p w14:paraId="5642CAEB" w14:textId="77777777" w:rsidR="00C46450" w:rsidRDefault="00C464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4FDB" w14:textId="77777777" w:rsidR="00C46450" w:rsidRDefault="00C46450" w:rsidP="007A0D55">
      <w:pPr>
        <w:spacing w:after="0" w:line="240" w:lineRule="auto"/>
      </w:pPr>
      <w:r>
        <w:separator/>
      </w:r>
    </w:p>
  </w:footnote>
  <w:footnote w:type="continuationSeparator" w:id="0">
    <w:p w14:paraId="00079285" w14:textId="77777777" w:rsidR="00C46450" w:rsidRDefault="00C464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9F99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38932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471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15E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1F2E"/>
    <w:rsid w:val="00A76FD9"/>
    <w:rsid w:val="00A9455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6450"/>
    <w:rsid w:val="00C6296B"/>
    <w:rsid w:val="00C84D25"/>
    <w:rsid w:val="00CC586D"/>
    <w:rsid w:val="00CF1542"/>
    <w:rsid w:val="00CF3EC5"/>
    <w:rsid w:val="00D656DA"/>
    <w:rsid w:val="00D83300"/>
    <w:rsid w:val="00DC6B48"/>
    <w:rsid w:val="00DF01B0"/>
    <w:rsid w:val="00E2398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7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71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15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5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5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5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142D0C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142D0C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142D0C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142D0C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142D0C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142D0C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142D0C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142D0C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142D0C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142D0C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142D0C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42D0C"/>
    <w:rsid w:val="0057546F"/>
    <w:rsid w:val="00AE4E4D"/>
    <w:rsid w:val="00B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Bachelard89</b:Tag>
    <b:SourceType>JournalArticle</b:SourceType>
    <b:Guid>{58526653-3592-4E26-9FD9-78323B4D530A}</b:Guid>
    <b:Title>Surrationalism</b:Title>
    <b:Year>Vol. 4: 1989</b:Year>
    <b:Pages>112-114</b:Pages>
    <b:Medium>Article</b:Medium>
    <b:Author>
      <b:Author>
        <b:NameList>
          <b:Person>
            <b:Last>Bachelard</b:Last>
            <b:First>Gaston</b:First>
          </b:Person>
        </b:NameList>
      </b:Author>
    </b:Author>
    <b:JournalName>Arsenal /Surrealist Subversion</b:JournalName>
    <b:RefOrder>1</b:RefOrder>
  </b:Source>
  <b:Source>
    <b:Tag>Frank03</b:Tag>
    <b:SourceType>Book</b:SourceType>
    <b:Guid>{7A8B5779-66A7-45BD-BEEA-A014019C2410}</b:Guid>
    <b:Author>
      <b:Author>
        <b:NameList>
          <b:Person>
            <b:Last>Frank</b:Last>
            <b:First>Claudine</b:First>
            <b:Middle>(ed.)</b:Middle>
          </b:Person>
        </b:NameList>
      </b:Author>
    </b:Author>
    <b:Title>The Edge of Surrealism: A Roger Caillois Reader</b:Title>
    <b:Year>2003</b:Year>
    <b:Medium>Print</b:Medium>
    <b:City>Durham</b:City>
    <b:Publisher>Duke University Press</b:Publisher>
    <b:RefOrder>2</b:RefOrder>
  </b:Source>
  <b:Source>
    <b:Tag>Just08</b:Tag>
    <b:SourceType>JournalArticle</b:SourceType>
    <b:Guid>{918CB11F-2AEA-41BE-B880-7A1C76D53D55}</b:Guid>
    <b:Author>
      <b:Author>
        <b:NameList>
          <b:Person>
            <b:Last>Just</b:Last>
            <b:First>Daniel</b:First>
          </b:Person>
        </b:NameList>
      </b:Author>
    </b:Author>
    <b:Title>The Modern Novel from a Sociological Perspective: Towards a Strategic Use of the Notion of Genres</b:Title>
    <b:Year>Vol. 38, No. 3 (Fall 2008)</b:Year>
    <b:Medium>Print</b:Medium>
    <b:JournalName>Journal of Narrative Theory</b:JournalName>
    <b:Pages>378-397</b:Pages>
    <b:RefOrder>3</b:RefOrder>
  </b:Source>
  <b:Source>
    <b:Tag>Panoff93</b:Tag>
    <b:SourceType>Book</b:SourceType>
    <b:Guid>{8AAFEE8B-1A8C-429C-9E30-8C6ABD1D937F}</b:Guid>
    <b:Author>
      <b:Author>
        <b:NameList>
          <b:Person>
            <b:Last>Panoff</b:Last>
            <b:First>Michel</b:First>
          </b:Person>
        </b:NameList>
      </b:Author>
    </b:Author>
    <b:Title>Les frères ennemis: Roger Caillois et Claude Lévi-Strauss</b:Title>
    <b:Year>1993</b:Year>
    <b:Medium>Print</b:Medium>
    <b:City>Paris</b:City>
    <b:Publisher>Payot</b:Publisher>
    <b:RefOrder>4</b:RefOrder>
  </b:Source>
  <b:Source>
    <b:Tag>Aymyard</b:Tag>
    <b:SourceType>ElectronicSource</b:SourceType>
    <b:Guid>{F347DCE0-869E-4C1B-AEBE-54563F90B5D8}</b:Guid>
    <b:Author>
      <b:Author>
        <b:NameList>
          <b:Person>
            <b:Last>Aymard</b:Last>
            <b:First>Maurice</b:First>
          </b:Person>
          <b:Person>
            <b:Last>Scarantino</b:Last>
            <b:First>Luca</b:First>
            <b:Middle>Maria (eds.)</b:Middle>
          </b:Person>
        </b:NameList>
      </b:Author>
    </b:Author>
    <b:Title>Diogènes</b:Title>
    <b:Medium>Electronic Journal &lt;http://dio.sagepub.com&gt;</b:Medium>
    <b:RefOrder>5</b:RefOrder>
  </b:Source>
</b:Sources>
</file>

<file path=customXml/itemProps1.xml><?xml version="1.0" encoding="utf-8"?>
<ds:datastoreItem xmlns:ds="http://schemas.openxmlformats.org/officeDocument/2006/customXml" ds:itemID="{E90CC0A9-F8C5-FA4A-B3A5-18B1070B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4</cp:revision>
  <dcterms:created xsi:type="dcterms:W3CDTF">2015-11-25T08:25:00Z</dcterms:created>
  <dcterms:modified xsi:type="dcterms:W3CDTF">2016-07-13T05:10:00Z</dcterms:modified>
</cp:coreProperties>
</file>