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26DEF1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DBCF14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D7B626377CDA947BC7CFB46A53477D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480CD9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15B85F667ABD243A543E6E81698F756"/>
            </w:placeholder>
            <w:text/>
          </w:sdtPr>
          <w:sdtContent>
            <w:tc>
              <w:tcPr>
                <w:tcW w:w="2073" w:type="dxa"/>
              </w:tcPr>
              <w:p w14:paraId="0C5B03ED" w14:textId="77777777" w:rsidR="00B574C9" w:rsidRDefault="003B0308" w:rsidP="003B0308">
                <w:r>
                  <w:t>Michael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1065582ACBCF24EBEB9F72EE30ABBE3"/>
            </w:placeholder>
            <w:showingPlcHdr/>
            <w:text/>
          </w:sdtPr>
          <w:sdtContent>
            <w:tc>
              <w:tcPr>
                <w:tcW w:w="2551" w:type="dxa"/>
              </w:tcPr>
              <w:p w14:paraId="1AB2634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689CEC5875C8A4681F1EF85F72B13B1"/>
            </w:placeholder>
            <w:text/>
          </w:sdtPr>
          <w:sdtContent>
            <w:tc>
              <w:tcPr>
                <w:tcW w:w="2642" w:type="dxa"/>
              </w:tcPr>
              <w:p w14:paraId="48968B61" w14:textId="77777777" w:rsidR="00B574C9" w:rsidRDefault="003B0308" w:rsidP="003B0308">
                <w:r>
                  <w:t>Johnson</w:t>
                </w:r>
              </w:p>
            </w:tc>
          </w:sdtContent>
        </w:sdt>
      </w:tr>
      <w:tr w:rsidR="00B574C9" w14:paraId="4F4CC94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7B146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9E7377FF9009B45B62885279C3174FB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2CBCB8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CBCF71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D24F3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1EF72142407374990D061956889E420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2366B3D" w14:textId="77777777" w:rsidR="00B574C9" w:rsidRDefault="003B0308" w:rsidP="003B0308">
                <w:r>
                  <w:t>University of Newcastle</w:t>
                </w:r>
              </w:p>
            </w:tc>
          </w:sdtContent>
        </w:sdt>
      </w:tr>
    </w:tbl>
    <w:p w14:paraId="485F6DA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4542932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FFF03D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B838171" w14:textId="77777777" w:rsidTr="003F0D73">
        <w:sdt>
          <w:sdtPr>
            <w:alias w:val="Article headword"/>
            <w:tag w:val="articleHeadword"/>
            <w:id w:val="-361440020"/>
            <w:placeholder>
              <w:docPart w:val="554F5CDB682F6E4E908E735B48ED47F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14801C" w14:textId="77777777" w:rsidR="003F0D73" w:rsidRPr="00FB589A" w:rsidRDefault="003B0308" w:rsidP="003331E1">
                <w:proofErr w:type="spellStart"/>
                <w:r>
                  <w:t>Tatlin</w:t>
                </w:r>
                <w:proofErr w:type="spellEnd"/>
                <w:r>
                  <w:t>, Vladimir (1885–1953)</w:t>
                </w:r>
              </w:p>
            </w:tc>
          </w:sdtContent>
        </w:sdt>
      </w:tr>
      <w:tr w:rsidR="00464699" w14:paraId="36F05FB9" w14:textId="77777777" w:rsidTr="003B0308">
        <w:sdt>
          <w:sdtPr>
            <w:alias w:val="Variant headwords"/>
            <w:tag w:val="variantHeadwords"/>
            <w:id w:val="173464402"/>
            <w:placeholder>
              <w:docPart w:val="4B6D82D28E8457449E4769D01B92375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09D2F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5A17CE1" w14:textId="77777777" w:rsidTr="003F0D73">
        <w:sdt>
          <w:sdtPr>
            <w:alias w:val="Abstract"/>
            <w:tag w:val="abstract"/>
            <w:id w:val="-635871867"/>
            <w:placeholder>
              <w:docPart w:val="8E04CBA4EE0E7E45AC9B4881D9BCDF7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950304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5C25F6C" w14:textId="77777777" w:rsidTr="003F0D73">
        <w:sdt>
          <w:sdtPr>
            <w:alias w:val="Article text"/>
            <w:tag w:val="articleText"/>
            <w:id w:val="634067588"/>
            <w:placeholder>
              <w:docPart w:val="57089E77C8E3024FB317D6409D07E01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40A811" w14:textId="77777777" w:rsidR="003B0308" w:rsidRDefault="003B0308" w:rsidP="003331E1">
                <w:pPr>
                  <w:rPr>
                    <w:lang w:eastAsia="en-GB"/>
                  </w:rPr>
                </w:pPr>
                <w:r w:rsidRPr="001D6BB3">
                  <w:t xml:space="preserve">The Russian artist </w:t>
                </w:r>
                <w:r w:rsidRPr="001D6BB3">
                  <w:rPr>
                    <w:lang w:eastAsia="en-GB"/>
                  </w:rPr>
                  <w:t>and architect</w:t>
                </w:r>
                <w:r w:rsidRPr="001D6BB3">
                  <w:rPr>
                    <w:bCs/>
                    <w:lang w:eastAsia="en-GB"/>
                  </w:rPr>
                  <w:t xml:space="preserve"> Vladimir </w:t>
                </w:r>
                <w:proofErr w:type="spellStart"/>
                <w:r w:rsidRPr="001D6BB3">
                  <w:rPr>
                    <w:bCs/>
                    <w:lang w:eastAsia="en-GB"/>
                  </w:rPr>
                  <w:t>Tatlin</w:t>
                </w:r>
                <w:proofErr w:type="spellEnd"/>
                <w:r w:rsidRPr="001D6BB3">
                  <w:rPr>
                    <w:lang w:eastAsia="en-GB"/>
                  </w:rPr>
                  <w:t xml:space="preserve"> was one of the central figures in the </w:t>
                </w:r>
                <w:hyperlink r:id="rId9" w:tooltip="Russian avant-garde" w:history="1">
                  <w:r w:rsidRPr="001D6BB3">
                    <w:rPr>
                      <w:lang w:eastAsia="en-GB"/>
                    </w:rPr>
                    <w:t>Russian avant-garde</w:t>
                  </w:r>
                </w:hyperlink>
                <w:r w:rsidRPr="001D6BB3">
                  <w:rPr>
                    <w:lang w:eastAsia="en-GB"/>
                  </w:rPr>
                  <w:t xml:space="preserve"> in the years surrounding the Bolshevik Revolution of 1917.  The progenitor and major theorist of R</w:t>
                </w:r>
                <w:r w:rsidR="003331E1">
                  <w:rPr>
                    <w:lang w:eastAsia="en-GB"/>
                  </w:rPr>
                  <w:t>ussian Constructivism</w:t>
                </w:r>
                <w:r w:rsidRPr="001D6BB3">
                  <w:rPr>
                    <w:lang w:eastAsia="en-GB"/>
                  </w:rPr>
                  <w:t>, he was instrumental in developing the machine aesthetic that became a central component of Modernist architecture and design.  He is best known for his unrealised, but visionary design for a giant tower</w:t>
                </w:r>
                <w:r>
                  <w:rPr>
                    <w:lang w:eastAsia="en-GB"/>
                  </w:rPr>
                  <w:t xml:space="preserve">, </w:t>
                </w:r>
                <w:r w:rsidRPr="001D6BB3">
                  <w:rPr>
                    <w:lang w:eastAsia="en-GB"/>
                  </w:rPr>
                  <w:t xml:space="preserve">the </w:t>
                </w:r>
                <w:r w:rsidRPr="001D6BB3">
                  <w:rPr>
                    <w:iCs/>
                    <w:lang w:eastAsia="en-GB"/>
                  </w:rPr>
                  <w:t>Monument to the Third International</w:t>
                </w:r>
                <w:r w:rsidRPr="001D6BB3">
                  <w:t>, which exemplified Constructivist theory and practice</w:t>
                </w:r>
                <w:r w:rsidRPr="001D6BB3">
                  <w:rPr>
                    <w:lang w:eastAsia="en-GB"/>
                  </w:rPr>
                  <w:t>.</w:t>
                </w:r>
              </w:p>
              <w:p w14:paraId="7E7C7667" w14:textId="77777777" w:rsidR="003331E1" w:rsidRPr="001D6BB3" w:rsidRDefault="003331E1" w:rsidP="003331E1">
                <w:pPr>
                  <w:rPr>
                    <w:lang w:eastAsia="en-GB"/>
                  </w:rPr>
                </w:pPr>
              </w:p>
              <w:p w14:paraId="07D752A5" w14:textId="77777777" w:rsidR="003B0308" w:rsidRDefault="003B0308" w:rsidP="003B0308">
                <w:pPr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  <w:lang w:eastAsia="en-GB"/>
                  </w:rPr>
                </w:pPr>
                <w:proofErr w:type="spellStart"/>
                <w:r w:rsidRPr="001D6BB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  <w:lang w:eastAsia="en-GB"/>
                  </w:rPr>
                  <w:t>Tatlin</w:t>
                </w:r>
                <w:proofErr w:type="spellEnd"/>
                <w:r w:rsidRPr="001D6BB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  <w:lang w:eastAsia="en-GB"/>
                  </w:rPr>
                  <w:t xml:space="preserve"> was born in </w:t>
                </w:r>
                <w:r w:rsidRPr="001D6BB3">
                  <w:rPr>
                    <w:rFonts w:ascii="Times New Roman" w:hAnsi="Times New Roman" w:cs="Times New Roman"/>
                    <w:sz w:val="24"/>
                    <w:szCs w:val="24"/>
                  </w:rPr>
                  <w:t>Moscow</w:t>
                </w:r>
                <w:r w:rsidRPr="001D6BB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  <w:lang w:eastAsia="en-GB"/>
                  </w:rPr>
                  <w:t>, the son of a railway engineer and a poet</w:t>
                </w:r>
                <w:r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  <w:lang w:eastAsia="en-GB"/>
                  </w:rPr>
                  <w:t>, and raised in Kharkov, Ukraine</w:t>
                </w:r>
                <w:r w:rsidR="003331E1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  <w:lang w:eastAsia="en-GB"/>
                  </w:rPr>
                  <w:t xml:space="preserve">. </w:t>
                </w:r>
                <w:r w:rsidRPr="001D6BB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  <w:lang w:eastAsia="en-GB"/>
                  </w:rPr>
                  <w:t>After working as a merchant seaman, he began his arti</w:t>
                </w:r>
                <w:r w:rsidR="003331E1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  <w:lang w:eastAsia="en-GB"/>
                  </w:rPr>
                  <w:t>stic career as an icon painter.</w:t>
                </w:r>
                <w:r w:rsidRPr="001D6BB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  <w:lang w:eastAsia="en-GB"/>
                  </w:rPr>
                  <w:t xml:space="preserve"> </w:t>
                </w:r>
                <w:proofErr w:type="spellStart"/>
                <w:r w:rsidRPr="001D6BB3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Tatlin</w:t>
                </w:r>
                <w:proofErr w:type="spellEnd"/>
                <w:r w:rsidRPr="001D6BB3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 was educated at the Moscow</w:t>
                </w:r>
                <w:r w:rsidR="003331E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 Academy of Fine Arts from 1902–1904. In 1913 he visited Paris –– the capital of the art world –</w:t>
                </w:r>
                <w:r w:rsidRPr="001D6BB3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 and encountered the </w:t>
                </w:r>
                <w:r w:rsidR="003331E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cubism of Pablo Picasso, </w:t>
                </w:r>
                <w:r w:rsidRPr="001D6BB3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whose sculptural experiments inspired </w:t>
                </w:r>
                <w:proofErr w:type="spellStart"/>
                <w:r w:rsidRPr="001D6BB3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Tatlin</w:t>
                </w:r>
                <w:proofErr w:type="spellEnd"/>
                <w:r w:rsidRPr="001D6BB3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 to create his own ‘painterly reliefs’, abstract relief sculptures </w:t>
                </w:r>
                <w:r w:rsidRPr="001D6BB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  <w:lang w:eastAsia="en-GB"/>
                  </w:rPr>
                  <w:t>made from industrial materials.</w:t>
                </w:r>
              </w:p>
              <w:p w14:paraId="6A8A35EB" w14:textId="77777777" w:rsidR="003B0308" w:rsidRDefault="003B0308" w:rsidP="003B0308">
                <w:pPr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  <w:lang w:eastAsia="en-GB"/>
                  </w:rPr>
                </w:pPr>
              </w:p>
              <w:p w14:paraId="53435821" w14:textId="77777777" w:rsidR="003B0308" w:rsidRDefault="003B0308" w:rsidP="003331E1">
                <w:pPr>
                  <w:rPr>
                    <w:lang w:eastAsia="en-GB"/>
                  </w:rPr>
                </w:pPr>
                <w:r>
                  <w:rPr>
                    <w:lang w:eastAsia="en-GB"/>
                  </w:rPr>
                  <w:t>File: Monument.jpg</w:t>
                </w:r>
              </w:p>
              <w:p w14:paraId="5998C912" w14:textId="77777777" w:rsidR="003B0308" w:rsidRDefault="003B0308" w:rsidP="003B0308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Pr="003B0308">
                  <w:rPr>
                    <w:rFonts w:ascii="Times New Roman" w:eastAsia="Times New Roman" w:hAnsi="Times New Roman" w:cs="Times New Roman"/>
                    <w:bCs w:val="0"/>
                    <w:color w:val="000000" w:themeColor="text1"/>
                    <w:sz w:val="24"/>
                    <w:szCs w:val="24"/>
                    <w:lang w:eastAsia="en-GB"/>
                  </w:rPr>
                  <w:t xml:space="preserve"> </w:t>
                </w:r>
                <w:r w:rsidRPr="003B0308">
                  <w:t xml:space="preserve">Vladimir </w:t>
                </w:r>
                <w:proofErr w:type="spellStart"/>
                <w:r w:rsidRPr="003B0308">
                  <w:t>Tatlin</w:t>
                </w:r>
                <w:proofErr w:type="spellEnd"/>
                <w:r w:rsidRPr="003B0308">
                  <w:t xml:space="preserve">, model of </w:t>
                </w:r>
                <w:r w:rsidRPr="003B0308">
                  <w:rPr>
                    <w:iCs/>
                  </w:rPr>
                  <w:t>The Monument to the</w:t>
                </w:r>
                <w:r w:rsidRPr="003B0308">
                  <w:rPr>
                    <w:iCs/>
                  </w:rPr>
                  <w:t xml:space="preserve"> </w:t>
                </w:r>
                <w:r w:rsidRPr="003B0308">
                  <w:rPr>
                    <w:iCs/>
                  </w:rPr>
                  <w:t>Third International</w:t>
                </w:r>
                <w:r w:rsidRPr="003B0308">
                  <w:t>, 1920</w:t>
                </w:r>
              </w:p>
              <w:p w14:paraId="5566A4A2" w14:textId="77777777" w:rsidR="003B0308" w:rsidRPr="003B0308" w:rsidRDefault="003B0308" w:rsidP="003331E1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Pr="003B0308">
                  <w:t>http://upload.wikimedia.org/wikipedia/commons/f/ff/Tatlin%27s_Tower_maket_1919_year.jpg</w:t>
                </w:r>
                <w:r>
                  <w:t>]]</w:t>
                </w:r>
              </w:p>
              <w:p w14:paraId="5DC6C6AC" w14:textId="77777777" w:rsidR="003331E1" w:rsidRDefault="003331E1" w:rsidP="003331E1">
                <w:pPr>
                  <w:rPr>
                    <w:lang w:eastAsia="en-GB"/>
                  </w:rPr>
                </w:pPr>
              </w:p>
              <w:p w14:paraId="2DC09CF0" w14:textId="77777777" w:rsidR="003331E1" w:rsidRDefault="003B0308" w:rsidP="003331E1">
                <w:pPr>
                  <w:rPr>
                    <w:lang w:eastAsia="en-GB"/>
                  </w:rPr>
                </w:pPr>
                <w:proofErr w:type="spellStart"/>
                <w:r w:rsidRPr="001D6BB3">
                  <w:rPr>
                    <w:lang w:eastAsia="en-GB"/>
                  </w:rPr>
                  <w:t>Tatlin</w:t>
                </w:r>
                <w:proofErr w:type="spellEnd"/>
                <w:r w:rsidRPr="001D6BB3">
                  <w:rPr>
                    <w:lang w:eastAsia="en-GB"/>
                  </w:rPr>
                  <w:t xml:space="preserve"> was at the forefront of a group of artists inspired by the modern world of </w:t>
                </w:r>
                <w:r w:rsidR="003331E1">
                  <w:rPr>
                    <w:lang w:eastAsia="en-GB"/>
                  </w:rPr>
                  <w:t xml:space="preserve">machinery and mass production. </w:t>
                </w:r>
                <w:r w:rsidRPr="001D6BB3">
                  <w:rPr>
                    <w:lang w:eastAsia="en-GB"/>
                  </w:rPr>
                  <w:t>Coalescing to form the avant-garde Constructivist movement, these practitioners saw themselves as artist-engineers whose task was t</w:t>
                </w:r>
                <w:r>
                  <w:rPr>
                    <w:lang w:eastAsia="en-GB"/>
                  </w:rPr>
                  <w:t>o construct</w:t>
                </w:r>
                <w:r w:rsidRPr="001D6BB3">
                  <w:rPr>
                    <w:lang w:eastAsia="en-GB"/>
                  </w:rPr>
                  <w:t xml:space="preserve"> the art and architecture of the new society created by the Bolshevik Revolution and by the </w:t>
                </w:r>
                <w:r>
                  <w:rPr>
                    <w:lang w:eastAsia="en-GB"/>
                  </w:rPr>
                  <w:t>technology</w:t>
                </w:r>
                <w:r w:rsidRPr="001D6BB3">
                  <w:rPr>
                    <w:lang w:eastAsia="en-GB"/>
                  </w:rPr>
                  <w:t xml:space="preserve"> that promised to transform Ru</w:t>
                </w:r>
                <w:r w:rsidR="003331E1">
                  <w:rPr>
                    <w:lang w:eastAsia="en-GB"/>
                  </w:rPr>
                  <w:t xml:space="preserve">ssia into an industrial power. </w:t>
                </w:r>
                <w:r w:rsidRPr="001D6BB3">
                  <w:rPr>
                    <w:lang w:eastAsia="en-GB"/>
                  </w:rPr>
                  <w:t xml:space="preserve">Applying engineering techniques to their work, the Constructivists developed an aesthetic that was inspired by machines and adapted to the needs of modernity. </w:t>
                </w:r>
              </w:p>
              <w:p w14:paraId="51515E9B" w14:textId="77777777" w:rsidR="003B0308" w:rsidRPr="001D6BB3" w:rsidRDefault="003B0308" w:rsidP="003331E1">
                <w:pPr>
                  <w:rPr>
                    <w:lang w:eastAsia="en-GB"/>
                  </w:rPr>
                </w:pPr>
                <w:r w:rsidRPr="001D6BB3">
                  <w:rPr>
                    <w:lang w:eastAsia="en-GB"/>
                  </w:rPr>
                  <w:t xml:space="preserve"> </w:t>
                </w:r>
              </w:p>
              <w:p w14:paraId="39A73BB9" w14:textId="77777777" w:rsidR="003B0308" w:rsidRDefault="003B0308" w:rsidP="003331E1">
                <w:pPr>
                  <w:rPr>
                    <w:rFonts w:eastAsia="Times New Roman"/>
                    <w:lang w:eastAsia="en-GB"/>
                  </w:rPr>
                </w:pPr>
                <w:r w:rsidRPr="001D6BB3">
                  <w:t xml:space="preserve">Constructivism briefly enjoyed the support of </w:t>
                </w:r>
                <w:r w:rsidRPr="003331E1">
                  <w:t>the Soviet state,</w:t>
                </w:r>
                <w:r w:rsidRPr="001D6BB3">
                  <w:t xml:space="preserve"> which recognised the propaganda value of the striking architecture, graphics</w:t>
                </w:r>
                <w:r>
                  <w:t xml:space="preserve"> and textiles</w:t>
                </w:r>
                <w:r w:rsidR="003331E1">
                  <w:t xml:space="preserve"> being produced.</w:t>
                </w:r>
                <w:r w:rsidRPr="001D6BB3">
                  <w:t xml:space="preserve"> </w:t>
                </w:r>
                <w:r w:rsidRPr="001D6BB3">
                  <w:rPr>
                    <w:rFonts w:eastAsia="Times New Roman"/>
                    <w:lang w:eastAsia="en-GB"/>
                  </w:rPr>
                  <w:t xml:space="preserve">In 1919 the Department of Fine Arts commissioned </w:t>
                </w:r>
                <w:proofErr w:type="spellStart"/>
                <w:r w:rsidRPr="001D6BB3">
                  <w:rPr>
                    <w:rFonts w:eastAsia="Times New Roman"/>
                    <w:color w:val="000000" w:themeColor="text1"/>
                    <w:lang w:eastAsia="en-GB"/>
                  </w:rPr>
                  <w:t>Tatlin</w:t>
                </w:r>
                <w:proofErr w:type="spellEnd"/>
                <w:r w:rsidRPr="001D6BB3">
                  <w:rPr>
                    <w:rFonts w:eastAsia="Times New Roman"/>
                    <w:color w:val="000000" w:themeColor="text1"/>
                    <w:lang w:eastAsia="en-GB"/>
                  </w:rPr>
                  <w:t xml:space="preserve"> to design the </w:t>
                </w:r>
                <w:r w:rsidRPr="001D6BB3">
                  <w:rPr>
                    <w:rFonts w:eastAsia="Times New Roman"/>
                    <w:iCs/>
                    <w:color w:val="000000" w:themeColor="text1"/>
                    <w:lang w:eastAsia="en-GB"/>
                  </w:rPr>
                  <w:t>Monument to the Third International</w:t>
                </w:r>
                <w:r w:rsidRPr="001D6BB3">
                  <w:rPr>
                    <w:rFonts w:eastAsia="Times New Roman"/>
                    <w:color w:val="000000" w:themeColor="text1"/>
                    <w:lang w:eastAsia="en-GB"/>
                  </w:rPr>
                  <w:t xml:space="preserve"> (a Bolshevik organisation for coordinating Communist</w:t>
                </w:r>
                <w:r w:rsidR="003331E1">
                  <w:rPr>
                    <w:rFonts w:eastAsia="Times New Roman"/>
                    <w:color w:val="000000" w:themeColor="text1"/>
                    <w:lang w:eastAsia="en-GB"/>
                  </w:rPr>
                  <w:t xml:space="preserve"> activities around the world). </w:t>
                </w:r>
                <w:r w:rsidRPr="001D6BB3">
                  <w:rPr>
                    <w:rFonts w:eastAsia="Times New Roman"/>
                    <w:color w:val="000000" w:themeColor="text1"/>
                    <w:lang w:eastAsia="en-GB"/>
                  </w:rPr>
                  <w:t xml:space="preserve">Envisaged </w:t>
                </w:r>
                <w:proofErr w:type="gramStart"/>
                <w:r w:rsidRPr="001D6BB3">
                  <w:rPr>
                    <w:rFonts w:eastAsia="Times New Roman"/>
                    <w:color w:val="000000" w:themeColor="text1"/>
                    <w:lang w:eastAsia="en-GB"/>
                  </w:rPr>
                  <w:t>as an immense tower in iron, glass and steel, t</w:t>
                </w:r>
                <w:r w:rsidRPr="001D6BB3">
                  <w:rPr>
                    <w:rFonts w:eastAsia="Times New Roman"/>
                    <w:lang w:eastAsia="en-GB"/>
                  </w:rPr>
                  <w:t>he monument would have been the tallest structure in the world</w:t>
                </w:r>
                <w:proofErr w:type="gramEnd"/>
                <w:r w:rsidRPr="001D6BB3">
                  <w:rPr>
                    <w:rFonts w:eastAsia="Times New Roman"/>
                    <w:lang w:eastAsia="en-GB"/>
                  </w:rPr>
                  <w:t xml:space="preserve"> </w:t>
                </w:r>
                <w:r w:rsidR="003331E1">
                  <w:rPr>
                    <w:rFonts w:eastAsia="Times New Roman"/>
                    <w:lang w:eastAsia="en-GB"/>
                  </w:rPr>
                  <w:t xml:space="preserve">(396 </w:t>
                </w:r>
                <w:r w:rsidR="003331E1">
                  <w:rPr>
                    <w:rFonts w:eastAsia="Times New Roman"/>
                    <w:lang w:eastAsia="en-GB"/>
                  </w:rPr>
                  <w:lastRenderedPageBreak/>
                  <w:t>m). A</w:t>
                </w:r>
                <w:r w:rsidRPr="001D6BB3">
                  <w:rPr>
                    <w:rFonts w:eastAsia="Times New Roman"/>
                    <w:lang w:eastAsia="en-GB"/>
                  </w:rPr>
                  <w:t>stronomical costs and waning political support prevented it from being built and it</w:t>
                </w:r>
                <w:r w:rsidRPr="001D6BB3">
                  <w:t xml:space="preserve"> was only ever realised as </w:t>
                </w:r>
                <w:r w:rsidRPr="001D6BB3">
                  <w:rPr>
                    <w:rFonts w:eastAsia="Times New Roman"/>
                    <w:lang w:eastAsia="en-GB"/>
                  </w:rPr>
                  <w:t>a 6.7</w:t>
                </w:r>
                <w:r w:rsidR="003331E1">
                  <w:rPr>
                    <w:rFonts w:eastAsia="Times New Roman"/>
                    <w:lang w:eastAsia="en-GB"/>
                  </w:rPr>
                  <w:t xml:space="preserve"> </w:t>
                </w:r>
                <w:r w:rsidRPr="001D6BB3">
                  <w:rPr>
                    <w:rFonts w:eastAsia="Times New Roman"/>
                    <w:lang w:eastAsia="en-GB"/>
                  </w:rPr>
                  <w:t>m high model that was exhibited at the VIII Congress of</w:t>
                </w:r>
                <w:r w:rsidR="003331E1">
                  <w:rPr>
                    <w:rFonts w:eastAsia="Times New Roman"/>
                    <w:lang w:eastAsia="en-GB"/>
                  </w:rPr>
                  <w:t xml:space="preserve"> the Soviets in December 1920. </w:t>
                </w:r>
                <w:r w:rsidRPr="001D6BB3">
                  <w:rPr>
                    <w:rFonts w:eastAsia="Times New Roman"/>
                    <w:lang w:eastAsia="en-GB"/>
                  </w:rPr>
                  <w:t xml:space="preserve">In conception, however, the tower was a triumph of the machine aesthetic and a captivating monument to the ideals of the Revolution. </w:t>
                </w:r>
              </w:p>
              <w:p w14:paraId="5FAAF2C2" w14:textId="77777777" w:rsidR="003331E1" w:rsidRPr="001D6BB3" w:rsidRDefault="003331E1" w:rsidP="003331E1">
                <w:pPr>
                  <w:rPr>
                    <w:rFonts w:eastAsia="Times New Roman"/>
                    <w:lang w:eastAsia="en-GB"/>
                  </w:rPr>
                </w:pPr>
              </w:p>
              <w:p w14:paraId="3C2FF26A" w14:textId="77777777" w:rsidR="003B0308" w:rsidRDefault="003B0308" w:rsidP="003331E1">
                <w:pPr>
                  <w:rPr>
                    <w:lang w:eastAsia="en-GB"/>
                  </w:rPr>
                </w:pPr>
                <w:proofErr w:type="spellStart"/>
                <w:r w:rsidRPr="001D6BB3">
                  <w:rPr>
                    <w:lang w:eastAsia="en-GB"/>
                  </w:rPr>
                  <w:t>Tatlin</w:t>
                </w:r>
                <w:proofErr w:type="spellEnd"/>
                <w:r w:rsidRPr="001D6BB3">
                  <w:rPr>
                    <w:lang w:eastAsia="en-GB"/>
                  </w:rPr>
                  <w:t xml:space="preserve"> saw the designer as an anonymous worker whose</w:t>
                </w:r>
                <w:r w:rsidR="003331E1">
                  <w:rPr>
                    <w:lang w:eastAsia="en-GB"/>
                  </w:rPr>
                  <w:t xml:space="preserve"> task was to serve society.</w:t>
                </w:r>
                <w:r w:rsidRPr="001D6BB3">
                  <w:rPr>
                    <w:lang w:eastAsia="en-GB"/>
                  </w:rPr>
                  <w:t xml:space="preserve"> He became increasingly concerned with mass production and standardisation as means by which functional products could be</w:t>
                </w:r>
                <w:r w:rsidR="003331E1">
                  <w:rPr>
                    <w:lang w:eastAsia="en-GB"/>
                  </w:rPr>
                  <w:t xml:space="preserve"> made available to the masses. </w:t>
                </w:r>
                <w:r w:rsidRPr="001D6BB3">
                  <w:rPr>
                    <w:lang w:eastAsia="en-GB"/>
                  </w:rPr>
                  <w:t xml:space="preserve">To this end, he established the Department of Material Culture at the Petrograd Museum of Artistic Culture and from 1927 taught at </w:t>
                </w:r>
                <w:proofErr w:type="spellStart"/>
                <w:r w:rsidR="003331E1">
                  <w:rPr>
                    <w:lang w:eastAsia="en-GB"/>
                  </w:rPr>
                  <w:t>Vkhutemas</w:t>
                </w:r>
                <w:proofErr w:type="spellEnd"/>
                <w:r w:rsidR="003331E1">
                  <w:rPr>
                    <w:lang w:eastAsia="en-GB"/>
                  </w:rPr>
                  <w:t xml:space="preserve">, </w:t>
                </w:r>
                <w:r w:rsidRPr="001D6BB3">
                  <w:rPr>
                    <w:lang w:eastAsia="en-GB"/>
                  </w:rPr>
                  <w:t xml:space="preserve">a Russian counterpart to the </w:t>
                </w:r>
                <w:r w:rsidR="003331E1">
                  <w:rPr>
                    <w:lang w:eastAsia="en-GB"/>
                  </w:rPr>
                  <w:t>Bauhaus</w:t>
                </w:r>
                <w:r w:rsidRPr="001D6BB3">
                  <w:rPr>
                    <w:lang w:eastAsia="en-GB"/>
                  </w:rPr>
                  <w:t xml:space="preserve">. He designed a workers’ </w:t>
                </w:r>
                <w:proofErr w:type="gramStart"/>
                <w:r w:rsidRPr="001D6BB3">
                  <w:rPr>
                    <w:lang w:eastAsia="en-GB"/>
                  </w:rPr>
                  <w:t>boiler-suit</w:t>
                </w:r>
                <w:proofErr w:type="gramEnd"/>
                <w:r w:rsidRPr="001D6BB3">
                  <w:rPr>
                    <w:lang w:eastAsia="en-GB"/>
                  </w:rPr>
                  <w:t xml:space="preserve"> and an economical stove intended for mass production, as well as ceramics and furniture, but these ventures were only partly successful.</w:t>
                </w:r>
              </w:p>
              <w:p w14:paraId="1673A29A" w14:textId="77777777" w:rsidR="003B0308" w:rsidRDefault="003B0308" w:rsidP="003B030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</w:pPr>
              </w:p>
              <w:p w14:paraId="6D31BC78" w14:textId="77777777" w:rsidR="003B0308" w:rsidRDefault="003B0308" w:rsidP="003331E1">
                <w:pPr>
                  <w:rPr>
                    <w:lang w:eastAsia="en-GB"/>
                  </w:rPr>
                </w:pPr>
                <w:r>
                  <w:rPr>
                    <w:lang w:eastAsia="en-GB"/>
                  </w:rPr>
                  <w:t>File: Tatlin.jpg</w:t>
                </w:r>
              </w:p>
              <w:p w14:paraId="28182F39" w14:textId="77777777" w:rsidR="003B0308" w:rsidRPr="003B0308" w:rsidRDefault="003B0308" w:rsidP="003B0308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 w:rsidRPr="003B030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3B0308">
                  <w:t>Tatlin</w:t>
                </w:r>
                <w:proofErr w:type="spellEnd"/>
                <w:r w:rsidRPr="003B0308">
                  <w:t xml:space="preserve"> wearing a coat of his own design, standing in front of a stove of his own design, 1919.</w:t>
                </w:r>
              </w:p>
              <w:p w14:paraId="42D85946" w14:textId="77777777" w:rsidR="003B0308" w:rsidRDefault="003B0308" w:rsidP="003331E1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Pr="003B0308">
                  <w:t>http://counterlightsrantsandblather1.blogspot.ca/2009/04/working-stiff-in-art-tatlins-tower.html</w:t>
                </w:r>
                <w:r>
                  <w:t>]]</w:t>
                </w:r>
              </w:p>
              <w:p w14:paraId="00E5BBC8" w14:textId="77777777" w:rsidR="003B0308" w:rsidRDefault="003B0308" w:rsidP="003B030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</w:pPr>
              </w:p>
              <w:p w14:paraId="0861A9F9" w14:textId="77777777" w:rsidR="003F0D73" w:rsidRDefault="003331E1" w:rsidP="00C27FAB">
                <w:pPr>
                  <w:rPr>
                    <w:lang w:eastAsia="en-GB"/>
                  </w:rPr>
                </w:pPr>
                <w:r>
                  <w:t xml:space="preserve">In his later </w:t>
                </w:r>
                <w:r w:rsidR="003B0308" w:rsidRPr="001D6BB3">
                  <w:t>years</w:t>
                </w:r>
                <w:r>
                  <w:t>,</w:t>
                </w:r>
                <w:r w:rsidR="003B0308" w:rsidRPr="001D6BB3">
                  <w:t xml:space="preserve"> </w:t>
                </w:r>
                <w:proofErr w:type="spellStart"/>
                <w:r w:rsidR="003B0308" w:rsidRPr="001D6BB3">
                  <w:t>Tatlin</w:t>
                </w:r>
                <w:proofErr w:type="spellEnd"/>
                <w:r w:rsidR="003B0308" w:rsidRPr="001D6BB3">
                  <w:t xml:space="preserve"> became preoccupied with the concept of unpowered flight and began working on a glider called </w:t>
                </w:r>
                <w:proofErr w:type="spellStart"/>
                <w:r w:rsidR="003B0308" w:rsidRPr="009C6462">
                  <w:rPr>
                    <w:iCs/>
                    <w:lang w:eastAsia="en-GB"/>
                  </w:rPr>
                  <w:t>Letatlin</w:t>
                </w:r>
                <w:proofErr w:type="spellEnd"/>
                <w:r w:rsidR="003B0308" w:rsidRPr="001D6BB3">
                  <w:rPr>
                    <w:i/>
                    <w:iCs/>
                    <w:lang w:eastAsia="en-GB"/>
                  </w:rPr>
                  <w:t xml:space="preserve"> </w:t>
                </w:r>
                <w:r w:rsidR="003B0308" w:rsidRPr="001D6BB3">
                  <w:rPr>
                    <w:iCs/>
                    <w:lang w:eastAsia="en-GB"/>
                  </w:rPr>
                  <w:t>(a compound of his name and ‘</w:t>
                </w:r>
                <w:proofErr w:type="spellStart"/>
                <w:r w:rsidR="003B0308" w:rsidRPr="001D6BB3">
                  <w:rPr>
                    <w:iCs/>
                    <w:lang w:eastAsia="en-GB"/>
                  </w:rPr>
                  <w:t>letat</w:t>
                </w:r>
                <w:proofErr w:type="spellEnd"/>
                <w:r w:rsidR="003B0308" w:rsidRPr="001D6BB3">
                  <w:rPr>
                    <w:iCs/>
                    <w:lang w:eastAsia="en-GB"/>
                  </w:rPr>
                  <w:t>’, the Russian verb ‘to fly’), which</w:t>
                </w:r>
                <w:r w:rsidR="003B0308" w:rsidRPr="001D6BB3">
                  <w:rPr>
                    <w:i/>
                    <w:iCs/>
                    <w:lang w:eastAsia="en-GB"/>
                  </w:rPr>
                  <w:t xml:space="preserve"> </w:t>
                </w:r>
                <w:r>
                  <w:rPr>
                    <w:lang w:eastAsia="en-GB"/>
                  </w:rPr>
                  <w:t xml:space="preserve">resembled a giant insect. </w:t>
                </w:r>
                <w:r w:rsidR="003B0308" w:rsidRPr="001D6BB3">
                  <w:rPr>
                    <w:lang w:eastAsia="en-GB"/>
                  </w:rPr>
                  <w:t>Despite extensive re</w:t>
                </w:r>
                <w:r>
                  <w:rPr>
                    <w:lang w:eastAsia="en-GB"/>
                  </w:rPr>
                  <w:t xml:space="preserve">search, the glider never flew. </w:t>
                </w:r>
                <w:r w:rsidR="003B0308" w:rsidRPr="001D6BB3">
                  <w:rPr>
                    <w:lang w:eastAsia="en-GB"/>
                  </w:rPr>
                  <w:t xml:space="preserve">After 1933 </w:t>
                </w:r>
                <w:proofErr w:type="spellStart"/>
                <w:r w:rsidR="003B0308" w:rsidRPr="001D6BB3">
                  <w:rPr>
                    <w:lang w:eastAsia="en-GB"/>
                  </w:rPr>
                  <w:t>Tatlin</w:t>
                </w:r>
                <w:proofErr w:type="spellEnd"/>
                <w:r w:rsidR="003B0308" w:rsidRPr="001D6BB3">
                  <w:rPr>
                    <w:lang w:eastAsia="en-GB"/>
                  </w:rPr>
                  <w:t xml:space="preserve"> devoted much of his energy to figurative painting and stage design.  He died in relative obscurity in 1953.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01952098" w14:textId="77777777" w:rsidTr="003235A7">
        <w:tc>
          <w:tcPr>
            <w:tcW w:w="9016" w:type="dxa"/>
          </w:tcPr>
          <w:p w14:paraId="2CD3666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7B56EC731B82F4E97F1435D0993947A"/>
              </w:placeholder>
            </w:sdtPr>
            <w:sdtContent>
              <w:p w14:paraId="450D178F" w14:textId="77777777" w:rsidR="003B0308" w:rsidRDefault="003B0308" w:rsidP="003B0308">
                <w:sdt>
                  <w:sdtPr>
                    <w:id w:val="-171897083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Har93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(Harten)</w:t>
                    </w:r>
                    <w:r>
                      <w:fldChar w:fldCharType="end"/>
                    </w:r>
                  </w:sdtContent>
                </w:sdt>
              </w:p>
              <w:p w14:paraId="224DB4BC" w14:textId="77777777" w:rsidR="003B0308" w:rsidRDefault="003B0308" w:rsidP="003B0308">
                <w:sdt>
                  <w:sdtPr>
                    <w:id w:val="-149464226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Mil83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(Milner)</w:t>
                    </w:r>
                    <w:r>
                      <w:fldChar w:fldCharType="end"/>
                    </w:r>
                  </w:sdtContent>
                </w:sdt>
              </w:p>
              <w:p w14:paraId="1A1B621F" w14:textId="77777777" w:rsidR="003B0308" w:rsidRDefault="003B0308" w:rsidP="003B0308">
                <w:sdt>
                  <w:sdtPr>
                    <w:id w:val="-98770624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Lyn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(Lynton)</w:t>
                    </w:r>
                    <w:r>
                      <w:fldChar w:fldCharType="end"/>
                    </w:r>
                  </w:sdtContent>
                </w:sdt>
              </w:p>
              <w:p w14:paraId="2790003A" w14:textId="77777777" w:rsidR="003B0308" w:rsidRDefault="003B0308" w:rsidP="003B0308">
                <w:sdt>
                  <w:sdtPr>
                    <w:id w:val="-29298411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Nak73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(Nakov)</w:t>
                    </w:r>
                    <w:r>
                      <w:fldChar w:fldCharType="end"/>
                    </w:r>
                  </w:sdtContent>
                </w:sdt>
              </w:p>
              <w:p w14:paraId="5A65770D" w14:textId="77777777" w:rsidR="003235A7" w:rsidRDefault="003B0308" w:rsidP="003B0308">
                <w:sdt>
                  <w:sdtPr>
                    <w:id w:val="-145871913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Zha88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(Zhadova)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11005CA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AD1D0" w14:textId="77777777" w:rsidR="003B0308" w:rsidRDefault="003B0308" w:rsidP="007A0D55">
      <w:pPr>
        <w:spacing w:after="0" w:line="240" w:lineRule="auto"/>
      </w:pPr>
      <w:r>
        <w:separator/>
      </w:r>
    </w:p>
  </w:endnote>
  <w:endnote w:type="continuationSeparator" w:id="0">
    <w:p w14:paraId="5128AA84" w14:textId="77777777" w:rsidR="003B0308" w:rsidRDefault="003B030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AF46B" w14:textId="77777777" w:rsidR="003B0308" w:rsidRDefault="003B0308" w:rsidP="007A0D55">
      <w:pPr>
        <w:spacing w:after="0" w:line="240" w:lineRule="auto"/>
      </w:pPr>
      <w:r>
        <w:separator/>
      </w:r>
    </w:p>
  </w:footnote>
  <w:footnote w:type="continuationSeparator" w:id="0">
    <w:p w14:paraId="429B34CB" w14:textId="77777777" w:rsidR="003B0308" w:rsidRDefault="003B030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24E56" w14:textId="77777777" w:rsidR="003B0308" w:rsidRDefault="003B030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EE43720" w14:textId="77777777" w:rsidR="003B0308" w:rsidRDefault="003B03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1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31E1"/>
    <w:rsid w:val="003677B6"/>
    <w:rsid w:val="003B0308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2D16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001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E2D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D1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030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B030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3B030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E2D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D1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030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B030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3B03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wikipedia.org/wiki/Russian_avant-garde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7B626377CDA947BC7CFB46A5347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CD3B7-E7FC-0848-953B-169B018096FD}"/>
      </w:docPartPr>
      <w:docPartBody>
        <w:p w:rsidR="00000000" w:rsidRDefault="004E117A">
          <w:pPr>
            <w:pStyle w:val="5D7B626377CDA947BC7CFB46A53477D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15B85F667ABD243A543E6E81698F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5D1BE-1AD5-8D41-95D4-94DBC3D18979}"/>
      </w:docPartPr>
      <w:docPartBody>
        <w:p w:rsidR="00000000" w:rsidRDefault="004E117A">
          <w:pPr>
            <w:pStyle w:val="915B85F667ABD243A543E6E81698F75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1065582ACBCF24EBEB9F72EE30AB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A3E29-5D64-B648-A638-96545ED12A39}"/>
      </w:docPartPr>
      <w:docPartBody>
        <w:p w:rsidR="00000000" w:rsidRDefault="004E117A">
          <w:pPr>
            <w:pStyle w:val="B1065582ACBCF24EBEB9F72EE30ABB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689CEC5875C8A4681F1EF85F72B1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BBC71-81DE-D14A-9D30-80266F9A3DD3}"/>
      </w:docPartPr>
      <w:docPartBody>
        <w:p w:rsidR="00000000" w:rsidRDefault="004E117A">
          <w:pPr>
            <w:pStyle w:val="8689CEC5875C8A4681F1EF85F72B13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9E7377FF9009B45B62885279C317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6AFAC-FDC2-FF42-BE8C-35B40969BCA0}"/>
      </w:docPartPr>
      <w:docPartBody>
        <w:p w:rsidR="00000000" w:rsidRDefault="004E117A">
          <w:pPr>
            <w:pStyle w:val="B9E7377FF9009B45B62885279C3174F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1EF72142407374990D061956889E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9AFB2-19FE-F14B-84FE-462B55E2B52A}"/>
      </w:docPartPr>
      <w:docPartBody>
        <w:p w:rsidR="00000000" w:rsidRDefault="004E117A">
          <w:pPr>
            <w:pStyle w:val="41EF72142407374990D061956889E42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4F5CDB682F6E4E908E735B48ED4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813E-A836-DF4A-82A0-4F9EC036DEAE}"/>
      </w:docPartPr>
      <w:docPartBody>
        <w:p w:rsidR="00000000" w:rsidRDefault="004E117A">
          <w:pPr>
            <w:pStyle w:val="554F5CDB682F6E4E908E735B48ED47F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B6D82D28E8457449E4769D01B923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89666-6202-2F4F-A71E-F27DF6FDFCB3}"/>
      </w:docPartPr>
      <w:docPartBody>
        <w:p w:rsidR="00000000" w:rsidRDefault="004E117A">
          <w:pPr>
            <w:pStyle w:val="4B6D82D28E8457449E4769D01B92375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E04CBA4EE0E7E45AC9B4881D9BCD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A8444-7001-F04A-AAF4-EB4797B676ED}"/>
      </w:docPartPr>
      <w:docPartBody>
        <w:p w:rsidR="00000000" w:rsidRDefault="004E117A">
          <w:pPr>
            <w:pStyle w:val="8E04CBA4EE0E7E45AC9B4881D9BCDF7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7089E77C8E3024FB317D6409D07E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94F32-6D73-BE48-9D71-3A78CB1FA3CE}"/>
      </w:docPartPr>
      <w:docPartBody>
        <w:p w:rsidR="00000000" w:rsidRDefault="004E117A">
          <w:pPr>
            <w:pStyle w:val="57089E77C8E3024FB317D6409D07E01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7B56EC731B82F4E97F1435D09939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62E55-1C01-354F-99D4-366EAE116A0C}"/>
      </w:docPartPr>
      <w:docPartBody>
        <w:p w:rsidR="00000000" w:rsidRDefault="004E117A">
          <w:pPr>
            <w:pStyle w:val="D7B56EC731B82F4E97F1435D0993947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7B626377CDA947BC7CFB46A53477DD">
    <w:name w:val="5D7B626377CDA947BC7CFB46A53477DD"/>
  </w:style>
  <w:style w:type="paragraph" w:customStyle="1" w:styleId="915B85F667ABD243A543E6E81698F756">
    <w:name w:val="915B85F667ABD243A543E6E81698F756"/>
  </w:style>
  <w:style w:type="paragraph" w:customStyle="1" w:styleId="B1065582ACBCF24EBEB9F72EE30ABBE3">
    <w:name w:val="B1065582ACBCF24EBEB9F72EE30ABBE3"/>
  </w:style>
  <w:style w:type="paragraph" w:customStyle="1" w:styleId="8689CEC5875C8A4681F1EF85F72B13B1">
    <w:name w:val="8689CEC5875C8A4681F1EF85F72B13B1"/>
  </w:style>
  <w:style w:type="paragraph" w:customStyle="1" w:styleId="B9E7377FF9009B45B62885279C3174FB">
    <w:name w:val="B9E7377FF9009B45B62885279C3174FB"/>
  </w:style>
  <w:style w:type="paragraph" w:customStyle="1" w:styleId="41EF72142407374990D061956889E420">
    <w:name w:val="41EF72142407374990D061956889E420"/>
  </w:style>
  <w:style w:type="paragraph" w:customStyle="1" w:styleId="554F5CDB682F6E4E908E735B48ED47F5">
    <w:name w:val="554F5CDB682F6E4E908E735B48ED47F5"/>
  </w:style>
  <w:style w:type="paragraph" w:customStyle="1" w:styleId="4B6D82D28E8457449E4769D01B923754">
    <w:name w:val="4B6D82D28E8457449E4769D01B923754"/>
  </w:style>
  <w:style w:type="paragraph" w:customStyle="1" w:styleId="8E04CBA4EE0E7E45AC9B4881D9BCDF7D">
    <w:name w:val="8E04CBA4EE0E7E45AC9B4881D9BCDF7D"/>
  </w:style>
  <w:style w:type="paragraph" w:customStyle="1" w:styleId="57089E77C8E3024FB317D6409D07E01F">
    <w:name w:val="57089E77C8E3024FB317D6409D07E01F"/>
  </w:style>
  <w:style w:type="paragraph" w:customStyle="1" w:styleId="D7B56EC731B82F4E97F1435D0993947A">
    <w:name w:val="D7B56EC731B82F4E97F1435D0993947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7B626377CDA947BC7CFB46A53477DD">
    <w:name w:val="5D7B626377CDA947BC7CFB46A53477DD"/>
  </w:style>
  <w:style w:type="paragraph" w:customStyle="1" w:styleId="915B85F667ABD243A543E6E81698F756">
    <w:name w:val="915B85F667ABD243A543E6E81698F756"/>
  </w:style>
  <w:style w:type="paragraph" w:customStyle="1" w:styleId="B1065582ACBCF24EBEB9F72EE30ABBE3">
    <w:name w:val="B1065582ACBCF24EBEB9F72EE30ABBE3"/>
  </w:style>
  <w:style w:type="paragraph" w:customStyle="1" w:styleId="8689CEC5875C8A4681F1EF85F72B13B1">
    <w:name w:val="8689CEC5875C8A4681F1EF85F72B13B1"/>
  </w:style>
  <w:style w:type="paragraph" w:customStyle="1" w:styleId="B9E7377FF9009B45B62885279C3174FB">
    <w:name w:val="B9E7377FF9009B45B62885279C3174FB"/>
  </w:style>
  <w:style w:type="paragraph" w:customStyle="1" w:styleId="41EF72142407374990D061956889E420">
    <w:name w:val="41EF72142407374990D061956889E420"/>
  </w:style>
  <w:style w:type="paragraph" w:customStyle="1" w:styleId="554F5CDB682F6E4E908E735B48ED47F5">
    <w:name w:val="554F5CDB682F6E4E908E735B48ED47F5"/>
  </w:style>
  <w:style w:type="paragraph" w:customStyle="1" w:styleId="4B6D82D28E8457449E4769D01B923754">
    <w:name w:val="4B6D82D28E8457449E4769D01B923754"/>
  </w:style>
  <w:style w:type="paragraph" w:customStyle="1" w:styleId="8E04CBA4EE0E7E45AC9B4881D9BCDF7D">
    <w:name w:val="8E04CBA4EE0E7E45AC9B4881D9BCDF7D"/>
  </w:style>
  <w:style w:type="paragraph" w:customStyle="1" w:styleId="57089E77C8E3024FB317D6409D07E01F">
    <w:name w:val="57089E77C8E3024FB317D6409D07E01F"/>
  </w:style>
  <w:style w:type="paragraph" w:customStyle="1" w:styleId="D7B56EC731B82F4E97F1435D0993947A">
    <w:name w:val="D7B56EC731B82F4E97F1435D099394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Har93</b:Tag>
    <b:SourceType>Book</b:SourceType>
    <b:Guid>{07170390-A1BD-3845-9ABC-BD9C098AF92A}</b:Guid>
    <b:Author>
      <b:Author>
        <b:NameList>
          <b:Person>
            <b:Last>Harten</b:Last>
            <b:First>Jürgen</b:First>
          </b:Person>
        </b:NameList>
      </b:Author>
    </b:Author>
    <b:Title>Vladimir Tatlin: Leben, Werk, Wirkung</b:Title>
    <b:City>Kšln</b:City>
    <b:Publisher>DuMot</b:Publisher>
    <b:Year>1993</b:Year>
    <b:Comments>A collection of essays on Tatlin's life and work, with text in German and Russian</b:Comments>
    <b:RefOrder>1</b:RefOrder>
  </b:Source>
  <b:Source>
    <b:Tag>Lyn</b:Tag>
    <b:SourceType>Book</b:SourceType>
    <b:Guid>{8D4E5ACA-E125-7F47-B85F-A19936D71394}</b:Guid>
    <b:Author>
      <b:Author>
        <b:NameList>
          <b:Person>
            <b:Last>Lynton</b:Last>
            <b:First>Norbert</b:First>
          </b:Person>
        </b:NameList>
      </b:Author>
    </b:Author>
    <b:Title>Tatlin's Tower: monument to revolution</b:Title>
    <b:City>New Haven</b:City>
    <b:Publisher>Yale University Press</b:Publisher>
    <b:RefOrder>3</b:RefOrder>
  </b:Source>
  <b:Source>
    <b:Tag>Mil83</b:Tag>
    <b:SourceType>Book</b:SourceType>
    <b:Guid>{CD37CB6E-57C0-C948-9B67-BF663D9878F2}</b:Guid>
    <b:Author>
      <b:Author>
        <b:NameList>
          <b:Person>
            <b:Last>Milner</b:Last>
            <b:First>John</b:First>
          </b:Person>
        </b:NameList>
      </b:Author>
    </b:Author>
    <b:Title>Vladimir Tatlin and the Russian Avant-Garde</b:Title>
    <b:City>New Haven</b:City>
    <b:Publisher>Yale University Press</b:Publisher>
    <b:Year>1983</b:Year>
    <b:Comments>Based on extensive research in the former Soviet Union, this volume places Tatlin's work in a Russian context, cexamining the cultural and political forces that shaped it</b:Comments>
    <b:RefOrder>2</b:RefOrder>
  </b:Source>
  <b:Source>
    <b:Tag>Nak73</b:Tag>
    <b:SourceType>Book</b:SourceType>
    <b:Guid>{0D5382E9-3BC8-3B46-B971-82B43E9BE026}</b:Guid>
    <b:Author>
      <b:Author>
        <b:NameList>
          <b:Person>
            <b:Last>Nakov</b:Last>
            <b:First>Andrei</b:First>
            <b:Middle>B.</b:Middle>
          </b:Person>
        </b:NameList>
      </b:Author>
    </b:Author>
    <b:Title>Tatlin's Dream: Russian Suprematist and Constructivist Art, 1910–1923</b:Title>
    <b:City>London</b:City>
    <b:Publisher>Fischer Fine Art</b:Publisher>
    <b:Year>1973</b:Year>
    <b:Comments>Catalogue of an exhibition held in 1973–1974 at Fischer Fine Art Limited, London</b:Comments>
    <b:RefOrder>4</b:RefOrder>
  </b:Source>
  <b:Source>
    <b:Tag>Zha88</b:Tag>
    <b:SourceType>Book</b:SourceType>
    <b:Guid>{DB68D8A1-E837-BF4E-8B4B-8586D317E0F1}</b:Guid>
    <b:Author>
      <b:Author>
        <b:NameList>
          <b:Person>
            <b:Last>Zhadova</b:Last>
            <b:First>Larissa</b:First>
            <b:Middle>Alexeevna</b:Middle>
          </b:Person>
        </b:NameList>
      </b:Author>
    </b:Author>
    <b:Title>Tatlin</b:Title>
    <b:City>New York</b:City>
    <b:Publisher>Rizzoli</b:Publisher>
    <b:Year>1988</b:Year>
    <b:Comments>A comprehensive monograph illustrated with over 400 images. The volume contains Tatlin's writings in translation and a list of works</b:Comments>
    <b:RefOrder>5</b:RefOrder>
  </b:Source>
</b:Sources>
</file>

<file path=customXml/itemProps1.xml><?xml version="1.0" encoding="utf-8"?>
<ds:datastoreItem xmlns:ds="http://schemas.openxmlformats.org/officeDocument/2006/customXml" ds:itemID="{69FE5515-7768-3448-A5C0-F3422499D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2</Pages>
  <Words>667</Words>
  <Characters>3804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2016-01-23T00:10:00Z</dcterms:created>
  <dcterms:modified xsi:type="dcterms:W3CDTF">2016-01-23T00:30:00Z</dcterms:modified>
</cp:coreProperties>
</file>