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0DC34EF" w14:textId="77777777" w:rsidTr="00922950">
        <w:tc>
          <w:tcPr>
            <w:tcW w:w="491" w:type="dxa"/>
            <w:vMerge w:val="restart"/>
            <w:shd w:val="clear" w:color="auto" w:fill="A6A6A6" w:themeFill="background1" w:themeFillShade="A6"/>
            <w:textDirection w:val="btLr"/>
          </w:tcPr>
          <w:p w14:paraId="7CB5423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A1A4CB17BC02440ABBF07A335F0608A"/>
            </w:placeholder>
            <w:showingPlcHdr/>
            <w:dropDownList>
              <w:listItem w:displayText="Dr." w:value="Dr."/>
              <w:listItem w:displayText="Prof." w:value="Prof."/>
            </w:dropDownList>
          </w:sdtPr>
          <w:sdtContent>
            <w:tc>
              <w:tcPr>
                <w:tcW w:w="1259" w:type="dxa"/>
              </w:tcPr>
              <w:p w14:paraId="50BB788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23A0B23DF17E44D946BA115DA9151FA"/>
            </w:placeholder>
            <w:text/>
          </w:sdtPr>
          <w:sdtContent>
            <w:tc>
              <w:tcPr>
                <w:tcW w:w="2073" w:type="dxa"/>
              </w:tcPr>
              <w:p w14:paraId="430AAC07" w14:textId="77777777" w:rsidR="00B574C9" w:rsidRDefault="009501F2" w:rsidP="009501F2">
                <w:r>
                  <w:t>J.</w:t>
                </w:r>
              </w:p>
            </w:tc>
          </w:sdtContent>
        </w:sdt>
        <w:sdt>
          <w:sdtPr>
            <w:alias w:val="Middle name"/>
            <w:tag w:val="authorMiddleName"/>
            <w:id w:val="-2076034781"/>
            <w:placeholder>
              <w:docPart w:val="0DC9F5FDD0FB4E4589FD943A0DB5FF0D"/>
            </w:placeholder>
            <w:text/>
          </w:sdtPr>
          <w:sdtContent>
            <w:tc>
              <w:tcPr>
                <w:tcW w:w="2551" w:type="dxa"/>
              </w:tcPr>
              <w:p w14:paraId="0B76671B" w14:textId="77777777" w:rsidR="00B574C9" w:rsidRDefault="009501F2" w:rsidP="009501F2">
                <w:r>
                  <w:t>Dillon</w:t>
                </w:r>
              </w:p>
            </w:tc>
          </w:sdtContent>
        </w:sdt>
        <w:sdt>
          <w:sdtPr>
            <w:alias w:val="Last name"/>
            <w:tag w:val="authorLastName"/>
            <w:id w:val="-1088529830"/>
            <w:placeholder>
              <w:docPart w:val="037940A68017554CA4A58D18DCCEDDBE"/>
            </w:placeholder>
            <w:text/>
          </w:sdtPr>
          <w:sdtContent>
            <w:tc>
              <w:tcPr>
                <w:tcW w:w="2642" w:type="dxa"/>
              </w:tcPr>
              <w:p w14:paraId="585E3320" w14:textId="77777777" w:rsidR="00B574C9" w:rsidRDefault="009501F2" w:rsidP="009501F2">
                <w:r>
                  <w:t xml:space="preserve">Brown </w:t>
                </w:r>
              </w:p>
            </w:tc>
          </w:sdtContent>
        </w:sdt>
      </w:tr>
      <w:tr w:rsidR="00B574C9" w14:paraId="7BFB78D5" w14:textId="77777777" w:rsidTr="001A6A06">
        <w:trPr>
          <w:trHeight w:val="986"/>
        </w:trPr>
        <w:tc>
          <w:tcPr>
            <w:tcW w:w="491" w:type="dxa"/>
            <w:vMerge/>
            <w:shd w:val="clear" w:color="auto" w:fill="A6A6A6" w:themeFill="background1" w:themeFillShade="A6"/>
          </w:tcPr>
          <w:p w14:paraId="0AE7744B" w14:textId="77777777" w:rsidR="00B574C9" w:rsidRPr="001A6A06" w:rsidRDefault="00B574C9" w:rsidP="00CF1542">
            <w:pPr>
              <w:jc w:val="center"/>
              <w:rPr>
                <w:b/>
                <w:color w:val="FFFFFF" w:themeColor="background1"/>
              </w:rPr>
            </w:pPr>
          </w:p>
        </w:tc>
        <w:sdt>
          <w:sdtPr>
            <w:alias w:val="Biography"/>
            <w:tag w:val="authorBiography"/>
            <w:id w:val="938807824"/>
            <w:placeholder>
              <w:docPart w:val="A7A00E72DB10D945869D4D2E8BBD13B3"/>
            </w:placeholder>
            <w:showingPlcHdr/>
          </w:sdtPr>
          <w:sdtContent>
            <w:tc>
              <w:tcPr>
                <w:tcW w:w="8525" w:type="dxa"/>
                <w:gridSpan w:val="4"/>
              </w:tcPr>
              <w:p w14:paraId="6C650EF3" w14:textId="77777777" w:rsidR="00B574C9" w:rsidRDefault="00B574C9" w:rsidP="00922950">
                <w:r>
                  <w:rPr>
                    <w:rStyle w:val="PlaceholderText"/>
                  </w:rPr>
                  <w:t>[Enter your biography]</w:t>
                </w:r>
              </w:p>
            </w:tc>
          </w:sdtContent>
        </w:sdt>
      </w:tr>
      <w:tr w:rsidR="00B574C9" w14:paraId="05B92B29" w14:textId="77777777" w:rsidTr="001A6A06">
        <w:trPr>
          <w:trHeight w:val="986"/>
        </w:trPr>
        <w:tc>
          <w:tcPr>
            <w:tcW w:w="491" w:type="dxa"/>
            <w:vMerge/>
            <w:shd w:val="clear" w:color="auto" w:fill="A6A6A6" w:themeFill="background1" w:themeFillShade="A6"/>
          </w:tcPr>
          <w:p w14:paraId="79578D9E" w14:textId="77777777" w:rsidR="00B574C9" w:rsidRPr="001A6A06" w:rsidRDefault="00B574C9" w:rsidP="00CF1542">
            <w:pPr>
              <w:jc w:val="center"/>
              <w:rPr>
                <w:b/>
                <w:color w:val="FFFFFF" w:themeColor="background1"/>
              </w:rPr>
            </w:pPr>
          </w:p>
        </w:tc>
        <w:sdt>
          <w:sdtPr>
            <w:alias w:val="Affiliation"/>
            <w:tag w:val="affiliation"/>
            <w:id w:val="2012937915"/>
            <w:placeholder>
              <w:docPart w:val="B60BA370235EA146BC84A98A732726DB"/>
            </w:placeholder>
            <w:showingPlcHdr/>
            <w:text/>
          </w:sdtPr>
          <w:sdtContent>
            <w:tc>
              <w:tcPr>
                <w:tcW w:w="8525" w:type="dxa"/>
                <w:gridSpan w:val="4"/>
              </w:tcPr>
              <w:p w14:paraId="2EE0EB8C" w14:textId="77777777" w:rsidR="00B574C9" w:rsidRDefault="00B574C9" w:rsidP="00B574C9">
                <w:r>
                  <w:rPr>
                    <w:rStyle w:val="PlaceholderText"/>
                  </w:rPr>
                  <w:t>[Enter the institution with which you are affiliated]</w:t>
                </w:r>
              </w:p>
            </w:tc>
          </w:sdtContent>
        </w:sdt>
      </w:tr>
    </w:tbl>
    <w:p w14:paraId="2BB97A7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BBC5EFC" w14:textId="77777777" w:rsidTr="00244BB0">
        <w:tc>
          <w:tcPr>
            <w:tcW w:w="9016" w:type="dxa"/>
            <w:shd w:val="clear" w:color="auto" w:fill="A6A6A6" w:themeFill="background1" w:themeFillShade="A6"/>
            <w:tcMar>
              <w:top w:w="113" w:type="dxa"/>
              <w:bottom w:w="113" w:type="dxa"/>
            </w:tcMar>
          </w:tcPr>
          <w:p w14:paraId="059B23E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4E87A64" w14:textId="77777777" w:rsidTr="003F0D73">
        <w:sdt>
          <w:sdtPr>
            <w:rPr>
              <w:b/>
            </w:rPr>
            <w:alias w:val="Article headword"/>
            <w:tag w:val="articleHeadword"/>
            <w:id w:val="-361440020"/>
            <w:placeholder>
              <w:docPart w:val="52DF13374D9D3E4AB64B84454CBEAF76"/>
            </w:placeholder>
            <w:text/>
          </w:sdtPr>
          <w:sdtContent>
            <w:tc>
              <w:tcPr>
                <w:tcW w:w="9016" w:type="dxa"/>
                <w:tcMar>
                  <w:top w:w="113" w:type="dxa"/>
                  <w:bottom w:w="113" w:type="dxa"/>
                </w:tcMar>
              </w:tcPr>
              <w:p w14:paraId="7494A0C4" w14:textId="77777777" w:rsidR="003F0D73" w:rsidRPr="00FB589A" w:rsidRDefault="009501F2" w:rsidP="009501F2">
                <w:pPr>
                  <w:rPr>
                    <w:b/>
                  </w:rPr>
                </w:pPr>
                <w:proofErr w:type="spellStart"/>
                <w:r>
                  <w:rPr>
                    <w:b/>
                  </w:rPr>
                  <w:t>Windrush</w:t>
                </w:r>
                <w:proofErr w:type="spellEnd"/>
              </w:p>
            </w:tc>
          </w:sdtContent>
        </w:sdt>
      </w:tr>
      <w:tr w:rsidR="00464699" w14:paraId="109AA6DC" w14:textId="77777777" w:rsidTr="009501F2">
        <w:sdt>
          <w:sdtPr>
            <w:alias w:val="Variant headwords"/>
            <w:tag w:val="variantHeadwords"/>
            <w:id w:val="173464402"/>
            <w:placeholder>
              <w:docPart w:val="B5C8AB83D6B7984B8C8CA4839444568F"/>
            </w:placeholder>
            <w:showingPlcHdr/>
          </w:sdtPr>
          <w:sdtContent>
            <w:tc>
              <w:tcPr>
                <w:tcW w:w="9016" w:type="dxa"/>
                <w:tcMar>
                  <w:top w:w="113" w:type="dxa"/>
                  <w:bottom w:w="113" w:type="dxa"/>
                </w:tcMar>
              </w:tcPr>
              <w:p w14:paraId="65ABF31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416C58E" w14:textId="77777777" w:rsidTr="003F0D73">
        <w:sdt>
          <w:sdtPr>
            <w:alias w:val="Abstract"/>
            <w:tag w:val="abstract"/>
            <w:id w:val="-635871867"/>
            <w:placeholder>
              <w:docPart w:val="A117944AEC2EF34482719271EE00AFA5"/>
            </w:placeholder>
          </w:sdtPr>
          <w:sdtContent>
            <w:tc>
              <w:tcPr>
                <w:tcW w:w="9016" w:type="dxa"/>
                <w:tcMar>
                  <w:top w:w="113" w:type="dxa"/>
                  <w:bottom w:w="113" w:type="dxa"/>
                </w:tcMar>
              </w:tcPr>
              <w:p w14:paraId="17FFFB0C" w14:textId="77777777" w:rsidR="009501F2" w:rsidRPr="009501F2" w:rsidRDefault="009501F2" w:rsidP="009501F2">
                <w:pPr>
                  <w:rPr>
                    <w:lang w:val="en-US"/>
                  </w:rPr>
                </w:pPr>
                <w:r w:rsidRPr="009501F2">
                  <w:rPr>
                    <w:lang w:val="en-US"/>
                  </w:rPr>
                  <w:t xml:space="preserve">A term used to describe the post-World War II generation of writers from the English-speaking Caribbean who were published (and most often lived) in Great Britain.  Although generally associated with postcolonial or Caribbean literary studies, many of these writers – including authors such as Wilson Harris, </w:t>
                </w:r>
                <w:proofErr w:type="gramStart"/>
                <w:r w:rsidRPr="009501F2">
                  <w:rPr>
                    <w:lang w:val="en-US"/>
                  </w:rPr>
                  <w:t xml:space="preserve">George Lamming, and Samuel </w:t>
                </w:r>
                <w:proofErr w:type="spellStart"/>
                <w:r w:rsidRPr="009501F2">
                  <w:rPr>
                    <w:lang w:val="en-US"/>
                  </w:rPr>
                  <w:t>Selvon</w:t>
                </w:r>
                <w:proofErr w:type="spellEnd"/>
                <w:r w:rsidRPr="009501F2">
                  <w:rPr>
                    <w:lang w:val="en-US"/>
                  </w:rPr>
                  <w:t xml:space="preserve"> – were seen by their contemporaries</w:t>
                </w:r>
                <w:proofErr w:type="gramEnd"/>
                <w:r w:rsidRPr="009501F2">
                  <w:rPr>
                    <w:lang w:val="en-US"/>
                  </w:rPr>
                  <w:t xml:space="preserve"> as inheritors of the tradition of modernism.  Adapting the formally experimental tendencies of prewar modernism to anti-colonial critique, members of the </w:t>
                </w:r>
                <w:proofErr w:type="spellStart"/>
                <w:r w:rsidRPr="009501F2">
                  <w:rPr>
                    <w:lang w:val="en-US"/>
                  </w:rPr>
                  <w:t>Windrush</w:t>
                </w:r>
                <w:proofErr w:type="spellEnd"/>
                <w:r w:rsidRPr="009501F2">
                  <w:rPr>
                    <w:lang w:val="en-US"/>
                  </w:rPr>
                  <w:t xml:space="preserve"> generation were widely celebrated in the British literary world as a vibrant new group of writers along the lines of James Joyce, D. H. Lawrence, and Virginia Woolf.  Pioneering figures in the emergence of Anglophone Caribbean literature, they also represent a lesser-known strain of late modernism, one that seized on the unruly, oppositional, and utopian energies characteristic of modernist writing and focused them more firmly on issues of race, ethnicity, and empire.  </w:t>
                </w:r>
              </w:p>
              <w:p w14:paraId="524ECCE1" w14:textId="77777777" w:rsidR="00E85A05" w:rsidRDefault="00E85A05" w:rsidP="00E85A05"/>
            </w:tc>
          </w:sdtContent>
        </w:sdt>
      </w:tr>
      <w:tr w:rsidR="003F0D73" w14:paraId="2A07C91E" w14:textId="77777777" w:rsidTr="003F0D73">
        <w:sdt>
          <w:sdtPr>
            <w:alias w:val="Article text"/>
            <w:tag w:val="articleText"/>
            <w:id w:val="634067588"/>
            <w:placeholder>
              <w:docPart w:val="E33D9E6A16DBA044A5894F92342F509A"/>
            </w:placeholder>
          </w:sdtPr>
          <w:sdtContent>
            <w:tc>
              <w:tcPr>
                <w:tcW w:w="9016" w:type="dxa"/>
                <w:tcMar>
                  <w:top w:w="113" w:type="dxa"/>
                  <w:bottom w:w="113" w:type="dxa"/>
                </w:tcMar>
              </w:tcPr>
              <w:p w14:paraId="68A5AF0D" w14:textId="77777777" w:rsidR="009501F2" w:rsidRPr="009501F2" w:rsidRDefault="009501F2" w:rsidP="009501F2">
                <w:pPr>
                  <w:rPr>
                    <w:lang w:val="en-US"/>
                  </w:rPr>
                </w:pPr>
                <w:r w:rsidRPr="009501F2">
                  <w:rPr>
                    <w:lang w:val="en-US"/>
                  </w:rPr>
                  <w:t xml:space="preserve">A term used to describe the post-World War II generation of writers from the English-speaking Caribbean who were published (and most often lived) in Great Britain.  Although generally associated with postcolonial or Caribbean literary studies, many of these writers – including authors such as Wilson Harris, </w:t>
                </w:r>
                <w:proofErr w:type="gramStart"/>
                <w:r w:rsidRPr="009501F2">
                  <w:rPr>
                    <w:lang w:val="en-US"/>
                  </w:rPr>
                  <w:t xml:space="preserve">George Lamming, and Samuel </w:t>
                </w:r>
                <w:proofErr w:type="spellStart"/>
                <w:r w:rsidRPr="009501F2">
                  <w:rPr>
                    <w:lang w:val="en-US"/>
                  </w:rPr>
                  <w:t>Selvon</w:t>
                </w:r>
                <w:proofErr w:type="spellEnd"/>
                <w:r w:rsidRPr="009501F2">
                  <w:rPr>
                    <w:lang w:val="en-US"/>
                  </w:rPr>
                  <w:t xml:space="preserve"> – were seen by their contemporaries</w:t>
                </w:r>
                <w:proofErr w:type="gramEnd"/>
                <w:r w:rsidRPr="009501F2">
                  <w:rPr>
                    <w:lang w:val="en-US"/>
                  </w:rPr>
                  <w:t xml:space="preserve"> as inheritors of the tradition of modernism.  Adapting the formally experimental tendencies of prewar modernism to anti-colonial critique, members of the </w:t>
                </w:r>
                <w:proofErr w:type="spellStart"/>
                <w:r w:rsidRPr="009501F2">
                  <w:rPr>
                    <w:lang w:val="en-US"/>
                  </w:rPr>
                  <w:t>Windrush</w:t>
                </w:r>
                <w:proofErr w:type="spellEnd"/>
                <w:r w:rsidRPr="009501F2">
                  <w:rPr>
                    <w:lang w:val="en-US"/>
                  </w:rPr>
                  <w:t xml:space="preserve"> generation were widely celebrated in the British literary world as a vibrant new group of writers along the lines of James Joyce, D. H. Lawrence, and Virginia Woolf.  Pioneering figures in the emergence of Anglophone Caribbean literature, they also represent a lesser-known strain of late modernism, one that seized on the unruly, oppositional, and utopian energies characteristic of modernist writing and focused them more firmly on issues of race, ethnicity, and empire.  </w:t>
                </w:r>
              </w:p>
              <w:p w14:paraId="37397717" w14:textId="77777777" w:rsidR="009501F2" w:rsidRPr="009501F2" w:rsidRDefault="009501F2" w:rsidP="009501F2">
                <w:pPr>
                  <w:rPr>
                    <w:lang w:val="en-US"/>
                  </w:rPr>
                </w:pPr>
              </w:p>
              <w:p w14:paraId="329A8061" w14:textId="77777777" w:rsidR="009501F2" w:rsidRPr="009501F2" w:rsidRDefault="009501F2" w:rsidP="009501F2">
                <w:pPr>
                  <w:rPr>
                    <w:u w:val="single"/>
                    <w:lang w:val="en-US"/>
                  </w:rPr>
                </w:pPr>
                <w:proofErr w:type="spellStart"/>
                <w:r w:rsidRPr="009501F2">
                  <w:rPr>
                    <w:b/>
                    <w:lang w:val="en-US"/>
                  </w:rPr>
                  <w:t>Windrush</w:t>
                </w:r>
                <w:proofErr w:type="spellEnd"/>
              </w:p>
              <w:p w14:paraId="6C3BC69A" w14:textId="77777777" w:rsidR="009501F2" w:rsidRPr="009501F2" w:rsidRDefault="009501F2" w:rsidP="009501F2">
                <w:pPr>
                  <w:rPr>
                    <w:lang w:val="en-US"/>
                  </w:rPr>
                </w:pPr>
                <w:r w:rsidRPr="009501F2">
                  <w:rPr>
                    <w:lang w:val="en-US"/>
                  </w:rPr>
                  <w:t xml:space="preserve">The name </w:t>
                </w:r>
                <w:proofErr w:type="spellStart"/>
                <w:r w:rsidRPr="009501F2">
                  <w:rPr>
                    <w:lang w:val="en-US"/>
                  </w:rPr>
                  <w:t>Windrush</w:t>
                </w:r>
                <w:proofErr w:type="spellEnd"/>
                <w:r w:rsidRPr="009501F2">
                  <w:rPr>
                    <w:lang w:val="en-US"/>
                  </w:rPr>
                  <w:t xml:space="preserve"> derives from the symbolic inaugural moment of multicultural Britain:  the 1948 arrival of the ship MV Empire </w:t>
                </w:r>
                <w:proofErr w:type="spellStart"/>
                <w:r w:rsidRPr="009501F2">
                  <w:rPr>
                    <w:lang w:val="en-US"/>
                  </w:rPr>
                  <w:t>Windrush</w:t>
                </w:r>
                <w:proofErr w:type="spellEnd"/>
                <w:r w:rsidRPr="009501F2">
                  <w:rPr>
                    <w:lang w:val="en-US"/>
                  </w:rPr>
                  <w:t xml:space="preserve"> in England with the first substantial group of West Indian immigrants of the postwar era.  Over the next twelve years, more than a quarter of a million more people from the British Caribbean colonies arrived, decisively shifting the demographic makeup of Great Britain.  Among this migrant population was an influential set of writers – the </w:t>
                </w:r>
                <w:proofErr w:type="spellStart"/>
                <w:r w:rsidRPr="009501F2">
                  <w:rPr>
                    <w:lang w:val="en-US"/>
                  </w:rPr>
                  <w:t>Windrush</w:t>
                </w:r>
                <w:proofErr w:type="spellEnd"/>
                <w:r w:rsidRPr="009501F2">
                  <w:rPr>
                    <w:lang w:val="en-US"/>
                  </w:rPr>
                  <w:t xml:space="preserve"> generation – popularly credited with laying the foundation of modern Caribbean literature in </w:t>
                </w:r>
                <w:proofErr w:type="gramStart"/>
                <w:r w:rsidRPr="009501F2">
                  <w:rPr>
                    <w:lang w:val="en-US"/>
                  </w:rPr>
                  <w:t>English.</w:t>
                </w:r>
                <w:proofErr w:type="gramEnd"/>
                <w:r w:rsidRPr="009501F2">
                  <w:rPr>
                    <w:lang w:val="en-US"/>
                  </w:rPr>
                  <w:t xml:space="preserve">  Attracted most significantly by </w:t>
                </w:r>
                <w:r w:rsidRPr="009501F2">
                  <w:rPr>
                    <w:i/>
                    <w:lang w:val="en-US"/>
                  </w:rPr>
                  <w:t>Caribbean Voices</w:t>
                </w:r>
                <w:r w:rsidRPr="009501F2">
                  <w:rPr>
                    <w:lang w:val="en-US"/>
                  </w:rPr>
                  <w:t xml:space="preserve">, a radio literary magazine broadcast from London on the BBC’s overseas service, the </w:t>
                </w:r>
                <w:proofErr w:type="spellStart"/>
                <w:r w:rsidRPr="009501F2">
                  <w:rPr>
                    <w:lang w:val="en-US"/>
                  </w:rPr>
                  <w:t>Windrush</w:t>
                </w:r>
                <w:proofErr w:type="spellEnd"/>
                <w:r w:rsidRPr="009501F2">
                  <w:rPr>
                    <w:lang w:val="en-US"/>
                  </w:rPr>
                  <w:t xml:space="preserve"> authors quickly made their presence felt on the British literary scene in the 1950s, publishing a number of novels </w:t>
                </w:r>
                <w:r w:rsidRPr="009501F2">
                  <w:rPr>
                    <w:lang w:val="en-US"/>
                  </w:rPr>
                  <w:lastRenderedPageBreak/>
                  <w:t>that drew attention as experimental works in the modernist tradition.</w:t>
                </w:r>
              </w:p>
              <w:p w14:paraId="4C3EF915" w14:textId="77777777" w:rsidR="009501F2" w:rsidRPr="009501F2" w:rsidRDefault="009501F2" w:rsidP="009501F2">
                <w:pPr>
                  <w:rPr>
                    <w:lang w:val="en-US"/>
                  </w:rPr>
                </w:pPr>
              </w:p>
              <w:p w14:paraId="26E66D47" w14:textId="77777777" w:rsidR="009501F2" w:rsidRPr="009501F2" w:rsidRDefault="009501F2" w:rsidP="009501F2">
                <w:pPr>
                  <w:rPr>
                    <w:lang w:val="en-US"/>
                  </w:rPr>
                </w:pPr>
                <w:r w:rsidRPr="009501F2">
                  <w:rPr>
                    <w:lang w:val="en-US"/>
                  </w:rPr>
                  <w:t xml:space="preserve">The inaugural </w:t>
                </w:r>
                <w:proofErr w:type="spellStart"/>
                <w:r w:rsidRPr="009501F2">
                  <w:rPr>
                    <w:lang w:val="en-US"/>
                  </w:rPr>
                  <w:t>Windrush</w:t>
                </w:r>
                <w:proofErr w:type="spellEnd"/>
                <w:r w:rsidRPr="009501F2">
                  <w:rPr>
                    <w:lang w:val="en-US"/>
                  </w:rPr>
                  <w:t xml:space="preserve"> novel is the Guyanese author Edgar </w:t>
                </w:r>
                <w:proofErr w:type="spellStart"/>
                <w:r w:rsidRPr="009501F2">
                  <w:rPr>
                    <w:lang w:val="en-US"/>
                  </w:rPr>
                  <w:t>Mittelholzer’s</w:t>
                </w:r>
                <w:proofErr w:type="spellEnd"/>
                <w:r w:rsidRPr="009501F2">
                  <w:rPr>
                    <w:lang w:val="en-US"/>
                  </w:rPr>
                  <w:t xml:space="preserve"> </w:t>
                </w:r>
                <w:r w:rsidRPr="009501F2">
                  <w:rPr>
                    <w:i/>
                    <w:lang w:val="en-US"/>
                  </w:rPr>
                  <w:t>A Morning at the Office</w:t>
                </w:r>
                <w:r w:rsidRPr="009501F2">
                  <w:rPr>
                    <w:lang w:val="en-US"/>
                  </w:rPr>
                  <w:t xml:space="preserve">, published in 1950 by Leonard Woolf’s Hogarth Press.  Both its multi-perspectival narrative and its focus on the events of a particular day reveal an affinity with </w:t>
                </w:r>
                <w:r w:rsidRPr="009501F2">
                  <w:rPr>
                    <w:i/>
                    <w:lang w:val="en-US"/>
                  </w:rPr>
                  <w:t>Ulysses</w:t>
                </w:r>
                <w:r w:rsidRPr="009501F2">
                  <w:rPr>
                    <w:lang w:val="en-US"/>
                  </w:rPr>
                  <w:t xml:space="preserve"> and </w:t>
                </w:r>
                <w:r w:rsidRPr="009501F2">
                  <w:rPr>
                    <w:i/>
                    <w:lang w:val="en-US"/>
                  </w:rPr>
                  <w:t>Mrs. Dalloway</w:t>
                </w:r>
                <w:r w:rsidRPr="009501F2">
                  <w:rPr>
                    <w:lang w:val="en-US"/>
                  </w:rPr>
                  <w:t xml:space="preserve">. The novel also employs its own formal innovation in which narrative action is periodically interrupted by detailed historical accounts of everyday objects surrounding the novel’s characters, suggesting the material </w:t>
                </w:r>
                <w:proofErr w:type="spellStart"/>
                <w:r w:rsidRPr="009501F2">
                  <w:rPr>
                    <w:lang w:val="en-US"/>
                  </w:rPr>
                  <w:t>embeddedness</w:t>
                </w:r>
                <w:proofErr w:type="spellEnd"/>
                <w:r w:rsidRPr="009501F2">
                  <w:rPr>
                    <w:lang w:val="en-US"/>
                  </w:rPr>
                  <w:t xml:space="preserve"> of all human </w:t>
                </w:r>
                <w:proofErr w:type="spellStart"/>
                <w:proofErr w:type="gramStart"/>
                <w:r w:rsidRPr="009501F2">
                  <w:rPr>
                    <w:lang w:val="en-US"/>
                  </w:rPr>
                  <w:t>endeavour</w:t>
                </w:r>
                <w:proofErr w:type="spellEnd"/>
                <w:proofErr w:type="gramEnd"/>
                <w:r w:rsidRPr="009501F2">
                  <w:rPr>
                    <w:lang w:val="en-US"/>
                  </w:rPr>
                  <w:t xml:space="preserve">.  Among the remainder of </w:t>
                </w:r>
                <w:proofErr w:type="spellStart"/>
                <w:r w:rsidRPr="009501F2">
                  <w:rPr>
                    <w:lang w:val="en-US"/>
                  </w:rPr>
                  <w:t>Mittelholzer’s</w:t>
                </w:r>
                <w:proofErr w:type="spellEnd"/>
                <w:r w:rsidRPr="009501F2">
                  <w:rPr>
                    <w:lang w:val="en-US"/>
                  </w:rPr>
                  <w:t xml:space="preserve"> prodigious literary output, the works most obviously indebted to modernism are </w:t>
                </w:r>
                <w:r w:rsidRPr="009501F2">
                  <w:rPr>
                    <w:i/>
                    <w:lang w:val="en-US"/>
                  </w:rPr>
                  <w:t>Latticed Echoes</w:t>
                </w:r>
                <w:r w:rsidRPr="009501F2">
                  <w:rPr>
                    <w:lang w:val="en-US"/>
                  </w:rPr>
                  <w:t xml:space="preserve"> (1960) and </w:t>
                </w:r>
                <w:r w:rsidRPr="009501F2">
                  <w:rPr>
                    <w:i/>
                    <w:lang w:val="en-US"/>
                  </w:rPr>
                  <w:t>Thunder Returning</w:t>
                </w:r>
                <w:r w:rsidRPr="009501F2">
                  <w:rPr>
                    <w:lang w:val="en-US"/>
                  </w:rPr>
                  <w:t xml:space="preserve"> (1961), both of which interpose intensely poetic, elliptical leitmotiv passages amongst their otherwise conventional third-person narration.  The next three West Indian authors to publish novels after </w:t>
                </w:r>
                <w:r w:rsidRPr="009501F2">
                  <w:rPr>
                    <w:i/>
                    <w:lang w:val="en-US"/>
                  </w:rPr>
                  <w:t>A Morning at the Office</w:t>
                </w:r>
                <w:r w:rsidRPr="009501F2">
                  <w:rPr>
                    <w:lang w:val="en-US"/>
                  </w:rPr>
                  <w:t xml:space="preserve"> also adopted markedly modernist styles.  The Barbadian author George Lamming, in particular, evoked comparisons to Joyce, due to the authors’ shared commitment to uncovering the ideological interestedness of both language and narrative form.  His first novel,</w:t>
                </w:r>
                <w:r w:rsidRPr="009501F2">
                  <w:rPr>
                    <w:i/>
                    <w:lang w:val="en-US"/>
                  </w:rPr>
                  <w:t xml:space="preserve"> In the Castle of My Skin</w:t>
                </w:r>
                <w:r w:rsidRPr="009501F2">
                  <w:rPr>
                    <w:lang w:val="en-US"/>
                  </w:rPr>
                  <w:t xml:space="preserve"> (1953), alternates between an introspective first-person and a deceptively objective third-person narrator in order to reveal the process by which the protagonist comes to recognize the insidious artifice of colonial discourse.  Indeed, appearing throughout Lamming’s oeuvre – including </w:t>
                </w:r>
                <w:r w:rsidRPr="009501F2">
                  <w:rPr>
                    <w:i/>
                    <w:lang w:val="en-US"/>
                  </w:rPr>
                  <w:t xml:space="preserve">The Emigrants </w:t>
                </w:r>
                <w:r w:rsidRPr="009501F2">
                  <w:rPr>
                    <w:lang w:val="en-US"/>
                  </w:rPr>
                  <w:t xml:space="preserve">(1954) and </w:t>
                </w:r>
                <w:r w:rsidRPr="009501F2">
                  <w:rPr>
                    <w:i/>
                    <w:lang w:val="en-US"/>
                  </w:rPr>
                  <w:t>Of Age and Innocence</w:t>
                </w:r>
                <w:r w:rsidRPr="009501F2">
                  <w:rPr>
                    <w:lang w:val="en-US"/>
                  </w:rPr>
                  <w:t xml:space="preserve"> (1958) –</w:t>
                </w:r>
                <w:r w:rsidRPr="009501F2">
                  <w:rPr>
                    <w:i/>
                    <w:lang w:val="en-US"/>
                  </w:rPr>
                  <w:t xml:space="preserve"> </w:t>
                </w:r>
                <w:r w:rsidRPr="009501F2">
                  <w:rPr>
                    <w:lang w:val="en-US"/>
                  </w:rPr>
                  <w:t xml:space="preserve">is an interruptive impulse characteristic of modernism, whereby the reader’s presumptions to interpretive certainty are resisted by a dense, allusive writing style.  Lamming’s Trinidadian counterpart, Samuel </w:t>
                </w:r>
                <w:proofErr w:type="spellStart"/>
                <w:r w:rsidRPr="009501F2">
                  <w:rPr>
                    <w:lang w:val="en-US"/>
                  </w:rPr>
                  <w:t>Selvon</w:t>
                </w:r>
                <w:proofErr w:type="spellEnd"/>
                <w:r w:rsidRPr="009501F2">
                  <w:rPr>
                    <w:lang w:val="en-US"/>
                  </w:rPr>
                  <w:t xml:space="preserve"> (who arrived on the same boat as Lamming), also composed an array of experimental works.  </w:t>
                </w:r>
                <w:proofErr w:type="spellStart"/>
                <w:r w:rsidRPr="009501F2">
                  <w:rPr>
                    <w:lang w:val="en-US"/>
                  </w:rPr>
                  <w:t>Selvon’s</w:t>
                </w:r>
                <w:proofErr w:type="spellEnd"/>
                <w:r w:rsidRPr="009501F2">
                  <w:rPr>
                    <w:lang w:val="en-US"/>
                  </w:rPr>
                  <w:t xml:space="preserve"> second novel, </w:t>
                </w:r>
                <w:r w:rsidRPr="009501F2">
                  <w:rPr>
                    <w:i/>
                    <w:lang w:val="en-US"/>
                  </w:rPr>
                  <w:t>An Island is a World</w:t>
                </w:r>
                <w:r w:rsidRPr="009501F2">
                  <w:rPr>
                    <w:lang w:val="en-US"/>
                  </w:rPr>
                  <w:t xml:space="preserve"> (1955), for example, offers a multi-layered narrative that makes abrupt, unmarked, and initially confusing shifts between episodes involving different characters in an effort to point up the deeply contingent, contextual nature of all interpretation.  His most famous novel, </w:t>
                </w:r>
                <w:r w:rsidRPr="009501F2">
                  <w:rPr>
                    <w:i/>
                    <w:lang w:val="en-US"/>
                  </w:rPr>
                  <w:t>The Lonely Londoners</w:t>
                </w:r>
                <w:r w:rsidRPr="009501F2">
                  <w:rPr>
                    <w:lang w:val="en-US"/>
                  </w:rPr>
                  <w:t xml:space="preserve"> (1956), enacts a similar, self-reflexive message in the linguistic register.  By narrating in the modified creole language of its characters, the novel makes assertive claims for the legitimacy of what was thought of as a debased dialect while calling attention to the arbitrariness of language more generally.  The next West Indian to publish a novel in Britain, the Jamaican Roger </w:t>
                </w:r>
                <w:proofErr w:type="spellStart"/>
                <w:r w:rsidRPr="009501F2">
                  <w:rPr>
                    <w:lang w:val="en-US"/>
                  </w:rPr>
                  <w:t>Mais</w:t>
                </w:r>
                <w:proofErr w:type="spellEnd"/>
                <w:r w:rsidRPr="009501F2">
                  <w:rPr>
                    <w:lang w:val="en-US"/>
                  </w:rPr>
                  <w:t xml:space="preserve">, likewise displayed an affiliation with modernist techniques.  An avowed disciple of D.H. Lawrence, </w:t>
                </w:r>
                <w:proofErr w:type="spellStart"/>
                <w:r w:rsidRPr="009501F2">
                  <w:rPr>
                    <w:lang w:val="en-US"/>
                  </w:rPr>
                  <w:t>Mais</w:t>
                </w:r>
                <w:proofErr w:type="spellEnd"/>
                <w:r w:rsidRPr="009501F2">
                  <w:rPr>
                    <w:lang w:val="en-US"/>
                  </w:rPr>
                  <w:t xml:space="preserve"> composed his first two novels, </w:t>
                </w:r>
                <w:r w:rsidRPr="009501F2">
                  <w:rPr>
                    <w:i/>
                    <w:lang w:val="en-US"/>
                  </w:rPr>
                  <w:t>The Hills Were Joyful Together</w:t>
                </w:r>
                <w:r w:rsidRPr="009501F2">
                  <w:rPr>
                    <w:lang w:val="en-US"/>
                  </w:rPr>
                  <w:t xml:space="preserve"> (1953) and </w:t>
                </w:r>
                <w:r w:rsidRPr="009501F2">
                  <w:rPr>
                    <w:i/>
                    <w:lang w:val="en-US"/>
                  </w:rPr>
                  <w:t>Brother Man</w:t>
                </w:r>
                <w:r w:rsidRPr="009501F2">
                  <w:rPr>
                    <w:lang w:val="en-US"/>
                  </w:rPr>
                  <w:t xml:space="preserve"> (1954), with an eye toward the affective force of word, sound, and image.  In them, </w:t>
                </w:r>
                <w:proofErr w:type="spellStart"/>
                <w:r w:rsidRPr="009501F2">
                  <w:rPr>
                    <w:lang w:val="en-US"/>
                  </w:rPr>
                  <w:t>Mais</w:t>
                </w:r>
                <w:proofErr w:type="spellEnd"/>
                <w:r w:rsidRPr="009501F2">
                  <w:rPr>
                    <w:lang w:val="en-US"/>
                  </w:rPr>
                  <w:t xml:space="preserve"> punctuates his otherwise dispiriting portrayal of the suffering of Kingston’s dispossessed poor with a series of lyrical, incantatory sections, hoping to suggest the potential socio-political power inhering in an awakened aesthetic sense.</w:t>
                </w:r>
              </w:p>
              <w:p w14:paraId="70FAFDAE" w14:textId="77777777" w:rsidR="009501F2" w:rsidRPr="009501F2" w:rsidRDefault="009501F2" w:rsidP="009501F2">
                <w:pPr>
                  <w:rPr>
                    <w:lang w:val="en-US"/>
                  </w:rPr>
                </w:pPr>
              </w:p>
              <w:p w14:paraId="67E2E196" w14:textId="77777777" w:rsidR="009501F2" w:rsidRPr="009501F2" w:rsidRDefault="009501F2" w:rsidP="009501F2">
                <w:pPr>
                  <w:rPr>
                    <w:lang w:val="en-US"/>
                  </w:rPr>
                </w:pPr>
                <w:r w:rsidRPr="009501F2">
                  <w:rPr>
                    <w:lang w:val="en-US"/>
                  </w:rPr>
                  <w:t xml:space="preserve">Although their major works appear slightly later than the initial burst of </w:t>
                </w:r>
                <w:proofErr w:type="spellStart"/>
                <w:r w:rsidRPr="009501F2">
                  <w:rPr>
                    <w:lang w:val="en-US"/>
                  </w:rPr>
                  <w:t>Windrush</w:t>
                </w:r>
                <w:proofErr w:type="spellEnd"/>
                <w:r w:rsidRPr="009501F2">
                  <w:rPr>
                    <w:lang w:val="en-US"/>
                  </w:rPr>
                  <w:t xml:space="preserve"> writing, the Guyanese novelist Wilson Harris and the Barbadian poet </w:t>
                </w:r>
                <w:proofErr w:type="spellStart"/>
                <w:r w:rsidRPr="009501F2">
                  <w:rPr>
                    <w:lang w:val="en-US"/>
                  </w:rPr>
                  <w:t>Kamau</w:t>
                </w:r>
                <w:proofErr w:type="spellEnd"/>
                <w:r w:rsidRPr="009501F2">
                  <w:rPr>
                    <w:lang w:val="en-US"/>
                  </w:rPr>
                  <w:t xml:space="preserve"> (formerly Edward) </w:t>
                </w:r>
                <w:proofErr w:type="spellStart"/>
                <w:r w:rsidRPr="009501F2">
                  <w:rPr>
                    <w:lang w:val="en-US"/>
                  </w:rPr>
                  <w:t>Brathwaite</w:t>
                </w:r>
                <w:proofErr w:type="spellEnd"/>
                <w:r w:rsidRPr="009501F2">
                  <w:rPr>
                    <w:lang w:val="en-US"/>
                  </w:rPr>
                  <w:t xml:space="preserve"> are also important early practitioners of Caribbean modernism.  Both the challengingly associative, dream-like prose of Harris and the insistently counter-conventional poetry of </w:t>
                </w:r>
                <w:proofErr w:type="spellStart"/>
                <w:r w:rsidRPr="009501F2">
                  <w:rPr>
                    <w:lang w:val="en-US"/>
                  </w:rPr>
                  <w:t>Brathwaite</w:t>
                </w:r>
                <w:proofErr w:type="spellEnd"/>
                <w:r w:rsidRPr="009501F2">
                  <w:rPr>
                    <w:lang w:val="en-US"/>
                  </w:rPr>
                  <w:t xml:space="preserve"> exhibit a modernist </w:t>
                </w:r>
                <w:proofErr w:type="spellStart"/>
                <w:r w:rsidRPr="009501F2">
                  <w:rPr>
                    <w:lang w:val="en-US"/>
                  </w:rPr>
                  <w:t>oppositionality</w:t>
                </w:r>
                <w:proofErr w:type="spellEnd"/>
                <w:r w:rsidRPr="009501F2">
                  <w:rPr>
                    <w:lang w:val="en-US"/>
                  </w:rPr>
                  <w:t xml:space="preserve"> expressed via a palpable consciousness – and subsequent manipulation – of literary form (both authors, not incidentally, pay explicit homage to T.S. Eliot in their work).  Emerging at a time in British letters when the prestige of modernism was under assault by figures like Kingsley Amis and Philip Larkin, the </w:t>
                </w:r>
                <w:proofErr w:type="spellStart"/>
                <w:r w:rsidRPr="009501F2">
                  <w:rPr>
                    <w:lang w:val="en-US"/>
                  </w:rPr>
                  <w:t>Windrush</w:t>
                </w:r>
                <w:proofErr w:type="spellEnd"/>
                <w:r w:rsidRPr="009501F2">
                  <w:rPr>
                    <w:lang w:val="en-US"/>
                  </w:rPr>
                  <w:t xml:space="preserve"> writers laid claim, in diverse ways, to the insurrectionary tendencies of modernism, solidifying the tradition of Caribbean literature in English and paving the way for later experimental writers from the region such as Erna </w:t>
                </w:r>
                <w:proofErr w:type="spellStart"/>
                <w:r w:rsidRPr="009501F2">
                  <w:rPr>
                    <w:lang w:val="en-US"/>
                  </w:rPr>
                  <w:t>Brodber</w:t>
                </w:r>
                <w:proofErr w:type="spellEnd"/>
                <w:r w:rsidRPr="009501F2">
                  <w:rPr>
                    <w:lang w:val="en-US"/>
                  </w:rPr>
                  <w:t xml:space="preserve"> and </w:t>
                </w:r>
                <w:proofErr w:type="spellStart"/>
                <w:r w:rsidRPr="009501F2">
                  <w:rPr>
                    <w:lang w:val="en-US"/>
                  </w:rPr>
                  <w:t>Caryl</w:t>
                </w:r>
                <w:proofErr w:type="spellEnd"/>
                <w:r w:rsidRPr="009501F2">
                  <w:rPr>
                    <w:lang w:val="en-US"/>
                  </w:rPr>
                  <w:t xml:space="preserve"> Phillips.  Both V.S. Naipaul and Derek Walcott, though less obviously aligned with modernism at the time, began their careers during this period as well. </w:t>
                </w:r>
              </w:p>
              <w:p w14:paraId="05F52E8F" w14:textId="77777777" w:rsidR="003F0D73" w:rsidRDefault="003F0D73" w:rsidP="00C27FAB"/>
            </w:tc>
          </w:sdtContent>
        </w:sdt>
      </w:tr>
      <w:tr w:rsidR="003235A7" w14:paraId="40044CB6" w14:textId="77777777" w:rsidTr="003235A7">
        <w:tc>
          <w:tcPr>
            <w:tcW w:w="9016" w:type="dxa"/>
          </w:tcPr>
          <w:p w14:paraId="07BB3AF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F2B51B2E252F8488A0F7EE719F126B4"/>
              </w:placeholder>
            </w:sdtPr>
            <w:sdtContent>
              <w:p w14:paraId="34D22957" w14:textId="77777777" w:rsidR="009501F2" w:rsidRPr="009501F2" w:rsidRDefault="00061C1B" w:rsidP="009501F2">
                <w:pPr>
                  <w:rPr>
                    <w:lang w:val="en-US"/>
                  </w:rPr>
                </w:pPr>
                <w:sdt>
                  <w:sdtPr>
                    <w:id w:val="649324143"/>
                    <w:citation/>
                  </w:sdtPr>
                  <w:sdtContent>
                    <w:r w:rsidR="009501F2">
                      <w:fldChar w:fldCharType="begin"/>
                    </w:r>
                    <w:r w:rsidR="00A61C9B">
                      <w:rPr>
                        <w:lang w:val="en-US"/>
                      </w:rPr>
                      <w:instrText xml:space="preserve">CITATION Bro11 \l 1033 </w:instrText>
                    </w:r>
                    <w:r w:rsidR="009501F2">
                      <w:fldChar w:fldCharType="separate"/>
                    </w:r>
                    <w:r w:rsidR="00A61C9B">
                      <w:rPr>
                        <w:noProof/>
                        <w:lang w:val="en-US"/>
                      </w:rPr>
                      <w:t xml:space="preserve"> (Brown)</w:t>
                    </w:r>
                    <w:r w:rsidR="009501F2">
                      <w:fldChar w:fldCharType="end"/>
                    </w:r>
                  </w:sdtContent>
                </w:sdt>
                <w:r w:rsidR="009501F2" w:rsidRPr="009501F2">
                  <w:rPr>
                    <w:lang w:val="en-US"/>
                  </w:rPr>
                  <w:t xml:space="preserve"> </w:t>
                </w:r>
              </w:p>
              <w:p w14:paraId="7D88C1FF" w14:textId="77777777" w:rsidR="009501F2" w:rsidRPr="009501F2" w:rsidRDefault="00061C1B" w:rsidP="009501F2">
                <w:pPr>
                  <w:rPr>
                    <w:lang w:val="en-US"/>
                  </w:rPr>
                </w:pPr>
                <w:sdt>
                  <w:sdtPr>
                    <w:rPr>
                      <w:lang w:val="en-US"/>
                    </w:rPr>
                    <w:id w:val="-1085990051"/>
                    <w:citation/>
                  </w:sdtPr>
                  <w:sdtContent>
                    <w:r w:rsidR="00A61C9B">
                      <w:rPr>
                        <w:lang w:val="en-US"/>
                      </w:rPr>
                      <w:fldChar w:fldCharType="begin"/>
                    </w:r>
                    <w:r w:rsidR="00A61C9B">
                      <w:rPr>
                        <w:lang w:val="en-US"/>
                      </w:rPr>
                      <w:instrText xml:space="preserve"> CITATION Eme12 \l 1033 </w:instrText>
                    </w:r>
                    <w:r w:rsidR="00A61C9B">
                      <w:rPr>
                        <w:lang w:val="en-US"/>
                      </w:rPr>
                      <w:fldChar w:fldCharType="separate"/>
                    </w:r>
                    <w:r w:rsidR="00A61C9B">
                      <w:rPr>
                        <w:noProof/>
                        <w:lang w:val="en-US"/>
                      </w:rPr>
                      <w:t>(Emery)</w:t>
                    </w:r>
                    <w:r w:rsidR="00A61C9B">
                      <w:rPr>
                        <w:lang w:val="en-US"/>
                      </w:rPr>
                      <w:fldChar w:fldCharType="end"/>
                    </w:r>
                  </w:sdtContent>
                </w:sdt>
              </w:p>
              <w:p w14:paraId="02875A36" w14:textId="77777777" w:rsidR="009501F2" w:rsidRPr="009501F2" w:rsidRDefault="00061C1B" w:rsidP="009501F2">
                <w:pPr>
                  <w:rPr>
                    <w:lang w:val="en-US"/>
                  </w:rPr>
                </w:pPr>
                <w:sdt>
                  <w:sdtPr>
                    <w:rPr>
                      <w:lang w:val="en-US"/>
                    </w:rPr>
                    <w:id w:val="155041374"/>
                    <w:citation/>
                  </w:sdtPr>
                  <w:sdtContent>
                    <w:r w:rsidR="00A61C9B">
                      <w:rPr>
                        <w:lang w:val="en-US"/>
                      </w:rPr>
                      <w:fldChar w:fldCharType="begin"/>
                    </w:r>
                    <w:r w:rsidR="00A61C9B">
                      <w:rPr>
                        <w:lang w:val="en-US"/>
                      </w:rPr>
                      <w:instrText xml:space="preserve"> CITATION Gik92 \l 1033 </w:instrText>
                    </w:r>
                    <w:r w:rsidR="00A61C9B">
                      <w:rPr>
                        <w:lang w:val="en-US"/>
                      </w:rPr>
                      <w:fldChar w:fldCharType="separate"/>
                    </w:r>
                    <w:r w:rsidR="00A61C9B">
                      <w:rPr>
                        <w:noProof/>
                        <w:lang w:val="en-US"/>
                      </w:rPr>
                      <w:t>(Gikandi)</w:t>
                    </w:r>
                    <w:r w:rsidR="00A61C9B">
                      <w:rPr>
                        <w:lang w:val="en-US"/>
                      </w:rPr>
                      <w:fldChar w:fldCharType="end"/>
                    </w:r>
                  </w:sdtContent>
                </w:sdt>
              </w:p>
              <w:p w14:paraId="1D9C85C9" w14:textId="77777777" w:rsidR="009501F2" w:rsidRPr="009501F2" w:rsidRDefault="00061C1B" w:rsidP="009501F2">
                <w:pPr>
                  <w:rPr>
                    <w:lang w:val="en-US"/>
                  </w:rPr>
                </w:pPr>
                <w:sdt>
                  <w:sdtPr>
                    <w:rPr>
                      <w:lang w:val="en-US"/>
                    </w:rPr>
                    <w:id w:val="-896898474"/>
                    <w:citation/>
                  </w:sdtPr>
                  <w:sdtContent>
                    <w:r w:rsidR="00A61C9B">
                      <w:rPr>
                        <w:lang w:val="en-US"/>
                      </w:rPr>
                      <w:fldChar w:fldCharType="begin"/>
                    </w:r>
                    <w:r w:rsidR="00A61C9B">
                      <w:rPr>
                        <w:lang w:val="en-US"/>
                      </w:rPr>
                      <w:instrText xml:space="preserve"> CITATION Kal07 \l 1033 </w:instrText>
                    </w:r>
                    <w:r w:rsidR="00A61C9B">
                      <w:rPr>
                        <w:lang w:val="en-US"/>
                      </w:rPr>
                      <w:fldChar w:fldCharType="separate"/>
                    </w:r>
                    <w:r w:rsidR="00A61C9B">
                      <w:rPr>
                        <w:noProof/>
                        <w:lang w:val="en-US"/>
                      </w:rPr>
                      <w:t>(Kalliney)</w:t>
                    </w:r>
                    <w:r w:rsidR="00A61C9B">
                      <w:rPr>
                        <w:lang w:val="en-US"/>
                      </w:rPr>
                      <w:fldChar w:fldCharType="end"/>
                    </w:r>
                  </w:sdtContent>
                </w:sdt>
              </w:p>
              <w:p w14:paraId="18C54465" w14:textId="77777777" w:rsidR="009501F2" w:rsidRDefault="00061C1B" w:rsidP="009501F2">
                <w:pPr>
                  <w:rPr>
                    <w:lang w:val="en-US"/>
                  </w:rPr>
                </w:pPr>
                <w:sdt>
                  <w:sdtPr>
                    <w:rPr>
                      <w:lang w:val="en-US"/>
                    </w:rPr>
                    <w:id w:val="-1032728595"/>
                    <w:citation/>
                  </w:sdtPr>
                  <w:sdtContent>
                    <w:r>
                      <w:rPr>
                        <w:lang w:val="en-US"/>
                      </w:rPr>
                      <w:fldChar w:fldCharType="begin"/>
                    </w:r>
                    <w:r>
                      <w:rPr>
                        <w:lang w:val="en-US"/>
                      </w:rPr>
                      <w:instrText xml:space="preserve"> CITATION Pol04 \l 1033 </w:instrText>
                    </w:r>
                    <w:r>
                      <w:rPr>
                        <w:lang w:val="en-US"/>
                      </w:rPr>
                      <w:fldChar w:fldCharType="separate"/>
                    </w:r>
                    <w:r>
                      <w:rPr>
                        <w:noProof/>
                        <w:lang w:val="en-US"/>
                      </w:rPr>
                      <w:t>(Pollard)</w:t>
                    </w:r>
                    <w:r>
                      <w:rPr>
                        <w:lang w:val="en-US"/>
                      </w:rPr>
                      <w:fldChar w:fldCharType="end"/>
                    </w:r>
                  </w:sdtContent>
                </w:sdt>
              </w:p>
              <w:p w14:paraId="62DD8F09" w14:textId="77777777" w:rsidR="009501F2" w:rsidRPr="009501F2" w:rsidRDefault="009501F2" w:rsidP="009501F2">
                <w:pPr>
                  <w:rPr>
                    <w:lang w:val="en-US"/>
                  </w:rPr>
                </w:pPr>
                <w:bookmarkStart w:id="0" w:name="_GoBack"/>
                <w:bookmarkEnd w:id="0"/>
              </w:p>
              <w:p w14:paraId="68C53CE2" w14:textId="77777777" w:rsidR="009501F2" w:rsidRPr="009501F2" w:rsidRDefault="009501F2" w:rsidP="009501F2">
                <w:pPr>
                  <w:rPr>
                    <w:lang w:val="en-US"/>
                  </w:rPr>
                </w:pPr>
              </w:p>
              <w:p w14:paraId="71BDAA87" w14:textId="77777777" w:rsidR="009501F2" w:rsidRPr="009501F2" w:rsidRDefault="009501F2" w:rsidP="009501F2">
                <w:pPr>
                  <w:rPr>
                    <w:lang w:val="en-US"/>
                  </w:rPr>
                </w:pPr>
                <w:r w:rsidRPr="009501F2">
                  <w:rPr>
                    <w:lang w:val="en-US"/>
                  </w:rPr>
                  <w:t>List of works:</w:t>
                </w:r>
              </w:p>
              <w:p w14:paraId="1443E39F" w14:textId="77777777" w:rsidR="009501F2" w:rsidRPr="009501F2" w:rsidRDefault="009501F2" w:rsidP="009501F2">
                <w:pPr>
                  <w:rPr>
                    <w:lang w:val="en-US"/>
                  </w:rPr>
                </w:pPr>
              </w:p>
              <w:p w14:paraId="0B8017DE" w14:textId="77777777" w:rsidR="009501F2" w:rsidRPr="009501F2" w:rsidRDefault="00061C1B" w:rsidP="009501F2">
                <w:pPr>
                  <w:rPr>
                    <w:lang w:val="en-US"/>
                  </w:rPr>
                </w:pPr>
                <w:sdt>
                  <w:sdtPr>
                    <w:rPr>
                      <w:lang w:val="en-US"/>
                    </w:rPr>
                    <w:id w:val="-897823451"/>
                    <w:citation/>
                  </w:sdtPr>
                  <w:sdtContent>
                    <w:r>
                      <w:rPr>
                        <w:lang w:val="en-US"/>
                      </w:rPr>
                      <w:fldChar w:fldCharType="begin"/>
                    </w:r>
                    <w:r>
                      <w:rPr>
                        <w:lang w:val="en-US"/>
                      </w:rPr>
                      <w:instrText xml:space="preserve"> CITATION Bra67 \l 1033 </w:instrText>
                    </w:r>
                    <w:r>
                      <w:rPr>
                        <w:lang w:val="en-US"/>
                      </w:rPr>
                      <w:fldChar w:fldCharType="separate"/>
                    </w:r>
                    <w:r>
                      <w:rPr>
                        <w:noProof/>
                        <w:lang w:val="en-US"/>
                      </w:rPr>
                      <w:t>(Brathwaite)</w:t>
                    </w:r>
                    <w:r>
                      <w:rPr>
                        <w:lang w:val="en-US"/>
                      </w:rPr>
                      <w:fldChar w:fldCharType="end"/>
                    </w:r>
                  </w:sdtContent>
                </w:sdt>
              </w:p>
              <w:p w14:paraId="4C204F9A" w14:textId="77777777" w:rsidR="009501F2" w:rsidRPr="009501F2" w:rsidRDefault="00061C1B" w:rsidP="009501F2">
                <w:pPr>
                  <w:rPr>
                    <w:lang w:val="en-US"/>
                  </w:rPr>
                </w:pPr>
                <w:sdt>
                  <w:sdtPr>
                    <w:rPr>
                      <w:lang w:val="en-US"/>
                    </w:rPr>
                    <w:id w:val="-49388246"/>
                    <w:citation/>
                  </w:sdtPr>
                  <w:sdtContent>
                    <w:r>
                      <w:rPr>
                        <w:lang w:val="en-US"/>
                      </w:rPr>
                      <w:fldChar w:fldCharType="begin"/>
                    </w:r>
                    <w:r w:rsidR="009D366A">
                      <w:rPr>
                        <w:lang w:val="en-US"/>
                      </w:rPr>
                      <w:instrText xml:space="preserve">CITATION Har \l 1033 </w:instrText>
                    </w:r>
                    <w:r>
                      <w:rPr>
                        <w:lang w:val="en-US"/>
                      </w:rPr>
                      <w:fldChar w:fldCharType="separate"/>
                    </w:r>
                    <w:r w:rsidR="009D366A">
                      <w:rPr>
                        <w:noProof/>
                        <w:lang w:val="en-US"/>
                      </w:rPr>
                      <w:t>(Harris)</w:t>
                    </w:r>
                    <w:r>
                      <w:rPr>
                        <w:lang w:val="en-US"/>
                      </w:rPr>
                      <w:fldChar w:fldCharType="end"/>
                    </w:r>
                  </w:sdtContent>
                </w:sdt>
              </w:p>
              <w:p w14:paraId="0E9AAA61" w14:textId="77777777" w:rsidR="009501F2" w:rsidRPr="009501F2" w:rsidRDefault="00061C1B" w:rsidP="009501F2">
                <w:pPr>
                  <w:rPr>
                    <w:lang w:val="en-US"/>
                  </w:rPr>
                </w:pPr>
                <w:sdt>
                  <w:sdtPr>
                    <w:rPr>
                      <w:lang w:val="en-US"/>
                    </w:rPr>
                    <w:id w:val="-1843540642"/>
                    <w:citation/>
                  </w:sdtPr>
                  <w:sdtContent>
                    <w:r>
                      <w:rPr>
                        <w:lang w:val="en-US"/>
                      </w:rPr>
                      <w:fldChar w:fldCharType="begin"/>
                    </w:r>
                    <w:r>
                      <w:rPr>
                        <w:lang w:val="en-US"/>
                      </w:rPr>
                      <w:instrText xml:space="preserve"> CITATION Lam53 \l 1033 </w:instrText>
                    </w:r>
                    <w:r>
                      <w:rPr>
                        <w:lang w:val="en-US"/>
                      </w:rPr>
                      <w:fldChar w:fldCharType="separate"/>
                    </w:r>
                    <w:r>
                      <w:rPr>
                        <w:noProof/>
                        <w:lang w:val="en-US"/>
                      </w:rPr>
                      <w:t>(Lamming)</w:t>
                    </w:r>
                    <w:r>
                      <w:rPr>
                        <w:lang w:val="en-US"/>
                      </w:rPr>
                      <w:fldChar w:fldCharType="end"/>
                    </w:r>
                  </w:sdtContent>
                </w:sdt>
              </w:p>
              <w:p w14:paraId="5E870023" w14:textId="77777777" w:rsidR="009501F2" w:rsidRPr="009501F2" w:rsidRDefault="00061C1B" w:rsidP="009501F2">
                <w:pPr>
                  <w:rPr>
                    <w:lang w:val="en-US"/>
                  </w:rPr>
                </w:pPr>
                <w:sdt>
                  <w:sdtPr>
                    <w:rPr>
                      <w:lang w:val="en-US"/>
                    </w:rPr>
                    <w:id w:val="391779535"/>
                    <w:citation/>
                  </w:sdtPr>
                  <w:sdtContent>
                    <w:r>
                      <w:rPr>
                        <w:lang w:val="en-US"/>
                      </w:rPr>
                      <w:fldChar w:fldCharType="begin"/>
                    </w:r>
                    <w:r>
                      <w:rPr>
                        <w:lang w:val="en-US"/>
                      </w:rPr>
                      <w:instrText xml:space="preserve"> CITATION Lam54 \l 1033 </w:instrText>
                    </w:r>
                    <w:r>
                      <w:rPr>
                        <w:lang w:val="en-US"/>
                      </w:rPr>
                      <w:fldChar w:fldCharType="separate"/>
                    </w:r>
                    <w:r>
                      <w:rPr>
                        <w:noProof/>
                        <w:lang w:val="en-US"/>
                      </w:rPr>
                      <w:t>(Lamming, The Emigrants)</w:t>
                    </w:r>
                    <w:r>
                      <w:rPr>
                        <w:lang w:val="en-US"/>
                      </w:rPr>
                      <w:fldChar w:fldCharType="end"/>
                    </w:r>
                  </w:sdtContent>
                </w:sdt>
              </w:p>
              <w:p w14:paraId="7C1D21B1" w14:textId="77777777" w:rsidR="009501F2" w:rsidRPr="009501F2" w:rsidRDefault="00061C1B" w:rsidP="009501F2">
                <w:pPr>
                  <w:rPr>
                    <w:lang w:val="en-US"/>
                  </w:rPr>
                </w:pPr>
                <w:sdt>
                  <w:sdtPr>
                    <w:rPr>
                      <w:lang w:val="en-US"/>
                    </w:rPr>
                    <w:id w:val="169988528"/>
                    <w:citation/>
                  </w:sdtPr>
                  <w:sdtContent>
                    <w:r>
                      <w:rPr>
                        <w:lang w:val="en-US"/>
                      </w:rPr>
                      <w:fldChar w:fldCharType="begin"/>
                    </w:r>
                    <w:r>
                      <w:rPr>
                        <w:lang w:val="en-US"/>
                      </w:rPr>
                      <w:instrText xml:space="preserve"> CITATION Lam58 \l 1033 </w:instrText>
                    </w:r>
                    <w:r>
                      <w:rPr>
                        <w:lang w:val="en-US"/>
                      </w:rPr>
                      <w:fldChar w:fldCharType="separate"/>
                    </w:r>
                    <w:r>
                      <w:rPr>
                        <w:noProof/>
                        <w:lang w:val="en-US"/>
                      </w:rPr>
                      <w:t>(Lamming, Of Age and Innocence)</w:t>
                    </w:r>
                    <w:r>
                      <w:rPr>
                        <w:lang w:val="en-US"/>
                      </w:rPr>
                      <w:fldChar w:fldCharType="end"/>
                    </w:r>
                  </w:sdtContent>
                </w:sdt>
              </w:p>
              <w:p w14:paraId="04A2817C" w14:textId="77777777" w:rsidR="009501F2" w:rsidRPr="009501F2" w:rsidRDefault="00061C1B" w:rsidP="009501F2">
                <w:pPr>
                  <w:rPr>
                    <w:lang w:val="en-US"/>
                  </w:rPr>
                </w:pPr>
                <w:sdt>
                  <w:sdtPr>
                    <w:rPr>
                      <w:lang w:val="en-US"/>
                    </w:rPr>
                    <w:id w:val="-131711738"/>
                    <w:citation/>
                  </w:sdtPr>
                  <w:sdtContent>
                    <w:r>
                      <w:rPr>
                        <w:lang w:val="en-US"/>
                      </w:rPr>
                      <w:fldChar w:fldCharType="begin"/>
                    </w:r>
                    <w:r>
                      <w:rPr>
                        <w:lang w:val="en-US"/>
                      </w:rPr>
                      <w:instrText xml:space="preserve"> CITATION Mai53 \l 1033 </w:instrText>
                    </w:r>
                    <w:r>
                      <w:rPr>
                        <w:lang w:val="en-US"/>
                      </w:rPr>
                      <w:fldChar w:fldCharType="separate"/>
                    </w:r>
                    <w:r>
                      <w:rPr>
                        <w:noProof/>
                        <w:lang w:val="en-US"/>
                      </w:rPr>
                      <w:t>(Mais)</w:t>
                    </w:r>
                    <w:r>
                      <w:rPr>
                        <w:lang w:val="en-US"/>
                      </w:rPr>
                      <w:fldChar w:fldCharType="end"/>
                    </w:r>
                  </w:sdtContent>
                </w:sdt>
              </w:p>
              <w:p w14:paraId="694E2106" w14:textId="77777777" w:rsidR="009501F2" w:rsidRPr="009501F2" w:rsidRDefault="00061C1B" w:rsidP="009501F2">
                <w:pPr>
                  <w:rPr>
                    <w:lang w:val="en-US"/>
                  </w:rPr>
                </w:pPr>
                <w:sdt>
                  <w:sdtPr>
                    <w:rPr>
                      <w:lang w:val="en-US"/>
                    </w:rPr>
                    <w:id w:val="1365256616"/>
                    <w:citation/>
                  </w:sdtPr>
                  <w:sdtContent>
                    <w:r>
                      <w:rPr>
                        <w:lang w:val="en-US"/>
                      </w:rPr>
                      <w:fldChar w:fldCharType="begin"/>
                    </w:r>
                    <w:r>
                      <w:rPr>
                        <w:lang w:val="en-US"/>
                      </w:rPr>
                      <w:instrText xml:space="preserve">CITATION Mai54 \l 1033 </w:instrText>
                    </w:r>
                    <w:r>
                      <w:rPr>
                        <w:lang w:val="en-US"/>
                      </w:rPr>
                      <w:fldChar w:fldCharType="separate"/>
                    </w:r>
                    <w:r>
                      <w:rPr>
                        <w:noProof/>
                        <w:lang w:val="en-US"/>
                      </w:rPr>
                      <w:t>(Mais, Brother Man)</w:t>
                    </w:r>
                    <w:r>
                      <w:rPr>
                        <w:lang w:val="en-US"/>
                      </w:rPr>
                      <w:fldChar w:fldCharType="end"/>
                    </w:r>
                  </w:sdtContent>
                </w:sdt>
              </w:p>
              <w:p w14:paraId="7555DF1C" w14:textId="77777777" w:rsidR="009501F2" w:rsidRPr="009501F2" w:rsidRDefault="00061C1B" w:rsidP="009501F2">
                <w:pPr>
                  <w:rPr>
                    <w:lang w:val="en-US"/>
                  </w:rPr>
                </w:pPr>
                <w:sdt>
                  <w:sdtPr>
                    <w:rPr>
                      <w:lang w:val="en-US"/>
                    </w:rPr>
                    <w:id w:val="-1560316708"/>
                    <w:citation/>
                  </w:sdtPr>
                  <w:sdtContent>
                    <w:r>
                      <w:rPr>
                        <w:lang w:val="en-US"/>
                      </w:rPr>
                      <w:fldChar w:fldCharType="begin"/>
                    </w:r>
                    <w:r>
                      <w:rPr>
                        <w:lang w:val="en-US"/>
                      </w:rPr>
                      <w:instrText xml:space="preserve"> CITATION Mit50 \l 1033 </w:instrText>
                    </w:r>
                    <w:r>
                      <w:rPr>
                        <w:lang w:val="en-US"/>
                      </w:rPr>
                      <w:fldChar w:fldCharType="separate"/>
                    </w:r>
                    <w:r>
                      <w:rPr>
                        <w:noProof/>
                        <w:lang w:val="en-US"/>
                      </w:rPr>
                      <w:t>(Mittelholzer)</w:t>
                    </w:r>
                    <w:r>
                      <w:rPr>
                        <w:lang w:val="en-US"/>
                      </w:rPr>
                      <w:fldChar w:fldCharType="end"/>
                    </w:r>
                  </w:sdtContent>
                </w:sdt>
              </w:p>
              <w:p w14:paraId="7A5D1FA4" w14:textId="77777777" w:rsidR="009501F2" w:rsidRPr="009501F2" w:rsidRDefault="00061C1B" w:rsidP="009501F2">
                <w:pPr>
                  <w:rPr>
                    <w:lang w:val="en-US"/>
                  </w:rPr>
                </w:pPr>
                <w:sdt>
                  <w:sdtPr>
                    <w:rPr>
                      <w:lang w:val="en-US"/>
                    </w:rPr>
                    <w:id w:val="1127581826"/>
                    <w:citation/>
                  </w:sdtPr>
                  <w:sdtContent>
                    <w:r>
                      <w:rPr>
                        <w:lang w:val="en-US"/>
                      </w:rPr>
                      <w:fldChar w:fldCharType="begin"/>
                    </w:r>
                    <w:r>
                      <w:rPr>
                        <w:lang w:val="en-US"/>
                      </w:rPr>
                      <w:instrText xml:space="preserve"> CITATION Mit60 \l 1033 </w:instrText>
                    </w:r>
                    <w:r>
                      <w:rPr>
                        <w:lang w:val="en-US"/>
                      </w:rPr>
                      <w:fldChar w:fldCharType="separate"/>
                    </w:r>
                    <w:r>
                      <w:rPr>
                        <w:noProof/>
                        <w:lang w:val="en-US"/>
                      </w:rPr>
                      <w:t>(Mittelholzer, Latticed Echoes)</w:t>
                    </w:r>
                    <w:r>
                      <w:rPr>
                        <w:lang w:val="en-US"/>
                      </w:rPr>
                      <w:fldChar w:fldCharType="end"/>
                    </w:r>
                  </w:sdtContent>
                </w:sdt>
              </w:p>
              <w:p w14:paraId="6193DB20" w14:textId="77777777" w:rsidR="009501F2" w:rsidRPr="009501F2" w:rsidRDefault="00061C1B" w:rsidP="009501F2">
                <w:pPr>
                  <w:rPr>
                    <w:lang w:val="en-US"/>
                  </w:rPr>
                </w:pPr>
                <w:sdt>
                  <w:sdtPr>
                    <w:rPr>
                      <w:lang w:val="en-US"/>
                    </w:rPr>
                    <w:id w:val="559223405"/>
                    <w:citation/>
                  </w:sdtPr>
                  <w:sdtContent>
                    <w:r>
                      <w:rPr>
                        <w:lang w:val="en-US"/>
                      </w:rPr>
                      <w:fldChar w:fldCharType="begin"/>
                    </w:r>
                    <w:r>
                      <w:rPr>
                        <w:lang w:val="en-US"/>
                      </w:rPr>
                      <w:instrText xml:space="preserve"> CITATION Mit61 \l 1033 </w:instrText>
                    </w:r>
                    <w:r>
                      <w:rPr>
                        <w:lang w:val="en-US"/>
                      </w:rPr>
                      <w:fldChar w:fldCharType="separate"/>
                    </w:r>
                    <w:r>
                      <w:rPr>
                        <w:noProof/>
                        <w:lang w:val="en-US"/>
                      </w:rPr>
                      <w:t>(Mittelholzer, Thunder Returing )</w:t>
                    </w:r>
                    <w:r>
                      <w:rPr>
                        <w:lang w:val="en-US"/>
                      </w:rPr>
                      <w:fldChar w:fldCharType="end"/>
                    </w:r>
                  </w:sdtContent>
                </w:sdt>
              </w:p>
              <w:p w14:paraId="004A40E8" w14:textId="77777777" w:rsidR="009501F2" w:rsidRPr="009501F2" w:rsidRDefault="00061C1B" w:rsidP="009501F2">
                <w:pPr>
                  <w:rPr>
                    <w:lang w:val="en-US"/>
                  </w:rPr>
                </w:pPr>
                <w:sdt>
                  <w:sdtPr>
                    <w:rPr>
                      <w:lang w:val="en-US"/>
                    </w:rPr>
                    <w:id w:val="-349649543"/>
                    <w:citation/>
                  </w:sdtPr>
                  <w:sdtContent>
                    <w:r>
                      <w:rPr>
                        <w:lang w:val="en-US"/>
                      </w:rPr>
                      <w:fldChar w:fldCharType="begin"/>
                    </w:r>
                    <w:r>
                      <w:rPr>
                        <w:lang w:val="en-US"/>
                      </w:rPr>
                      <w:instrText xml:space="preserve"> CITATION Sel54 \l 1033 </w:instrText>
                    </w:r>
                    <w:r>
                      <w:rPr>
                        <w:lang w:val="en-US"/>
                      </w:rPr>
                      <w:fldChar w:fldCharType="separate"/>
                    </w:r>
                    <w:r>
                      <w:rPr>
                        <w:noProof/>
                        <w:lang w:val="en-US"/>
                      </w:rPr>
                      <w:t>(Selvon)</w:t>
                    </w:r>
                    <w:r>
                      <w:rPr>
                        <w:lang w:val="en-US"/>
                      </w:rPr>
                      <w:fldChar w:fldCharType="end"/>
                    </w:r>
                  </w:sdtContent>
                </w:sdt>
              </w:p>
              <w:p w14:paraId="3BA8B56F" w14:textId="77777777" w:rsidR="009501F2" w:rsidRPr="009501F2" w:rsidRDefault="00061C1B" w:rsidP="009501F2">
                <w:pPr>
                  <w:rPr>
                    <w:lang w:val="en-US"/>
                  </w:rPr>
                </w:pPr>
                <w:sdt>
                  <w:sdtPr>
                    <w:rPr>
                      <w:lang w:val="en-US"/>
                    </w:rPr>
                    <w:id w:val="-604496559"/>
                    <w:citation/>
                  </w:sdtPr>
                  <w:sdtContent>
                    <w:r>
                      <w:rPr>
                        <w:lang w:val="en-US"/>
                      </w:rPr>
                      <w:fldChar w:fldCharType="begin"/>
                    </w:r>
                    <w:r>
                      <w:rPr>
                        <w:lang w:val="en-US"/>
                      </w:rPr>
                      <w:instrText xml:space="preserve"> CITATION Sel56 \l 1033 </w:instrText>
                    </w:r>
                    <w:r>
                      <w:rPr>
                        <w:lang w:val="en-US"/>
                      </w:rPr>
                      <w:fldChar w:fldCharType="separate"/>
                    </w:r>
                    <w:r>
                      <w:rPr>
                        <w:noProof/>
                        <w:lang w:val="en-US"/>
                      </w:rPr>
                      <w:t>(Selvon, The Lonely Londoners)</w:t>
                    </w:r>
                    <w:r>
                      <w:rPr>
                        <w:lang w:val="en-US"/>
                      </w:rPr>
                      <w:fldChar w:fldCharType="end"/>
                    </w:r>
                  </w:sdtContent>
                </w:sdt>
              </w:p>
              <w:p w14:paraId="52454328" w14:textId="77777777" w:rsidR="009501F2" w:rsidRPr="009501F2" w:rsidRDefault="009501F2" w:rsidP="009501F2">
                <w:pPr>
                  <w:rPr>
                    <w:lang w:val="en-US"/>
                  </w:rPr>
                </w:pPr>
              </w:p>
              <w:p w14:paraId="462E49F8" w14:textId="77777777" w:rsidR="009501F2" w:rsidRPr="009501F2" w:rsidRDefault="009501F2" w:rsidP="009501F2">
                <w:pPr>
                  <w:rPr>
                    <w:lang w:val="en-US"/>
                  </w:rPr>
                </w:pPr>
              </w:p>
              <w:p w14:paraId="78D89345" w14:textId="77777777" w:rsidR="009501F2" w:rsidRPr="009501F2" w:rsidRDefault="009501F2" w:rsidP="009501F2">
                <w:pPr>
                  <w:rPr>
                    <w:lang w:val="en-US"/>
                  </w:rPr>
                </w:pPr>
                <w:r w:rsidRPr="009501F2">
                  <w:rPr>
                    <w:lang w:val="en-US"/>
                  </w:rPr>
                  <w:t>[</w:t>
                </w:r>
                <w:proofErr w:type="gramStart"/>
                <w:r w:rsidRPr="009501F2">
                  <w:rPr>
                    <w:lang w:val="en-US"/>
                  </w:rPr>
                  <w:t>links</w:t>
                </w:r>
                <w:proofErr w:type="gramEnd"/>
                <w:r w:rsidRPr="009501F2">
                  <w:rPr>
                    <w:lang w:val="en-US"/>
                  </w:rPr>
                  <w:t>, photos, etc.]</w:t>
                </w:r>
              </w:p>
              <w:p w14:paraId="2796B8A7" w14:textId="77777777" w:rsidR="009501F2" w:rsidRPr="009501F2" w:rsidRDefault="009501F2" w:rsidP="009501F2">
                <w:pPr>
                  <w:rPr>
                    <w:lang w:val="en-US"/>
                  </w:rPr>
                </w:pPr>
              </w:p>
              <w:p w14:paraId="5C369870" w14:textId="11AC700B" w:rsidR="009501F2" w:rsidRPr="009501F2" w:rsidRDefault="0079562A" w:rsidP="009501F2">
                <w:pPr>
                  <w:rPr>
                    <w:lang w:val="en-US"/>
                  </w:rPr>
                </w:pPr>
                <w:sdt>
                  <w:sdtPr>
                    <w:rPr>
                      <w:lang w:val="en-US"/>
                    </w:rPr>
                    <w:id w:val="-2103253306"/>
                    <w:citation/>
                  </w:sdtPr>
                  <w:sdtContent>
                    <w:r>
                      <w:rPr>
                        <w:lang w:val="en-US"/>
                      </w:rPr>
                      <w:fldChar w:fldCharType="begin"/>
                    </w:r>
                    <w:r w:rsidR="00370085">
                      <w:rPr>
                        <w:lang w:val="en-US"/>
                      </w:rPr>
                      <w:instrText xml:space="preserve">CITATION Bri \l 1033 </w:instrText>
                    </w:r>
                    <w:r>
                      <w:rPr>
                        <w:lang w:val="en-US"/>
                      </w:rPr>
                      <w:fldChar w:fldCharType="separate"/>
                    </w:r>
                    <w:r w:rsidR="00370085">
                      <w:rPr>
                        <w:noProof/>
                        <w:lang w:val="en-US"/>
                      </w:rPr>
                      <w:t>(British Modern History)</w:t>
                    </w:r>
                    <w:r>
                      <w:rPr>
                        <w:lang w:val="en-US"/>
                      </w:rPr>
                      <w:fldChar w:fldCharType="end"/>
                    </w:r>
                  </w:sdtContent>
                </w:sdt>
              </w:p>
              <w:p w14:paraId="3582DC40" w14:textId="77777777" w:rsidR="009501F2" w:rsidRPr="009501F2" w:rsidRDefault="0079562A" w:rsidP="009501F2">
                <w:pPr>
                  <w:rPr>
                    <w:lang w:val="en-US"/>
                  </w:rPr>
                </w:pPr>
                <w:sdt>
                  <w:sdtPr>
                    <w:rPr>
                      <w:lang w:val="en-US"/>
                    </w:rPr>
                    <w:id w:val="-721978587"/>
                    <w:citation/>
                  </w:sdtPr>
                  <w:sdtContent>
                    <w:r>
                      <w:rPr>
                        <w:lang w:val="en-US"/>
                      </w:rPr>
                      <w:fldChar w:fldCharType="begin"/>
                    </w:r>
                    <w:r w:rsidR="00733F00">
                      <w:rPr>
                        <w:lang w:val="en-US"/>
                      </w:rPr>
                      <w:instrText xml:space="preserve">CITATION Por \l 1033 </w:instrText>
                    </w:r>
                    <w:r>
                      <w:rPr>
                        <w:lang w:val="en-US"/>
                      </w:rPr>
                      <w:fldChar w:fldCharType="separate"/>
                    </w:r>
                    <w:r w:rsidR="00733F00">
                      <w:rPr>
                        <w:noProof/>
                        <w:lang w:val="en-US"/>
                      </w:rPr>
                      <w:t>(Portrait of Selvon)</w:t>
                    </w:r>
                    <w:r>
                      <w:rPr>
                        <w:lang w:val="en-US"/>
                      </w:rPr>
                      <w:fldChar w:fldCharType="end"/>
                    </w:r>
                  </w:sdtContent>
                </w:sdt>
              </w:p>
              <w:p w14:paraId="0AF44F5C" w14:textId="1B96329B" w:rsidR="009501F2" w:rsidRPr="009501F2" w:rsidRDefault="0079562A" w:rsidP="009501F2">
                <w:pPr>
                  <w:rPr>
                    <w:lang w:val="en-US"/>
                  </w:rPr>
                </w:pPr>
                <w:sdt>
                  <w:sdtPr>
                    <w:rPr>
                      <w:lang w:val="en-US"/>
                    </w:rPr>
                    <w:id w:val="705918534"/>
                    <w:citation/>
                  </w:sdtPr>
                  <w:sdtContent>
                    <w:r>
                      <w:rPr>
                        <w:lang w:val="en-US"/>
                      </w:rPr>
                      <w:fldChar w:fldCharType="begin"/>
                    </w:r>
                    <w:r>
                      <w:rPr>
                        <w:lang w:val="en-US"/>
                      </w:rPr>
                      <w:instrText xml:space="preserve"> CITATION Win \l 1033 </w:instrText>
                    </w:r>
                    <w:r>
                      <w:rPr>
                        <w:lang w:val="en-US"/>
                      </w:rPr>
                      <w:fldChar w:fldCharType="separate"/>
                    </w:r>
                    <w:r>
                      <w:rPr>
                        <w:noProof/>
                        <w:lang w:val="en-US"/>
                      </w:rPr>
                      <w:t>(Windrush)</w:t>
                    </w:r>
                    <w:r>
                      <w:rPr>
                        <w:lang w:val="en-US"/>
                      </w:rPr>
                      <w:fldChar w:fldCharType="end"/>
                    </w:r>
                  </w:sdtContent>
                </w:sdt>
              </w:p>
              <w:p w14:paraId="59952CE6" w14:textId="77777777" w:rsidR="00733F00" w:rsidRDefault="00733F00" w:rsidP="009501F2">
                <w:sdt>
                  <w:sdtPr>
                    <w:id w:val="-2284205"/>
                    <w:citation/>
                  </w:sdtPr>
                  <w:sdtContent>
                    <w:r>
                      <w:fldChar w:fldCharType="begin"/>
                    </w:r>
                    <w:r>
                      <w:rPr>
                        <w:lang w:val="en-US"/>
                      </w:rPr>
                      <w:instrText xml:space="preserve">CITATION The11 \l 1033 </w:instrText>
                    </w:r>
                    <w:r>
                      <w:fldChar w:fldCharType="separate"/>
                    </w:r>
                    <w:r>
                      <w:rPr>
                        <w:noProof/>
                        <w:lang w:val="en-US"/>
                      </w:rPr>
                      <w:t>(richerhistory)</w:t>
                    </w:r>
                    <w:r>
                      <w:fldChar w:fldCharType="end"/>
                    </w:r>
                  </w:sdtContent>
                </w:sdt>
              </w:p>
              <w:p w14:paraId="4AE86166" w14:textId="77777777" w:rsidR="00733F00" w:rsidRDefault="00733F00" w:rsidP="00FB11DE">
                <w:sdt>
                  <w:sdtPr>
                    <w:id w:val="1413277911"/>
                    <w:citation/>
                  </w:sdtPr>
                  <w:sdtContent>
                    <w:r>
                      <w:fldChar w:fldCharType="begin"/>
                    </w:r>
                    <w:r>
                      <w:rPr>
                        <w:lang w:val="en-US"/>
                      </w:rPr>
                      <w:instrText xml:space="preserve"> CITATION BFI09 \l 1033 </w:instrText>
                    </w:r>
                    <w:r>
                      <w:fldChar w:fldCharType="separate"/>
                    </w:r>
                    <w:r>
                      <w:rPr>
                        <w:noProof/>
                        <w:lang w:val="en-US"/>
                      </w:rPr>
                      <w:t>(BFI)</w:t>
                    </w:r>
                    <w:r>
                      <w:fldChar w:fldCharType="end"/>
                    </w:r>
                  </w:sdtContent>
                </w:sdt>
              </w:p>
              <w:p w14:paraId="4FED6AD5" w14:textId="77777777" w:rsidR="00733F00" w:rsidRDefault="00733F00" w:rsidP="00FB11DE"/>
              <w:p w14:paraId="622852FB" w14:textId="77777777" w:rsidR="003235A7" w:rsidRDefault="00061C1B" w:rsidP="00FB11DE"/>
            </w:sdtContent>
          </w:sdt>
        </w:tc>
      </w:tr>
    </w:tbl>
    <w:p w14:paraId="7FFFC0A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21AA20" w14:textId="77777777" w:rsidR="0079562A" w:rsidRDefault="0079562A" w:rsidP="007A0D55">
      <w:pPr>
        <w:spacing w:after="0" w:line="240" w:lineRule="auto"/>
      </w:pPr>
      <w:r>
        <w:separator/>
      </w:r>
    </w:p>
  </w:endnote>
  <w:endnote w:type="continuationSeparator" w:id="0">
    <w:p w14:paraId="3DAD04A4" w14:textId="77777777" w:rsidR="0079562A" w:rsidRDefault="0079562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8F8F88" w14:textId="77777777" w:rsidR="0079562A" w:rsidRDefault="0079562A" w:rsidP="007A0D55">
      <w:pPr>
        <w:spacing w:after="0" w:line="240" w:lineRule="auto"/>
      </w:pPr>
      <w:r>
        <w:separator/>
      </w:r>
    </w:p>
  </w:footnote>
  <w:footnote w:type="continuationSeparator" w:id="0">
    <w:p w14:paraId="57BCEC07" w14:textId="77777777" w:rsidR="0079562A" w:rsidRDefault="0079562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4AFC12" w14:textId="77777777" w:rsidR="0079562A" w:rsidRDefault="0079562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9B50EB7" w14:textId="77777777" w:rsidR="0079562A" w:rsidRDefault="0079562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1F2"/>
    <w:rsid w:val="00032559"/>
    <w:rsid w:val="00052040"/>
    <w:rsid w:val="00061C1B"/>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70085"/>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33F00"/>
    <w:rsid w:val="007411B9"/>
    <w:rsid w:val="00780D95"/>
    <w:rsid w:val="00780DC7"/>
    <w:rsid w:val="0079562A"/>
    <w:rsid w:val="007A0D55"/>
    <w:rsid w:val="007B3377"/>
    <w:rsid w:val="007E5F44"/>
    <w:rsid w:val="00821DE3"/>
    <w:rsid w:val="00846CE1"/>
    <w:rsid w:val="008A5B87"/>
    <w:rsid w:val="00922950"/>
    <w:rsid w:val="009501F2"/>
    <w:rsid w:val="009A7264"/>
    <w:rsid w:val="009D1606"/>
    <w:rsid w:val="009D366A"/>
    <w:rsid w:val="009E18A1"/>
    <w:rsid w:val="009E73D7"/>
    <w:rsid w:val="00A27D2C"/>
    <w:rsid w:val="00A61C9B"/>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8FB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501F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01F2"/>
    <w:rPr>
      <w:rFonts w:ascii="Lucida Grande" w:hAnsi="Lucida Grande" w:cs="Lucida Grande"/>
      <w:sz w:val="18"/>
      <w:szCs w:val="18"/>
    </w:rPr>
  </w:style>
  <w:style w:type="character" w:styleId="Hyperlink">
    <w:name w:val="Hyperlink"/>
    <w:basedOn w:val="DefaultParagraphFont"/>
    <w:uiPriority w:val="99"/>
    <w:semiHidden/>
    <w:rsid w:val="009501F2"/>
    <w:rPr>
      <w:color w:val="0563C1" w:themeColor="hyperlink"/>
      <w:u w:val="single"/>
    </w:rPr>
  </w:style>
  <w:style w:type="paragraph" w:styleId="EndnoteText">
    <w:name w:val="endnote text"/>
    <w:basedOn w:val="Normal"/>
    <w:link w:val="EndnoteTextChar"/>
    <w:uiPriority w:val="99"/>
    <w:semiHidden/>
    <w:rsid w:val="009501F2"/>
    <w:pPr>
      <w:spacing w:after="0" w:line="240" w:lineRule="auto"/>
    </w:pPr>
    <w:rPr>
      <w:sz w:val="24"/>
      <w:szCs w:val="24"/>
    </w:rPr>
  </w:style>
  <w:style w:type="character" w:customStyle="1" w:styleId="EndnoteTextChar">
    <w:name w:val="Endnote Text Char"/>
    <w:basedOn w:val="DefaultParagraphFont"/>
    <w:link w:val="EndnoteText"/>
    <w:uiPriority w:val="99"/>
    <w:semiHidden/>
    <w:rsid w:val="009501F2"/>
    <w:rPr>
      <w:sz w:val="24"/>
      <w:szCs w:val="24"/>
    </w:rPr>
  </w:style>
  <w:style w:type="character" w:styleId="EndnoteReference">
    <w:name w:val="endnote reference"/>
    <w:basedOn w:val="DefaultParagraphFont"/>
    <w:uiPriority w:val="99"/>
    <w:semiHidden/>
    <w:rsid w:val="009501F2"/>
    <w:rPr>
      <w:vertAlign w:val="superscript"/>
    </w:rPr>
  </w:style>
  <w:style w:type="paragraph" w:styleId="Bibliography">
    <w:name w:val="Bibliography"/>
    <w:basedOn w:val="Normal"/>
    <w:next w:val="Normal"/>
    <w:uiPriority w:val="37"/>
    <w:unhideWhenUsed/>
    <w:rsid w:val="009501F2"/>
  </w:style>
  <w:style w:type="character" w:styleId="FollowedHyperlink">
    <w:name w:val="FollowedHyperlink"/>
    <w:basedOn w:val="DefaultParagraphFont"/>
    <w:uiPriority w:val="99"/>
    <w:semiHidden/>
    <w:rsid w:val="009D366A"/>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501F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01F2"/>
    <w:rPr>
      <w:rFonts w:ascii="Lucida Grande" w:hAnsi="Lucida Grande" w:cs="Lucida Grande"/>
      <w:sz w:val="18"/>
      <w:szCs w:val="18"/>
    </w:rPr>
  </w:style>
  <w:style w:type="character" w:styleId="Hyperlink">
    <w:name w:val="Hyperlink"/>
    <w:basedOn w:val="DefaultParagraphFont"/>
    <w:uiPriority w:val="99"/>
    <w:semiHidden/>
    <w:rsid w:val="009501F2"/>
    <w:rPr>
      <w:color w:val="0563C1" w:themeColor="hyperlink"/>
      <w:u w:val="single"/>
    </w:rPr>
  </w:style>
  <w:style w:type="paragraph" w:styleId="EndnoteText">
    <w:name w:val="endnote text"/>
    <w:basedOn w:val="Normal"/>
    <w:link w:val="EndnoteTextChar"/>
    <w:uiPriority w:val="99"/>
    <w:semiHidden/>
    <w:rsid w:val="009501F2"/>
    <w:pPr>
      <w:spacing w:after="0" w:line="240" w:lineRule="auto"/>
    </w:pPr>
    <w:rPr>
      <w:sz w:val="24"/>
      <w:szCs w:val="24"/>
    </w:rPr>
  </w:style>
  <w:style w:type="character" w:customStyle="1" w:styleId="EndnoteTextChar">
    <w:name w:val="Endnote Text Char"/>
    <w:basedOn w:val="DefaultParagraphFont"/>
    <w:link w:val="EndnoteText"/>
    <w:uiPriority w:val="99"/>
    <w:semiHidden/>
    <w:rsid w:val="009501F2"/>
    <w:rPr>
      <w:sz w:val="24"/>
      <w:szCs w:val="24"/>
    </w:rPr>
  </w:style>
  <w:style w:type="character" w:styleId="EndnoteReference">
    <w:name w:val="endnote reference"/>
    <w:basedOn w:val="DefaultParagraphFont"/>
    <w:uiPriority w:val="99"/>
    <w:semiHidden/>
    <w:rsid w:val="009501F2"/>
    <w:rPr>
      <w:vertAlign w:val="superscript"/>
    </w:rPr>
  </w:style>
  <w:style w:type="paragraph" w:styleId="Bibliography">
    <w:name w:val="Bibliography"/>
    <w:basedOn w:val="Normal"/>
    <w:next w:val="Normal"/>
    <w:uiPriority w:val="37"/>
    <w:unhideWhenUsed/>
    <w:rsid w:val="009501F2"/>
  </w:style>
  <w:style w:type="character" w:styleId="FollowedHyperlink">
    <w:name w:val="FollowedHyperlink"/>
    <w:basedOn w:val="DefaultParagraphFont"/>
    <w:uiPriority w:val="99"/>
    <w:semiHidden/>
    <w:rsid w:val="009D36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A1A4CB17BC02440ABBF07A335F0608A"/>
        <w:category>
          <w:name w:val="General"/>
          <w:gallery w:val="placeholder"/>
        </w:category>
        <w:types>
          <w:type w:val="bbPlcHdr"/>
        </w:types>
        <w:behaviors>
          <w:behavior w:val="content"/>
        </w:behaviors>
        <w:guid w:val="{61602CFB-D23F-A340-85CE-41D954AD3FD8}"/>
      </w:docPartPr>
      <w:docPartBody>
        <w:p w:rsidR="008A634D" w:rsidRDefault="008A634D">
          <w:pPr>
            <w:pStyle w:val="6A1A4CB17BC02440ABBF07A335F0608A"/>
          </w:pPr>
          <w:r w:rsidRPr="00CC586D">
            <w:rPr>
              <w:rStyle w:val="PlaceholderText"/>
              <w:b/>
              <w:color w:val="FFFFFF" w:themeColor="background1"/>
            </w:rPr>
            <w:t>[Salutation]</w:t>
          </w:r>
        </w:p>
      </w:docPartBody>
    </w:docPart>
    <w:docPart>
      <w:docPartPr>
        <w:name w:val="823A0B23DF17E44D946BA115DA9151FA"/>
        <w:category>
          <w:name w:val="General"/>
          <w:gallery w:val="placeholder"/>
        </w:category>
        <w:types>
          <w:type w:val="bbPlcHdr"/>
        </w:types>
        <w:behaviors>
          <w:behavior w:val="content"/>
        </w:behaviors>
        <w:guid w:val="{E50B1073-3428-7844-92BA-360F9C446CCC}"/>
      </w:docPartPr>
      <w:docPartBody>
        <w:p w:rsidR="008A634D" w:rsidRDefault="008A634D">
          <w:pPr>
            <w:pStyle w:val="823A0B23DF17E44D946BA115DA9151FA"/>
          </w:pPr>
          <w:r>
            <w:rPr>
              <w:rStyle w:val="PlaceholderText"/>
            </w:rPr>
            <w:t>[First name]</w:t>
          </w:r>
        </w:p>
      </w:docPartBody>
    </w:docPart>
    <w:docPart>
      <w:docPartPr>
        <w:name w:val="0DC9F5FDD0FB4E4589FD943A0DB5FF0D"/>
        <w:category>
          <w:name w:val="General"/>
          <w:gallery w:val="placeholder"/>
        </w:category>
        <w:types>
          <w:type w:val="bbPlcHdr"/>
        </w:types>
        <w:behaviors>
          <w:behavior w:val="content"/>
        </w:behaviors>
        <w:guid w:val="{933EDE7A-C18A-C841-933E-B1DBC74760D2}"/>
      </w:docPartPr>
      <w:docPartBody>
        <w:p w:rsidR="008A634D" w:rsidRDefault="008A634D">
          <w:pPr>
            <w:pStyle w:val="0DC9F5FDD0FB4E4589FD943A0DB5FF0D"/>
          </w:pPr>
          <w:r>
            <w:rPr>
              <w:rStyle w:val="PlaceholderText"/>
            </w:rPr>
            <w:t>[Middle name]</w:t>
          </w:r>
        </w:p>
      </w:docPartBody>
    </w:docPart>
    <w:docPart>
      <w:docPartPr>
        <w:name w:val="037940A68017554CA4A58D18DCCEDDBE"/>
        <w:category>
          <w:name w:val="General"/>
          <w:gallery w:val="placeholder"/>
        </w:category>
        <w:types>
          <w:type w:val="bbPlcHdr"/>
        </w:types>
        <w:behaviors>
          <w:behavior w:val="content"/>
        </w:behaviors>
        <w:guid w:val="{3974B82A-BCA4-164A-A5D5-D3A46D207F33}"/>
      </w:docPartPr>
      <w:docPartBody>
        <w:p w:rsidR="008A634D" w:rsidRDefault="008A634D">
          <w:pPr>
            <w:pStyle w:val="037940A68017554CA4A58D18DCCEDDBE"/>
          </w:pPr>
          <w:r>
            <w:rPr>
              <w:rStyle w:val="PlaceholderText"/>
            </w:rPr>
            <w:t>[Last name]</w:t>
          </w:r>
        </w:p>
      </w:docPartBody>
    </w:docPart>
    <w:docPart>
      <w:docPartPr>
        <w:name w:val="A7A00E72DB10D945869D4D2E8BBD13B3"/>
        <w:category>
          <w:name w:val="General"/>
          <w:gallery w:val="placeholder"/>
        </w:category>
        <w:types>
          <w:type w:val="bbPlcHdr"/>
        </w:types>
        <w:behaviors>
          <w:behavior w:val="content"/>
        </w:behaviors>
        <w:guid w:val="{6DDB339C-CBDA-1B47-AC11-5DDAF6BBDDE1}"/>
      </w:docPartPr>
      <w:docPartBody>
        <w:p w:rsidR="008A634D" w:rsidRDefault="008A634D">
          <w:pPr>
            <w:pStyle w:val="A7A00E72DB10D945869D4D2E8BBD13B3"/>
          </w:pPr>
          <w:r>
            <w:rPr>
              <w:rStyle w:val="PlaceholderText"/>
            </w:rPr>
            <w:t>[Enter your biography]</w:t>
          </w:r>
        </w:p>
      </w:docPartBody>
    </w:docPart>
    <w:docPart>
      <w:docPartPr>
        <w:name w:val="B60BA370235EA146BC84A98A732726DB"/>
        <w:category>
          <w:name w:val="General"/>
          <w:gallery w:val="placeholder"/>
        </w:category>
        <w:types>
          <w:type w:val="bbPlcHdr"/>
        </w:types>
        <w:behaviors>
          <w:behavior w:val="content"/>
        </w:behaviors>
        <w:guid w:val="{2829674A-B106-AC48-8B9D-D23954452814}"/>
      </w:docPartPr>
      <w:docPartBody>
        <w:p w:rsidR="008A634D" w:rsidRDefault="008A634D">
          <w:pPr>
            <w:pStyle w:val="B60BA370235EA146BC84A98A732726DB"/>
          </w:pPr>
          <w:r>
            <w:rPr>
              <w:rStyle w:val="PlaceholderText"/>
            </w:rPr>
            <w:t>[Enter the institution with which you are affiliated]</w:t>
          </w:r>
        </w:p>
      </w:docPartBody>
    </w:docPart>
    <w:docPart>
      <w:docPartPr>
        <w:name w:val="52DF13374D9D3E4AB64B84454CBEAF76"/>
        <w:category>
          <w:name w:val="General"/>
          <w:gallery w:val="placeholder"/>
        </w:category>
        <w:types>
          <w:type w:val="bbPlcHdr"/>
        </w:types>
        <w:behaviors>
          <w:behavior w:val="content"/>
        </w:behaviors>
        <w:guid w:val="{1B95BA37-3698-F44B-8E71-0BA94535C31E}"/>
      </w:docPartPr>
      <w:docPartBody>
        <w:p w:rsidR="008A634D" w:rsidRDefault="008A634D">
          <w:pPr>
            <w:pStyle w:val="52DF13374D9D3E4AB64B84454CBEAF76"/>
          </w:pPr>
          <w:r w:rsidRPr="00EF74F7">
            <w:rPr>
              <w:b/>
              <w:color w:val="808080" w:themeColor="background1" w:themeShade="80"/>
            </w:rPr>
            <w:t>[Enter the headword for your article]</w:t>
          </w:r>
        </w:p>
      </w:docPartBody>
    </w:docPart>
    <w:docPart>
      <w:docPartPr>
        <w:name w:val="B5C8AB83D6B7984B8C8CA4839444568F"/>
        <w:category>
          <w:name w:val="General"/>
          <w:gallery w:val="placeholder"/>
        </w:category>
        <w:types>
          <w:type w:val="bbPlcHdr"/>
        </w:types>
        <w:behaviors>
          <w:behavior w:val="content"/>
        </w:behaviors>
        <w:guid w:val="{27B40D3C-9656-6446-89FF-58D9FA81595E}"/>
      </w:docPartPr>
      <w:docPartBody>
        <w:p w:rsidR="008A634D" w:rsidRDefault="008A634D">
          <w:pPr>
            <w:pStyle w:val="B5C8AB83D6B7984B8C8CA4839444568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117944AEC2EF34482719271EE00AFA5"/>
        <w:category>
          <w:name w:val="General"/>
          <w:gallery w:val="placeholder"/>
        </w:category>
        <w:types>
          <w:type w:val="bbPlcHdr"/>
        </w:types>
        <w:behaviors>
          <w:behavior w:val="content"/>
        </w:behaviors>
        <w:guid w:val="{F91FF2DE-4737-394D-9F00-313A74816FCC}"/>
      </w:docPartPr>
      <w:docPartBody>
        <w:p w:rsidR="008A634D" w:rsidRDefault="008A634D">
          <w:pPr>
            <w:pStyle w:val="A117944AEC2EF34482719271EE00AFA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33D9E6A16DBA044A5894F92342F509A"/>
        <w:category>
          <w:name w:val="General"/>
          <w:gallery w:val="placeholder"/>
        </w:category>
        <w:types>
          <w:type w:val="bbPlcHdr"/>
        </w:types>
        <w:behaviors>
          <w:behavior w:val="content"/>
        </w:behaviors>
        <w:guid w:val="{9C34DCA3-D12C-B84B-9774-12B64859A85A}"/>
      </w:docPartPr>
      <w:docPartBody>
        <w:p w:rsidR="008A634D" w:rsidRDefault="008A634D">
          <w:pPr>
            <w:pStyle w:val="E33D9E6A16DBA044A5894F92342F509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F2B51B2E252F8488A0F7EE719F126B4"/>
        <w:category>
          <w:name w:val="General"/>
          <w:gallery w:val="placeholder"/>
        </w:category>
        <w:types>
          <w:type w:val="bbPlcHdr"/>
        </w:types>
        <w:behaviors>
          <w:behavior w:val="content"/>
        </w:behaviors>
        <w:guid w:val="{6A958114-F42D-664E-BE13-9BD6D2C5181E}"/>
      </w:docPartPr>
      <w:docPartBody>
        <w:p w:rsidR="008A634D" w:rsidRDefault="008A634D">
          <w:pPr>
            <w:pStyle w:val="5F2B51B2E252F8488A0F7EE719F126B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34D"/>
    <w:rsid w:val="008A634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A1A4CB17BC02440ABBF07A335F0608A">
    <w:name w:val="6A1A4CB17BC02440ABBF07A335F0608A"/>
  </w:style>
  <w:style w:type="paragraph" w:customStyle="1" w:styleId="823A0B23DF17E44D946BA115DA9151FA">
    <w:name w:val="823A0B23DF17E44D946BA115DA9151FA"/>
  </w:style>
  <w:style w:type="paragraph" w:customStyle="1" w:styleId="0DC9F5FDD0FB4E4589FD943A0DB5FF0D">
    <w:name w:val="0DC9F5FDD0FB4E4589FD943A0DB5FF0D"/>
  </w:style>
  <w:style w:type="paragraph" w:customStyle="1" w:styleId="037940A68017554CA4A58D18DCCEDDBE">
    <w:name w:val="037940A68017554CA4A58D18DCCEDDBE"/>
  </w:style>
  <w:style w:type="paragraph" w:customStyle="1" w:styleId="A7A00E72DB10D945869D4D2E8BBD13B3">
    <w:name w:val="A7A00E72DB10D945869D4D2E8BBD13B3"/>
  </w:style>
  <w:style w:type="paragraph" w:customStyle="1" w:styleId="B60BA370235EA146BC84A98A732726DB">
    <w:name w:val="B60BA370235EA146BC84A98A732726DB"/>
  </w:style>
  <w:style w:type="paragraph" w:customStyle="1" w:styleId="52DF13374D9D3E4AB64B84454CBEAF76">
    <w:name w:val="52DF13374D9D3E4AB64B84454CBEAF76"/>
  </w:style>
  <w:style w:type="paragraph" w:customStyle="1" w:styleId="B5C8AB83D6B7984B8C8CA4839444568F">
    <w:name w:val="B5C8AB83D6B7984B8C8CA4839444568F"/>
  </w:style>
  <w:style w:type="paragraph" w:customStyle="1" w:styleId="A117944AEC2EF34482719271EE00AFA5">
    <w:name w:val="A117944AEC2EF34482719271EE00AFA5"/>
  </w:style>
  <w:style w:type="paragraph" w:customStyle="1" w:styleId="E33D9E6A16DBA044A5894F92342F509A">
    <w:name w:val="E33D9E6A16DBA044A5894F92342F509A"/>
  </w:style>
  <w:style w:type="paragraph" w:customStyle="1" w:styleId="5F2B51B2E252F8488A0F7EE719F126B4">
    <w:name w:val="5F2B51B2E252F8488A0F7EE719F126B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A1A4CB17BC02440ABBF07A335F0608A">
    <w:name w:val="6A1A4CB17BC02440ABBF07A335F0608A"/>
  </w:style>
  <w:style w:type="paragraph" w:customStyle="1" w:styleId="823A0B23DF17E44D946BA115DA9151FA">
    <w:name w:val="823A0B23DF17E44D946BA115DA9151FA"/>
  </w:style>
  <w:style w:type="paragraph" w:customStyle="1" w:styleId="0DC9F5FDD0FB4E4589FD943A0DB5FF0D">
    <w:name w:val="0DC9F5FDD0FB4E4589FD943A0DB5FF0D"/>
  </w:style>
  <w:style w:type="paragraph" w:customStyle="1" w:styleId="037940A68017554CA4A58D18DCCEDDBE">
    <w:name w:val="037940A68017554CA4A58D18DCCEDDBE"/>
  </w:style>
  <w:style w:type="paragraph" w:customStyle="1" w:styleId="A7A00E72DB10D945869D4D2E8BBD13B3">
    <w:name w:val="A7A00E72DB10D945869D4D2E8BBD13B3"/>
  </w:style>
  <w:style w:type="paragraph" w:customStyle="1" w:styleId="B60BA370235EA146BC84A98A732726DB">
    <w:name w:val="B60BA370235EA146BC84A98A732726DB"/>
  </w:style>
  <w:style w:type="paragraph" w:customStyle="1" w:styleId="52DF13374D9D3E4AB64B84454CBEAF76">
    <w:name w:val="52DF13374D9D3E4AB64B84454CBEAF76"/>
  </w:style>
  <w:style w:type="paragraph" w:customStyle="1" w:styleId="B5C8AB83D6B7984B8C8CA4839444568F">
    <w:name w:val="B5C8AB83D6B7984B8C8CA4839444568F"/>
  </w:style>
  <w:style w:type="paragraph" w:customStyle="1" w:styleId="A117944AEC2EF34482719271EE00AFA5">
    <w:name w:val="A117944AEC2EF34482719271EE00AFA5"/>
  </w:style>
  <w:style w:type="paragraph" w:customStyle="1" w:styleId="E33D9E6A16DBA044A5894F92342F509A">
    <w:name w:val="E33D9E6A16DBA044A5894F92342F509A"/>
  </w:style>
  <w:style w:type="paragraph" w:customStyle="1" w:styleId="5F2B51B2E252F8488A0F7EE719F126B4">
    <w:name w:val="5F2B51B2E252F8488A0F7EE719F126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xmlns:b="http://schemas.openxmlformats.org/officeDocument/2006/bibliography">
    <b:Tag>Bro11</b:Tag>
    <b:SourceType>BookSection</b:SourceType>
    <b:Guid>{69AC0632-2EFA-FB4E-A85B-42A0CA024151}</b:Guid>
    <b:Author>
      <b:Author>
        <b:NameList>
          <b:Person>
            <b:Last>Brown</b:Last>
            <b:First>J</b:First>
          </b:Person>
        </b:NameList>
      </b:Author>
      <b:Editor>
        <b:NameList>
          <b:Person>
            <b:Last>Bucknor</b:Last>
            <b:First>Michael</b:First>
            <b:Middle>A.</b:Middle>
          </b:Person>
          <b:Person>
            <b:Last>Donnell</b:Last>
            <b:First>Alison</b:First>
          </b:Person>
        </b:NameList>
      </b:Editor>
    </b:Author>
    <b:Title>Modernism and Anglophone Caribbean Literature</b:Title>
    <b:City>London</b:City>
    <b:Publisher>Routledge</b:Publisher>
    <b:Year>2011</b:Year>
    <b:JournalName>The Routledge Companion to Anglophone Caribbean Literature</b:JournalName>
    <b:BookTitle>The Routledge Companion to Anglophone Caribbean Literature</b:BookTitle>
    <b:RefOrder>1</b:RefOrder>
  </b:Source>
  <b:Source>
    <b:Tag>Eme12</b:Tag>
    <b:SourceType>BookSection</b:SourceType>
    <b:Guid>{193C6B41-1A12-564F-A2C5-164C598673FF}</b:Guid>
    <b:Author>
      <b:Author>
        <b:NameList>
          <b:Person>
            <b:Last>Emery</b:Last>
            <b:First>M</b:First>
          </b:Person>
        </b:NameList>
      </b:Author>
      <b:Editor>
        <b:NameList>
          <b:Person>
            <b:Last>Wollaeger</b:Last>
            <b:First>Mark</b:First>
          </b:Person>
        </b:NameList>
      </b:Editor>
    </b:Author>
    <b:Title>Caribbean Modernism: Plantation to Planetary</b:Title>
    <b:BookTitle>The Oxford Handbook of Global Modernisms</b:BookTitle>
    <b:City>New York</b:City>
    <b:Publisher>Oxford University Press</b:Publisher>
    <b:Year>2012</b:Year>
    <b:Pages>48-77</b:Pages>
    <b:RefOrder>2</b:RefOrder>
  </b:Source>
  <b:Source>
    <b:Tag>Gik92</b:Tag>
    <b:SourceType>Book</b:SourceType>
    <b:Guid>{871A6FAE-1AE5-C940-A916-B1C6B2A9F22A}</b:Guid>
    <b:Author>
      <b:Author>
        <b:NameList>
          <b:Person>
            <b:Last>Gikandi</b:Last>
            <b:First>S</b:First>
          </b:Person>
        </b:NameList>
      </b:Author>
    </b:Author>
    <b:Title>Writing in Limbo:  Modernism and Caribbean Literature</b:Title>
    <b:City>Ithaca; London</b:City>
    <b:Publisher>Cornell University Press</b:Publisher>
    <b:Year>1992</b:Year>
    <b:RefOrder>3</b:RefOrder>
  </b:Source>
  <b:Source>
    <b:Tag>Kal07</b:Tag>
    <b:SourceType>JournalArticle</b:SourceType>
    <b:Guid>{3D93CCD9-AE90-C34E-8F5B-4518155ECADC}</b:Guid>
    <b:Author>
      <b:Author>
        <b:NameList>
          <b:Person>
            <b:Last>Kalliney</b:Last>
            <b:First>P</b:First>
          </b:Person>
        </b:NameList>
      </b:Author>
    </b:Author>
    <b:Title>Metropolitan Modernism and Its West Indian Interlocutors: 1950s</b:Title>
    <b:Publisher>PMLA</b:Publisher>
    <b:Year>2007</b:Year>
    <b:Volume>122</b:Volume>
    <b:Pages>89-104</b:Pages>
    <b:JournalName>London and the Emergence of Postcolonial Literature</b:JournalName>
    <b:Issue>1</b:Issue>
    <b:RefOrder>4</b:RefOrder>
  </b:Source>
  <b:Source>
    <b:Tag>Pol04</b:Tag>
    <b:SourceType>Book</b:SourceType>
    <b:Guid>{715F49D4-B763-E749-948B-65283F4D60C2}</b:Guid>
    <b:Author>
      <b:Author>
        <b:NameList>
          <b:Person>
            <b:Last>Pollard</b:Last>
            <b:First>C</b:First>
          </b:Person>
        </b:NameList>
      </b:Author>
    </b:Author>
    <b:Title>New World Modernisms:  T.S. Eliot, Derek Walcott, and Kamau Brathwaite</b:Title>
    <b:City>Charlottesville; London</b:City>
    <b:Publisher>University of Virginia Press</b:Publisher>
    <b:Year>2004</b:Year>
    <b:RefOrder>5</b:RefOrder>
  </b:Source>
  <b:Source>
    <b:Tag>Bra67</b:Tag>
    <b:SourceType>Book</b:SourceType>
    <b:Guid>{E0B521C2-7BD6-944B-8DEA-C3D74EC4423D}</b:Guid>
    <b:Author>
      <b:Author>
        <b:NameList>
          <b:Person>
            <b:Last>Brathwaite</b:Last>
            <b:First>E</b:First>
          </b:Person>
        </b:NameList>
      </b:Author>
    </b:Author>
    <b:Title>Rights of Passage</b:Title>
    <b:City>Oxford</b:City>
    <b:Publisher>Oxford University Press</b:Publisher>
    <b:Year>1967</b:Year>
    <b:RefOrder>6</b:RefOrder>
  </b:Source>
  <b:Source>
    <b:Tag>Lam53</b:Tag>
    <b:SourceType>Book</b:SourceType>
    <b:Guid>{E7F342D0-923E-E04B-8213-3E7E9295DAEA}</b:Guid>
    <b:Author>
      <b:Author>
        <b:NameList>
          <b:Person>
            <b:Last>Lamming</b:Last>
            <b:First>G</b:First>
          </b:Person>
        </b:NameList>
      </b:Author>
    </b:Author>
    <b:Title>In the Castle of My Skin</b:Title>
    <b:City>London</b:City>
    <b:Publisher>Michael Joseph</b:Publisher>
    <b:Year>1953</b:Year>
    <b:RefOrder>8</b:RefOrder>
  </b:Source>
  <b:Source>
    <b:Tag>Lam54</b:Tag>
    <b:SourceType>Book</b:SourceType>
    <b:Guid>{FDFB49E7-9FAF-2447-A03D-A598365D7154}</b:Guid>
    <b:Author>
      <b:Author>
        <b:NameList>
          <b:Person>
            <b:Last>Lamming</b:Last>
            <b:First>G</b:First>
          </b:Person>
        </b:NameList>
      </b:Author>
    </b:Author>
    <b:Title>The Emigrants</b:Title>
    <b:City>London</b:City>
    <b:Publisher>Michael Joseph</b:Publisher>
    <b:Year>1954</b:Year>
    <b:RefOrder>9</b:RefOrder>
  </b:Source>
  <b:Source>
    <b:Tag>Lam58</b:Tag>
    <b:SourceType>Book</b:SourceType>
    <b:Guid>{8A9DE7CC-EEFF-AC44-AE95-CC937E6D9BD3}</b:Guid>
    <b:Author>
      <b:Author>
        <b:NameList>
          <b:Person>
            <b:Last>Lamming</b:Last>
            <b:First>G</b:First>
          </b:Person>
        </b:NameList>
      </b:Author>
    </b:Author>
    <b:Title>Of Age and Innocence</b:Title>
    <b:City>London</b:City>
    <b:Publisher>Michael Joseph</b:Publisher>
    <b:Year>1958</b:Year>
    <b:RefOrder>10</b:RefOrder>
  </b:Source>
  <b:Source>
    <b:Tag>Mai53</b:Tag>
    <b:SourceType>Book</b:SourceType>
    <b:Guid>{0D7FF1EF-3125-B64A-AAE9-89854669617D}</b:Guid>
    <b:Author>
      <b:Author>
        <b:NameList>
          <b:Person>
            <b:Last>Mais</b:Last>
            <b:First>R</b:First>
          </b:Person>
        </b:NameList>
      </b:Author>
    </b:Author>
    <b:Title>The Hills Were Joyful Together </b:Title>
    <b:City>London</b:City>
    <b:Publisher>Johnathon Cape</b:Publisher>
    <b:Year>1953</b:Year>
    <b:RefOrder>11</b:RefOrder>
  </b:Source>
  <b:Source>
    <b:Tag>Mai54</b:Tag>
    <b:SourceType>Book</b:SourceType>
    <b:Guid>{E1BBF3DE-3B36-4F4B-AE22-91CF388793B8}</b:Guid>
    <b:Author>
      <b:Author>
        <b:NameList>
          <b:Person>
            <b:Last>Mais</b:Last>
            <b:First>R</b:First>
          </b:Person>
        </b:NameList>
      </b:Author>
    </b:Author>
    <b:Title>Brother Man</b:Title>
    <b:City>London</b:City>
    <b:Publisher>Johnathan Cape</b:Publisher>
    <b:Year>1954</b:Year>
    <b:RefOrder>12</b:RefOrder>
  </b:Source>
  <b:Source>
    <b:Tag>Mit50</b:Tag>
    <b:SourceType>Book</b:SourceType>
    <b:Guid>{947E34CD-040E-1B46-818E-373F322B6E4D}</b:Guid>
    <b:Author>
      <b:Author>
        <b:NameList>
          <b:Person>
            <b:Last>Mittelholzer</b:Last>
            <b:First>E</b:First>
          </b:Person>
        </b:NameList>
      </b:Author>
    </b:Author>
    <b:Title>A Morning at the Office</b:Title>
    <b:City>London</b:City>
    <b:Publisher>Hogarth Press</b:Publisher>
    <b:Year>1950</b:Year>
    <b:RefOrder>13</b:RefOrder>
  </b:Source>
  <b:Source>
    <b:Tag>Mit60</b:Tag>
    <b:SourceType>Book</b:SourceType>
    <b:Guid>{7C1BD227-3799-4B44-A923-A9304B288C40}</b:Guid>
    <b:Author>
      <b:Author>
        <b:NameList>
          <b:Person>
            <b:Last>Mittelholzer</b:Last>
            <b:First>E</b:First>
          </b:Person>
        </b:NameList>
      </b:Author>
    </b:Author>
    <b:Title>Latticed Echoes</b:Title>
    <b:City>London</b:City>
    <b:Publisher>Secker &amp; Warburg</b:Publisher>
    <b:Year>1960</b:Year>
    <b:RefOrder>14</b:RefOrder>
  </b:Source>
  <b:Source>
    <b:Tag>Mit61</b:Tag>
    <b:SourceType>Book</b:SourceType>
    <b:Guid>{3D769963-A5E6-5642-AB58-81B1BA73AE1D}</b:Guid>
    <b:Author>
      <b:Author>
        <b:NameList>
          <b:Person>
            <b:Last>Mittelholzer</b:Last>
            <b:First>E</b:First>
          </b:Person>
        </b:NameList>
      </b:Author>
    </b:Author>
    <b:Title>Thunder Returing </b:Title>
    <b:City>London</b:City>
    <b:Publisher>Secker &amp; Warburg</b:Publisher>
    <b:Year>1961</b:Year>
    <b:RefOrder>15</b:RefOrder>
  </b:Source>
  <b:Source>
    <b:Tag>Sel54</b:Tag>
    <b:SourceType>Book</b:SourceType>
    <b:Guid>{699105FA-FA40-CF4B-BB56-95A1CD84B118}</b:Guid>
    <b:Author>
      <b:Author>
        <b:NameList>
          <b:Person>
            <b:Last>Selvon</b:Last>
            <b:First>S</b:First>
          </b:Person>
        </b:NameList>
      </b:Author>
    </b:Author>
    <b:Title>An Island is a World</b:Title>
    <b:City>London</b:City>
    <b:Publisher>Allan Wingate</b:Publisher>
    <b:Year>1954</b:Year>
    <b:RefOrder>16</b:RefOrder>
  </b:Source>
  <b:Source>
    <b:Tag>Sel56</b:Tag>
    <b:SourceType>Book</b:SourceType>
    <b:Guid>{D1384258-2633-6E4A-B94B-1C485D49C8E0}</b:Guid>
    <b:Author>
      <b:Author>
        <b:NameList>
          <b:Person>
            <b:Last>Selvon</b:Last>
            <b:First>S</b:First>
          </b:Person>
        </b:NameList>
      </b:Author>
    </b:Author>
    <b:Title>The Lonely Londoners</b:Title>
    <b:City>London</b:City>
    <b:Publisher>Allan Wingate</b:Publisher>
    <b:Year>1956</b:Year>
    <b:RefOrder>17</b:RefOrder>
  </b:Source>
  <b:Source>
    <b:Tag>Har</b:Tag>
    <b:SourceType>Book</b:SourceType>
    <b:Guid>{E338EB82-F96D-BC4A-AAA4-B6C9FD09A9F4}</b:Guid>
    <b:Author>
      <b:Author>
        <b:NameList>
          <b:Person>
            <b:Last>Harris</b:Last>
            <b:First>W</b:First>
          </b:Person>
        </b:NameList>
      </b:Author>
    </b:Author>
    <b:Title>The Palace of the Peacock</b:Title>
    <b:City>London</b:City>
    <b:Publisher>Faber and Faber</b:Publisher>
    <b:Year>1960</b:Year>
    <b:RefOrder>7</b:RefOrder>
  </b:Source>
  <b:Source>
    <b:Tag>Win</b:Tag>
    <b:SourceType>InternetSite</b:SourceType>
    <b:Guid>{BD3A718F-3484-694B-A44D-ABA817853F95}</b:Guid>
    <b:Title>Windrush</b:Title>
    <b:InternetSiteTitle>Top Foto</b:InternetSiteTitle>
    <b:URL>http://www.topfoto.co.uk/imageflows/grid/?s=windrush </b:URL>
    <b:RefOrder>20</b:RefOrder>
  </b:Source>
  <b:Source>
    <b:Tag>Por</b:Tag>
    <b:SourceType>InternetSite</b:SourceType>
    <b:Guid>{D8E045D1-3DDB-1F47-9F23-EF5F6CDFD599}</b:Guid>
    <b:Title>Portrait of Selvon</b:Title>
    <b:InternetSiteTitle>Telegraph</b:InternetSiteTitle>
    <b:URL>http://www.telegraph.co.uk/culture/culturepicturegalleries/8340920/Ida-Kar-The-Bohemian-Photographer.html?image=9</b:URL>
    <b:PublicationTitle>Telegraph</b:PublicationTitle>
    <b:Medium>Image</b:Medium>
    <b:Comments>portraits of Lamming can be found in the Hulton Archive of Getty Images</b:Comments>
    <b:RefOrder>19</b:RefOrder>
  </b:Source>
  <b:Source>
    <b:Tag>BFI09</b:Tag>
    <b:SourceType>InternetSite</b:SourceType>
    <b:Guid>{07424038-888C-AE4C-AD82-75EFBB16F635}</b:Guid>
    <b:Title>West Indies Calling</b:Title>
    <b:InternetSiteTitle>YouTube</b:InternetSiteTitle>
    <b:URL>http://www.youtube.com/watch?v=ViGwxJloI70</b:URL>
    <b:Year>2009</b:Year>
    <b:Month>September</b:Month>
    <b:Day>8</b:Day>
    <b:Author>
      <b:Author>
        <b:NameList>
          <b:Person>
            <b:Last>BFI</b:Last>
          </b:Person>
        </b:NameList>
      </b:Author>
    </b:Author>
    <b:RefOrder>22</b:RefOrder>
  </b:Source>
  <b:Source>
    <b:Tag>The11</b:Tag>
    <b:SourceType>InternetSite</b:SourceType>
    <b:Guid>{B92A6A9C-684F-0045-ADFA-ED566877A5B0}</b:Guid>
    <b:Title>The SS Empire Windrush</b:Title>
    <b:InternetSiteTitle>YouTube</b:InternetSiteTitle>
    <b:URL>http://www.youtube.com/watch?v=9F6lsLRdZ-o</b:URL>
    <b:Year>2011</b:Year>
    <b:Month>January</b:Month>
    <b:Day>19</b:Day>
    <b:Author>
      <b:Author>
        <b:NameList>
          <b:Person>
            <b:Last>richerhistory</b:Last>
          </b:Person>
        </b:NameList>
      </b:Author>
    </b:Author>
    <b:RefOrder>21</b:RefOrder>
  </b:Source>
  <b:Source>
    <b:Tag>Bri</b:Tag>
    <b:SourceType>InternetSite</b:SourceType>
    <b:Guid>{E478C525-4C0E-C14A-AB67-E204F5F8A9C7}</b:Guid>
    <b:Title>British Modern History</b:Title>
    <b:InternetSiteTitle>BBC</b:InternetSiteTitle>
    <b:URL>http://www.bbc.co.uk/history/british/modern/arrival_01.shtml</b:URL>
    <b:Comments> (oral histories of some passengers)</b:Comments>
    <b:RefOrder>18</b:RefOrder>
  </b:Source>
</b:Sources>
</file>

<file path=customXml/itemProps1.xml><?xml version="1.0" encoding="utf-8"?>
<ds:datastoreItem xmlns:ds="http://schemas.openxmlformats.org/officeDocument/2006/customXml" ds:itemID="{5766049C-1E79-0A40-B606-DF00D6091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Template(1).dotx</Template>
  <TotalTime>48</TotalTime>
  <Pages>3</Pages>
  <Words>1265</Words>
  <Characters>7215</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3</cp:revision>
  <dcterms:created xsi:type="dcterms:W3CDTF">2016-03-13T02:13:00Z</dcterms:created>
  <dcterms:modified xsi:type="dcterms:W3CDTF">2016-03-13T23:13:00Z</dcterms:modified>
</cp:coreProperties>
</file>