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7F0ED6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5CC8B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7A13784E6129C4EA4CB80F3B3B15C1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E8C96F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520E2A302303F48BF5C83EBBBB2497C"/>
            </w:placeholder>
            <w:text/>
          </w:sdtPr>
          <w:sdtEndPr/>
          <w:sdtContent>
            <w:tc>
              <w:tcPr>
                <w:tcW w:w="2073" w:type="dxa"/>
              </w:tcPr>
              <w:p w14:paraId="2287E842" w14:textId="77777777" w:rsidR="00B574C9" w:rsidRDefault="00546666" w:rsidP="00546666">
                <w:r>
                  <w:t>Matthew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60860AC60476A4582161863728941C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2E5E8B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8E2E9F8EFBDB9418454C4C26206BE7B"/>
            </w:placeholder>
            <w:text/>
          </w:sdtPr>
          <w:sdtEndPr/>
          <w:sdtContent>
            <w:tc>
              <w:tcPr>
                <w:tcW w:w="2642" w:type="dxa"/>
              </w:tcPr>
              <w:p w14:paraId="591EA6C6" w14:textId="77777777" w:rsidR="00B574C9" w:rsidRDefault="00546666" w:rsidP="00546666">
                <w:r>
                  <w:t>Creasy</w:t>
                </w:r>
              </w:p>
            </w:tc>
          </w:sdtContent>
        </w:sdt>
      </w:tr>
      <w:tr w:rsidR="00B574C9" w14:paraId="52A56B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D0120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7C709F6F629D42B4A5DEE893E4334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94FBA2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797B5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252D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F07A36B4A22894F9CC5614E5FD97FF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0581063" w14:textId="77777777" w:rsidR="00B574C9" w:rsidRDefault="00546666" w:rsidP="00546666">
                <w:r>
                  <w:t>University of Glasgow</w:t>
                </w:r>
              </w:p>
            </w:tc>
          </w:sdtContent>
        </w:sdt>
      </w:tr>
    </w:tbl>
    <w:p w14:paraId="087C5B4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4CDE7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5C62A2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4BEE054" w14:textId="77777777" w:rsidTr="003F0D73">
        <w:sdt>
          <w:sdtPr>
            <w:rPr>
              <w:i/>
            </w:rPr>
            <w:alias w:val="Article headword"/>
            <w:tag w:val="articleHeadword"/>
            <w:id w:val="-361440020"/>
            <w:placeholder>
              <w:docPart w:val="AF109A52086FAB4CB845397E9165821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FF0DBD" w14:textId="77777777" w:rsidR="003F0D73" w:rsidRPr="00FB589A" w:rsidRDefault="00546666" w:rsidP="00546666">
                <w:pPr>
                  <w:rPr>
                    <w:b/>
                  </w:rPr>
                </w:pPr>
                <w:proofErr w:type="spellStart"/>
                <w:r w:rsidRPr="00CA0BE2">
                  <w:rPr>
                    <w:i/>
                  </w:rPr>
                  <w:t>Finnegans</w:t>
                </w:r>
                <w:proofErr w:type="spellEnd"/>
                <w:r w:rsidRPr="00CA0BE2">
                  <w:rPr>
                    <w:i/>
                  </w:rPr>
                  <w:t xml:space="preserve"> Wake</w:t>
                </w:r>
              </w:p>
            </w:tc>
          </w:sdtContent>
        </w:sdt>
      </w:tr>
      <w:tr w:rsidR="00464699" w14:paraId="40ABB3EB" w14:textId="77777777" w:rsidTr="007821B0">
        <w:sdt>
          <w:sdtPr>
            <w:alias w:val="Variant headwords"/>
            <w:tag w:val="variantHeadwords"/>
            <w:id w:val="173464402"/>
            <w:placeholder>
              <w:docPart w:val="85EABB8137273C42BCE96BDC3599CC5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B0DA1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BD7A717" w14:textId="77777777" w:rsidTr="003F0D73">
        <w:sdt>
          <w:sdtPr>
            <w:alias w:val="Abstract"/>
            <w:tag w:val="abstract"/>
            <w:id w:val="-635871867"/>
            <w:placeholder>
              <w:docPart w:val="621FB89F0BE64F4882B681BC3923DA6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22191D" w14:textId="77777777" w:rsidR="00546666" w:rsidRPr="005460DC" w:rsidRDefault="00546666" w:rsidP="00546666">
                <w:r w:rsidRPr="005460DC">
                  <w:t xml:space="preserve">Experimental masterpiece by </w:t>
                </w:r>
                <w:r w:rsidR="00CA0BE2">
                  <w:t>James Joyce</w:t>
                </w:r>
                <w:r w:rsidRPr="005460DC">
                  <w:t xml:space="preserve">, published in 1939. </w:t>
                </w:r>
                <w:r w:rsidR="00CA0BE2">
                  <w:t>Joyce</w:t>
                </w:r>
                <w:r w:rsidRPr="005460DC">
                  <w:t xml:space="preserve"> began writing it during 1923 and parts of it appeared under the title </w:t>
                </w:r>
                <w:r w:rsidRPr="005460DC">
                  <w:rPr>
                    <w:i/>
                  </w:rPr>
                  <w:t xml:space="preserve">Work-in-Progress </w:t>
                </w:r>
                <w:r w:rsidRPr="005460DC">
                  <w:t xml:space="preserve">within literary periodicals, such as </w:t>
                </w:r>
                <w:r w:rsidR="00CA0BE2">
                  <w:rPr>
                    <w:i/>
                  </w:rPr>
                  <w:t>transition</w:t>
                </w:r>
                <w:r w:rsidRPr="005460DC">
                  <w:t xml:space="preserve">, and in pamphlet form. It has a reputation as the most difficult </w:t>
                </w:r>
                <w:r>
                  <w:t>text</w:t>
                </w:r>
                <w:r w:rsidRPr="005460DC">
                  <w:t xml:space="preserve"> of literary modernism. </w:t>
                </w:r>
              </w:p>
              <w:p w14:paraId="352A1FBD" w14:textId="77777777" w:rsidR="00546666" w:rsidRPr="005460DC" w:rsidRDefault="00546666" w:rsidP="00546666"/>
              <w:p w14:paraId="2C1063F6" w14:textId="77777777" w:rsidR="00E85A05" w:rsidRDefault="00546666" w:rsidP="00546666">
                <w:r>
                  <w:t>J</w:t>
                </w:r>
                <w:r w:rsidR="00CA0BE2">
                  <w:t xml:space="preserve">oyce </w:t>
                </w:r>
                <w:r>
                  <w:t>set out to write</w:t>
                </w:r>
                <w:r w:rsidRPr="005460DC">
                  <w:t xml:space="preserve"> ‘a hi</w:t>
                </w:r>
                <w:r>
                  <w:t xml:space="preserve">story of the world’ </w:t>
                </w:r>
                <w:r w:rsidRPr="005460DC">
                  <w:t xml:space="preserve">and much of the structure of the book derives from Italian philosopher and historian </w:t>
                </w:r>
                <w:proofErr w:type="spellStart"/>
                <w:r w:rsidRPr="005460DC">
                  <w:t>Giambatista</w:t>
                </w:r>
                <w:proofErr w:type="spellEnd"/>
                <w:r w:rsidRPr="005460DC">
                  <w:t xml:space="preserve"> </w:t>
                </w:r>
                <w:proofErr w:type="spellStart"/>
                <w:r w:rsidRPr="005460DC">
                  <w:t>Vico’s</w:t>
                </w:r>
                <w:proofErr w:type="spellEnd"/>
                <w:r w:rsidRPr="005460DC">
                  <w:t xml:space="preserve"> </w:t>
                </w:r>
                <w:r w:rsidRPr="005460DC">
                  <w:rPr>
                    <w:i/>
                  </w:rPr>
                  <w:t xml:space="preserve">New Science </w:t>
                </w:r>
                <w:r w:rsidRPr="005460DC">
                  <w:t xml:space="preserve">(1725) which breaks down history into a series of cyclic phases. </w:t>
                </w:r>
                <w:r>
                  <w:t>The</w:t>
                </w:r>
                <w:r w:rsidRPr="005460DC">
                  <w:t xml:space="preserve"> </w:t>
                </w:r>
                <w:r>
                  <w:t>final</w:t>
                </w:r>
                <w:r w:rsidRPr="005460DC">
                  <w:t xml:space="preserve"> title, however, alludes to a Dublin street ballad about a builder who falls from a ladder: Tim Finnegan is aroused from unconsciousness when a drop of whisky touches his mouth during the wake organised by his family who think him dead. </w:t>
                </w:r>
                <w:r>
                  <w:t>J</w:t>
                </w:r>
                <w:r w:rsidR="00CA0BE2">
                  <w:t>oyce</w:t>
                </w:r>
                <w:r>
                  <w:t xml:space="preserve"> used this to allude to </w:t>
                </w:r>
                <w:proofErr w:type="spellStart"/>
                <w:r>
                  <w:t>Viconian</w:t>
                </w:r>
                <w:proofErr w:type="spellEnd"/>
                <w:r>
                  <w:t xml:space="preserve"> myths of fall and redemption or resurrection. Written</w:t>
                </w:r>
                <w:r w:rsidRPr="004F5113">
                  <w:rPr>
                    <w:i/>
                  </w:rPr>
                  <w:t xml:space="preserve"> </w:t>
                </w:r>
                <w:r w:rsidRPr="004F5113">
                  <w:t xml:space="preserve">during the early years of Irish independence and </w:t>
                </w:r>
                <w:r>
                  <w:t xml:space="preserve">the </w:t>
                </w:r>
                <w:r>
                  <w:rPr>
                    <w:i/>
                  </w:rPr>
                  <w:t>Wake</w:t>
                </w:r>
                <w:r>
                  <w:t>’s</w:t>
                </w:r>
                <w:r w:rsidRPr="004F5113">
                  <w:t xml:space="preserve"> mythic re-cycling of history and literature </w:t>
                </w:r>
                <w:r>
                  <w:t xml:space="preserve">also </w:t>
                </w:r>
                <w:r w:rsidRPr="004F5113">
                  <w:t xml:space="preserve">bears upon contemporary developments. The absence of apostrophe in the title is deliberate: </w:t>
                </w:r>
                <w:r>
                  <w:t>although derived from</w:t>
                </w:r>
                <w:r w:rsidRPr="004F5113">
                  <w:t xml:space="preserve"> ‘Finnegan’s Wake’, it also urges the Irish (</w:t>
                </w:r>
                <w:proofErr w:type="spellStart"/>
                <w:r w:rsidRPr="004F5113">
                  <w:t>Finnegans</w:t>
                </w:r>
                <w:proofErr w:type="spellEnd"/>
                <w:r w:rsidRPr="004F5113">
                  <w:t xml:space="preserve">) to </w:t>
                </w:r>
                <w:r>
                  <w:t xml:space="preserve">rise </w:t>
                </w:r>
                <w:r w:rsidRPr="004F5113">
                  <w:t xml:space="preserve">from their </w:t>
                </w:r>
                <w:r>
                  <w:t>historical stupor.</w:t>
                </w:r>
              </w:p>
            </w:tc>
          </w:sdtContent>
        </w:sdt>
      </w:tr>
      <w:tr w:rsidR="003F0D73" w14:paraId="26E5C65D" w14:textId="77777777" w:rsidTr="003F0D73">
        <w:sdt>
          <w:sdtPr>
            <w:alias w:val="Article text"/>
            <w:tag w:val="articleText"/>
            <w:id w:val="634067588"/>
            <w:placeholder>
              <w:docPart w:val="5D4815B3CE6386469D500AA5F0449A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31E536" w14:textId="77777777" w:rsidR="00546666" w:rsidRPr="005460DC" w:rsidRDefault="00546666" w:rsidP="00546666">
                <w:r w:rsidRPr="005460DC">
                  <w:t xml:space="preserve">Experimental masterpiece by </w:t>
                </w:r>
                <w:r>
                  <w:t>J</w:t>
                </w:r>
                <w:r w:rsidR="00CA0BE2">
                  <w:t>ames</w:t>
                </w:r>
                <w:r>
                  <w:t xml:space="preserve"> J</w:t>
                </w:r>
                <w:r w:rsidR="00CA0BE2">
                  <w:t>oyce</w:t>
                </w:r>
                <w:r w:rsidRPr="005460DC">
                  <w:t xml:space="preserve">, published in 1939. </w:t>
                </w:r>
                <w:r>
                  <w:t>J</w:t>
                </w:r>
                <w:r w:rsidR="00CA0BE2">
                  <w:t>oyce</w:t>
                </w:r>
                <w:r w:rsidRPr="005460DC">
                  <w:t xml:space="preserve"> began writing it during 1923 and parts of it appeared under the title </w:t>
                </w:r>
                <w:r w:rsidRPr="005460DC">
                  <w:rPr>
                    <w:i/>
                  </w:rPr>
                  <w:t xml:space="preserve">Work-in-Progress </w:t>
                </w:r>
                <w:r w:rsidRPr="005460DC">
                  <w:t xml:space="preserve">within literary periodicals, such as </w:t>
                </w:r>
                <w:r w:rsidR="00CA0BE2">
                  <w:rPr>
                    <w:i/>
                  </w:rPr>
                  <w:t>transition</w:t>
                </w:r>
                <w:r w:rsidRPr="005460DC">
                  <w:t xml:space="preserve">, and in pamphlet form. It has a reputation as the most difficult </w:t>
                </w:r>
                <w:r>
                  <w:t>text</w:t>
                </w:r>
                <w:r w:rsidRPr="005460DC">
                  <w:t xml:space="preserve"> of literary modernism. </w:t>
                </w:r>
              </w:p>
              <w:p w14:paraId="743329DF" w14:textId="77777777" w:rsidR="00546666" w:rsidRPr="005460DC" w:rsidRDefault="00546666" w:rsidP="00546666"/>
              <w:p w14:paraId="69DA4785" w14:textId="77777777" w:rsidR="00546666" w:rsidRDefault="00546666" w:rsidP="00546666">
                <w:r>
                  <w:t>J</w:t>
                </w:r>
                <w:r w:rsidR="00CA0BE2">
                  <w:t xml:space="preserve">oyce </w:t>
                </w:r>
                <w:r>
                  <w:t>set out to write</w:t>
                </w:r>
                <w:r w:rsidRPr="005460DC">
                  <w:t xml:space="preserve"> ‘a hi</w:t>
                </w:r>
                <w:r>
                  <w:t xml:space="preserve">story of the world’ </w:t>
                </w:r>
                <w:r w:rsidRPr="005460DC">
                  <w:t xml:space="preserve">and much of the structure of the book derives from Italian philosopher and historian </w:t>
                </w:r>
                <w:proofErr w:type="spellStart"/>
                <w:r w:rsidRPr="005460DC">
                  <w:t>Giambatista</w:t>
                </w:r>
                <w:proofErr w:type="spellEnd"/>
                <w:r w:rsidRPr="005460DC">
                  <w:t xml:space="preserve"> </w:t>
                </w:r>
                <w:proofErr w:type="spellStart"/>
                <w:r w:rsidRPr="005460DC">
                  <w:t>Vico’s</w:t>
                </w:r>
                <w:proofErr w:type="spellEnd"/>
                <w:r w:rsidRPr="005460DC">
                  <w:t xml:space="preserve"> </w:t>
                </w:r>
                <w:r w:rsidRPr="005460DC">
                  <w:rPr>
                    <w:i/>
                  </w:rPr>
                  <w:t xml:space="preserve">New Science </w:t>
                </w:r>
                <w:r w:rsidRPr="005460DC">
                  <w:t xml:space="preserve">(1725) which breaks down history into a series of cyclic phases. </w:t>
                </w:r>
                <w:r>
                  <w:t>The</w:t>
                </w:r>
                <w:r w:rsidRPr="005460DC">
                  <w:t xml:space="preserve"> </w:t>
                </w:r>
                <w:r>
                  <w:t>final</w:t>
                </w:r>
                <w:r w:rsidRPr="005460DC">
                  <w:t xml:space="preserve"> title, however, alludes to a Dublin street ballad about a builder who falls from a ladder: Tim Finnegan is aroused from unconsciousness when a drop of whisky touches his mouth during the wake organised by his family who think him dead. </w:t>
                </w:r>
                <w:r>
                  <w:t>J</w:t>
                </w:r>
                <w:r w:rsidR="00CA0BE2">
                  <w:t>oyce</w:t>
                </w:r>
                <w:r>
                  <w:t xml:space="preserve"> used this to allude to </w:t>
                </w:r>
                <w:proofErr w:type="spellStart"/>
                <w:r>
                  <w:t>Viconian</w:t>
                </w:r>
                <w:proofErr w:type="spellEnd"/>
                <w:r>
                  <w:t xml:space="preserve"> myths of fall and redemption or resurrection. Written</w:t>
                </w:r>
                <w:r w:rsidRPr="004F5113">
                  <w:rPr>
                    <w:i/>
                  </w:rPr>
                  <w:t xml:space="preserve"> </w:t>
                </w:r>
                <w:r w:rsidRPr="004F5113">
                  <w:t xml:space="preserve">during the early years of Irish independence and </w:t>
                </w:r>
                <w:r>
                  <w:t xml:space="preserve">the </w:t>
                </w:r>
                <w:r>
                  <w:rPr>
                    <w:i/>
                  </w:rPr>
                  <w:t>Wake</w:t>
                </w:r>
                <w:r>
                  <w:t>’s</w:t>
                </w:r>
                <w:r w:rsidRPr="004F5113">
                  <w:t xml:space="preserve"> mythic re-cycling of history and literature </w:t>
                </w:r>
                <w:r>
                  <w:t xml:space="preserve">also </w:t>
                </w:r>
                <w:r w:rsidRPr="004F5113">
                  <w:t xml:space="preserve">bears upon contemporary developments. The absence of apostrophe in the title is deliberate: </w:t>
                </w:r>
                <w:r>
                  <w:t>although derived from</w:t>
                </w:r>
                <w:r w:rsidRPr="004F5113">
                  <w:t xml:space="preserve"> ‘Finnegan’s Wake’, it also urges the Irish (</w:t>
                </w:r>
                <w:proofErr w:type="spellStart"/>
                <w:r w:rsidRPr="004F5113">
                  <w:t>Finnegans</w:t>
                </w:r>
                <w:proofErr w:type="spellEnd"/>
                <w:r w:rsidRPr="004F5113">
                  <w:t xml:space="preserve">) to </w:t>
                </w:r>
                <w:r>
                  <w:t xml:space="preserve">rise </w:t>
                </w:r>
                <w:r w:rsidRPr="004F5113">
                  <w:t xml:space="preserve">from their </w:t>
                </w:r>
                <w:r>
                  <w:t>historical stupor.</w:t>
                </w:r>
              </w:p>
              <w:p w14:paraId="75F6AEBA" w14:textId="77777777" w:rsidR="00546666" w:rsidRDefault="00546666" w:rsidP="00546666"/>
              <w:p w14:paraId="139A079D" w14:textId="77777777" w:rsidR="00546666" w:rsidRPr="005460DC" w:rsidRDefault="00546666" w:rsidP="00546666">
                <w:r w:rsidRPr="005460DC">
                  <w:t xml:space="preserve">Much of </w:t>
                </w:r>
                <w:r>
                  <w:t>the</w:t>
                </w:r>
                <w:r w:rsidRPr="005460DC">
                  <w:rPr>
                    <w:i/>
                  </w:rPr>
                  <w:t xml:space="preserve"> Wake </w:t>
                </w:r>
                <w:r>
                  <w:t xml:space="preserve">concerns </w:t>
                </w:r>
                <w:r w:rsidRPr="005460DC">
                  <w:t xml:space="preserve">the history of this </w:t>
                </w:r>
                <w:r>
                  <w:t xml:space="preserve">central </w:t>
                </w:r>
                <w:r w:rsidRPr="005460DC">
                  <w:t>figure and his family in various incarnations</w:t>
                </w:r>
                <w:r>
                  <w:t xml:space="preserve">: </w:t>
                </w:r>
                <w:r w:rsidRPr="005460DC">
                  <w:t xml:space="preserve">Humphrey </w:t>
                </w:r>
                <w:proofErr w:type="spellStart"/>
                <w:r w:rsidRPr="005460DC">
                  <w:t>Chimpden</w:t>
                </w:r>
                <w:proofErr w:type="spellEnd"/>
                <w:r w:rsidRPr="005460DC">
                  <w:t xml:space="preserve"> </w:t>
                </w:r>
                <w:proofErr w:type="spellStart"/>
                <w:r w:rsidRPr="005460DC">
                  <w:t>Earwicker</w:t>
                </w:r>
                <w:proofErr w:type="spellEnd"/>
                <w:r w:rsidRPr="005460DC">
                  <w:t xml:space="preserve"> and his wife </w:t>
                </w:r>
                <w:r w:rsidRPr="004F5113">
                  <w:t xml:space="preserve">Anna Livia </w:t>
                </w:r>
                <w:proofErr w:type="spellStart"/>
                <w:r w:rsidRPr="004F5113">
                  <w:t>Plurabelle</w:t>
                </w:r>
                <w:proofErr w:type="spellEnd"/>
                <w:r w:rsidRPr="004F5113">
                  <w:t xml:space="preserve"> </w:t>
                </w:r>
                <w:r>
                  <w:t xml:space="preserve">are </w:t>
                </w:r>
                <w:r w:rsidRPr="005460DC">
                  <w:t>both recognisable within the tex</w:t>
                </w:r>
                <w:r>
                  <w:t>t by their initials HCE and ALP</w:t>
                </w:r>
                <w:r w:rsidRPr="005460DC">
                  <w:t xml:space="preserve">. </w:t>
                </w:r>
                <w:r>
                  <w:t>Amongst other roles,</w:t>
                </w:r>
                <w:r w:rsidRPr="005460DC">
                  <w:t xml:space="preserve"> HCE is Tim Finnegan, the King of </w:t>
                </w:r>
                <w:r w:rsidRPr="005460DC">
                  <w:lastRenderedPageBreak/>
                  <w:t xml:space="preserve">Ireland, </w:t>
                </w:r>
                <w:r>
                  <w:t xml:space="preserve">a pope, </w:t>
                </w:r>
                <w:r w:rsidRPr="005460DC">
                  <w:t>an inn-keeper</w:t>
                </w:r>
                <w:r>
                  <w:t>, he is</w:t>
                </w:r>
                <w:r w:rsidRPr="005460DC">
                  <w:t xml:space="preserve"> even a giant buried in the grounds of Dublin’s Phoenix Park, whereas ALP also personifies the river </w:t>
                </w:r>
                <w:proofErr w:type="spellStart"/>
                <w:r w:rsidRPr="005460DC">
                  <w:t>Liffey</w:t>
                </w:r>
                <w:proofErr w:type="spellEnd"/>
                <w:r w:rsidRPr="005460DC">
                  <w:t xml:space="preserve"> flowing through the centre of Dublin. Other characters includ</w:t>
                </w:r>
                <w:r>
                  <w:t xml:space="preserve">e their two sons Shem and Shaun; </w:t>
                </w:r>
                <w:r w:rsidRPr="005460DC">
                  <w:t xml:space="preserve">their daughter Izzy; a group of four old men (who are also the four books of the Gospel and the four provinces of Ireland); twenty-nine young girls and twelve men who are the customers in HCE’s pub and the twelve apostles at the same time. </w:t>
                </w:r>
              </w:p>
              <w:p w14:paraId="1722D732" w14:textId="77777777" w:rsidR="00546666" w:rsidRPr="005460DC" w:rsidRDefault="00546666" w:rsidP="00546666"/>
              <w:p w14:paraId="2EA665BE" w14:textId="77777777" w:rsidR="00546666" w:rsidRPr="005460DC" w:rsidRDefault="00546666" w:rsidP="00546666">
                <w:r w:rsidRPr="005460DC">
                  <w:t xml:space="preserve">Making sense of </w:t>
                </w:r>
                <w:r>
                  <w:t>J</w:t>
                </w:r>
                <w:r w:rsidR="00CA0BE2">
                  <w:t>oyce</w:t>
                </w:r>
                <w:r w:rsidRPr="005460DC">
                  <w:t xml:space="preserve">’s intentions for </w:t>
                </w:r>
                <w:proofErr w:type="spellStart"/>
                <w:r w:rsidRPr="005460DC">
                  <w:rPr>
                    <w:i/>
                  </w:rPr>
                  <w:t>Finnegans</w:t>
                </w:r>
                <w:proofErr w:type="spellEnd"/>
                <w:r w:rsidRPr="005460DC">
                  <w:rPr>
                    <w:i/>
                  </w:rPr>
                  <w:t xml:space="preserve"> Wake </w:t>
                </w:r>
                <w:r w:rsidRPr="005460DC">
                  <w:t>is complicated by his complex punning style in which allusions to different languages, works of literature, places and historical events overlap</w:t>
                </w:r>
                <w:r>
                  <w:t xml:space="preserve"> in portmanteau words</w:t>
                </w:r>
                <w:r w:rsidRPr="005460DC">
                  <w:t>. In the opening sentence of the book</w:t>
                </w:r>
                <w:r>
                  <w:t>,</w:t>
                </w:r>
                <w:r w:rsidRPr="005460DC">
                  <w:t xml:space="preserve"> for example, an allusion to ‘Eve and Adam’s’ combines reference to the biblical story of Original sin, a Franciscan Church known as Adam and Eve’s on Merchant’s Quay in Dublin</w:t>
                </w:r>
                <w:r>
                  <w:t>,</w:t>
                </w:r>
                <w:r w:rsidRPr="005460DC">
                  <w:t xml:space="preserve"> located on the site of a public house with the same name and (</w:t>
                </w:r>
                <w:r>
                  <w:t>by</w:t>
                </w:r>
                <w:r w:rsidRPr="005460DC">
                  <w:t xml:space="preserve"> rever</w:t>
                </w:r>
                <w:r>
                  <w:t>sing the</w:t>
                </w:r>
                <w:r w:rsidRPr="005460DC">
                  <w:t xml:space="preserve"> names) the relative flow of the nearby </w:t>
                </w:r>
                <w:proofErr w:type="spellStart"/>
                <w:r w:rsidRPr="005460DC">
                  <w:t>Liffey</w:t>
                </w:r>
                <w:proofErr w:type="spellEnd"/>
                <w:r w:rsidRPr="005460DC">
                  <w:t>.</w:t>
                </w:r>
                <w:r>
                  <w:t xml:space="preserve"> </w:t>
                </w:r>
              </w:p>
              <w:p w14:paraId="4099F5ED" w14:textId="77777777" w:rsidR="00546666" w:rsidRPr="005460DC" w:rsidRDefault="00546666" w:rsidP="00546666"/>
              <w:p w14:paraId="6D7C5F02" w14:textId="77777777" w:rsidR="00546666" w:rsidRPr="005460DC" w:rsidRDefault="00546666" w:rsidP="00546666">
                <w:r w:rsidRPr="005460DC">
                  <w:t>Some critics have suggested its style represent</w:t>
                </w:r>
                <w:r>
                  <w:t>s</w:t>
                </w:r>
                <w:r w:rsidRPr="005460DC">
                  <w:t xml:space="preserve"> the receptivity of consciousness to </w:t>
                </w:r>
                <w:r>
                  <w:t>multiple</w:t>
                </w:r>
                <w:r w:rsidRPr="005460DC">
                  <w:t xml:space="preserve"> mea</w:t>
                </w:r>
                <w:r>
                  <w:t>nings whilst dreaming</w:t>
                </w:r>
                <w:r w:rsidRPr="005460DC">
                  <w:t xml:space="preserve">, as if </w:t>
                </w:r>
                <w:proofErr w:type="spellStart"/>
                <w:r w:rsidRPr="005460DC">
                  <w:rPr>
                    <w:i/>
                  </w:rPr>
                  <w:t>Finnegans</w:t>
                </w:r>
                <w:proofErr w:type="spellEnd"/>
                <w:r w:rsidRPr="005460DC">
                  <w:rPr>
                    <w:i/>
                  </w:rPr>
                  <w:t xml:space="preserve"> Wake </w:t>
                </w:r>
                <w:r w:rsidRPr="005460DC">
                  <w:t>were the contents of HCE’s mind as he sleeps or lies unconscious.</w:t>
                </w:r>
                <w:r w:rsidRPr="005460DC">
                  <w:rPr>
                    <w:i/>
                  </w:rPr>
                  <w:t xml:space="preserve"> </w:t>
                </w:r>
                <w:r w:rsidR="00CA0BE2">
                  <w:t>Samuel Beckett</w:t>
                </w:r>
                <w:r w:rsidR="00CA0BE2" w:rsidRPr="005460DC">
                  <w:t xml:space="preserve"> </w:t>
                </w:r>
                <w:r w:rsidRPr="005460DC">
                  <w:t xml:space="preserve">argued </w:t>
                </w:r>
                <w:r>
                  <w:t>J</w:t>
                </w:r>
                <w:r w:rsidR="00CA0BE2">
                  <w:t>oyce</w:t>
                </w:r>
                <w:r>
                  <w:t xml:space="preserve"> was rescuing language and literature </w:t>
                </w:r>
                <w:r w:rsidRPr="005460DC">
                  <w:t>from cliché: ‘Here words are not the polite contortions of 20</w:t>
                </w:r>
                <w:r w:rsidRPr="005460DC">
                  <w:rPr>
                    <w:vertAlign w:val="superscript"/>
                  </w:rPr>
                  <w:t>th</w:t>
                </w:r>
                <w:r w:rsidRPr="005460DC">
                  <w:t xml:space="preserve"> century printer’s ink,’ he wrote. ‘They are alive. They elbow their way on to the page, and glow and</w:t>
                </w:r>
                <w:r>
                  <w:t xml:space="preserve"> blaze and fade and disappear’ (Beckett 1929: 15).</w:t>
                </w:r>
              </w:p>
              <w:p w14:paraId="5755CEBB" w14:textId="77777777" w:rsidR="00546666" w:rsidRPr="005460DC" w:rsidRDefault="00546666" w:rsidP="00546666"/>
              <w:p w14:paraId="11E8B148" w14:textId="77777777" w:rsidR="003F0D73" w:rsidRDefault="00546666" w:rsidP="00546666">
                <w:r w:rsidRPr="005460DC">
                  <w:t xml:space="preserve">Although </w:t>
                </w:r>
                <w:r w:rsidRPr="005460DC">
                  <w:rPr>
                    <w:i/>
                  </w:rPr>
                  <w:t>Work-in-Progress</w:t>
                </w:r>
                <w:r>
                  <w:rPr>
                    <w:i/>
                  </w:rPr>
                  <w:t xml:space="preserve"> </w:t>
                </w:r>
                <w:r>
                  <w:t>mystified most early readers</w:t>
                </w:r>
                <w:r w:rsidRPr="005460DC">
                  <w:t xml:space="preserve">, </w:t>
                </w:r>
                <w:r>
                  <w:t>J</w:t>
                </w:r>
                <w:r w:rsidR="00CA0BE2">
                  <w:t>oyce</w:t>
                </w:r>
                <w:r w:rsidRPr="005460DC">
                  <w:t xml:space="preserve">’s break with conventional narrative forms appealed to theorists </w:t>
                </w:r>
                <w:r>
                  <w:t xml:space="preserve">of </w:t>
                </w:r>
                <w:proofErr w:type="spellStart"/>
                <w:r>
                  <w:t>textuality</w:t>
                </w:r>
                <w:proofErr w:type="spellEnd"/>
                <w:r>
                  <w:t xml:space="preserve"> and language, such as </w:t>
                </w:r>
                <w:r w:rsidRPr="005460DC">
                  <w:t>Roland Barthes</w:t>
                </w:r>
                <w:r>
                  <w:t xml:space="preserve">, Hélène </w:t>
                </w:r>
                <w:proofErr w:type="spellStart"/>
                <w:r>
                  <w:t>Cixous</w:t>
                </w:r>
                <w:proofErr w:type="spellEnd"/>
                <w:r>
                  <w:t xml:space="preserve">, </w:t>
                </w:r>
                <w:r w:rsidRPr="005460DC">
                  <w:t xml:space="preserve">Jacques Derrida </w:t>
                </w:r>
                <w:r>
                  <w:t xml:space="preserve">and Jacques </w:t>
                </w:r>
                <w:proofErr w:type="spellStart"/>
                <w:r>
                  <w:t>Lacan</w:t>
                </w:r>
                <w:proofErr w:type="spellEnd"/>
                <w:r>
                  <w:t xml:space="preserve">. </w:t>
                </w:r>
                <w:r w:rsidRPr="005460DC">
                  <w:t>Much recent critical work, however, h</w:t>
                </w:r>
                <w:r>
                  <w:t xml:space="preserve">as focussed upon the </w:t>
                </w:r>
                <w:r w:rsidRPr="005460DC">
                  <w:rPr>
                    <w:i/>
                  </w:rPr>
                  <w:t>Wake</w:t>
                </w:r>
                <w:r w:rsidRPr="002F6F61">
                  <w:t>’s</w:t>
                </w:r>
                <w:r>
                  <w:t xml:space="preserve"> genesis</w:t>
                </w:r>
                <w:r w:rsidRPr="005460DC">
                  <w:t xml:space="preserve">, tracing the evolution of </w:t>
                </w:r>
                <w:r>
                  <w:t>J</w:t>
                </w:r>
                <w:r w:rsidR="00CA0BE2">
                  <w:t>oyce</w:t>
                </w:r>
                <w:r w:rsidRPr="005460DC">
                  <w:t xml:space="preserve">’s style through various drafts and attempting to unpick overlapping allusions by uncovering the source materials in his notes. </w:t>
                </w:r>
                <w:proofErr w:type="spellStart"/>
                <w:r w:rsidRPr="005460DC">
                  <w:rPr>
                    <w:i/>
                  </w:rPr>
                  <w:t>Finnegans</w:t>
                </w:r>
                <w:proofErr w:type="spellEnd"/>
                <w:r w:rsidRPr="005460DC">
                  <w:rPr>
                    <w:i/>
                  </w:rPr>
                  <w:t xml:space="preserve"> Wake </w:t>
                </w:r>
                <w:r w:rsidRPr="005460DC">
                  <w:t>remains one of the most challenging literary works ever written.</w:t>
                </w:r>
              </w:p>
            </w:tc>
          </w:sdtContent>
        </w:sdt>
      </w:tr>
      <w:tr w:rsidR="003235A7" w14:paraId="39503BC8" w14:textId="77777777" w:rsidTr="003235A7">
        <w:tc>
          <w:tcPr>
            <w:tcW w:w="9016" w:type="dxa"/>
          </w:tcPr>
          <w:p w14:paraId="57F7A1E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52875E76DA06D4EAC38321838798AB5"/>
              </w:placeholder>
            </w:sdtPr>
            <w:sdtEndPr/>
            <w:sdtContent>
              <w:p w14:paraId="520AAC4D" w14:textId="77777777" w:rsidR="00546666" w:rsidRDefault="00546666" w:rsidP="00546666"/>
              <w:p w14:paraId="7E80E534" w14:textId="77777777" w:rsidR="00546666" w:rsidRDefault="00382D9E" w:rsidP="00546666">
                <w:sdt>
                  <w:sdtPr>
                    <w:id w:val="-873065651"/>
                    <w:citation/>
                  </w:sdtPr>
                  <w:sdtEndPr/>
                  <w:sdtContent>
                    <w:r w:rsidR="00546666">
                      <w:fldChar w:fldCharType="begin"/>
                    </w:r>
                    <w:r w:rsidR="00546666">
                      <w:rPr>
                        <w:lang w:val="en-US"/>
                      </w:rPr>
                      <w:instrText xml:space="preserve"> CITATION Sam61 \l 1033 </w:instrText>
                    </w:r>
                    <w:r w:rsidR="00546666">
                      <w:fldChar w:fldCharType="separate"/>
                    </w:r>
                    <w:r w:rsidR="002718C3" w:rsidRPr="002718C3">
                      <w:rPr>
                        <w:noProof/>
                        <w:lang w:val="en-US"/>
                      </w:rPr>
                      <w:t>(Beckett and al.)</w:t>
                    </w:r>
                    <w:r w:rsidR="00546666">
                      <w:fldChar w:fldCharType="end"/>
                    </w:r>
                  </w:sdtContent>
                </w:sdt>
              </w:p>
              <w:p w14:paraId="31E5F6ED" w14:textId="77777777" w:rsidR="00546666" w:rsidRDefault="00546666" w:rsidP="00546666"/>
              <w:p w14:paraId="5E3E9F76" w14:textId="77777777" w:rsidR="00546666" w:rsidRDefault="00382D9E" w:rsidP="00546666">
                <w:sdt>
                  <w:sdtPr>
                    <w:id w:val="1812056962"/>
                    <w:citation/>
                  </w:sdtPr>
                  <w:sdtEndPr/>
                  <w:sdtContent>
                    <w:r w:rsidR="00546666">
                      <w:fldChar w:fldCharType="begin"/>
                    </w:r>
                    <w:r w:rsidR="00546666">
                      <w:rPr>
                        <w:lang w:val="en-US"/>
                      </w:rPr>
                      <w:instrText xml:space="preserve"> CITATION Bis86 \l 1033 </w:instrText>
                    </w:r>
                    <w:r w:rsidR="00546666">
                      <w:fldChar w:fldCharType="separate"/>
                    </w:r>
                    <w:r w:rsidR="002718C3" w:rsidRPr="002718C3">
                      <w:rPr>
                        <w:noProof/>
                        <w:lang w:val="en-US"/>
                      </w:rPr>
                      <w:t>(Bishop)</w:t>
                    </w:r>
                    <w:r w:rsidR="00546666">
                      <w:fldChar w:fldCharType="end"/>
                    </w:r>
                  </w:sdtContent>
                </w:sdt>
              </w:p>
              <w:p w14:paraId="23786901" w14:textId="77777777" w:rsidR="00546666" w:rsidRDefault="00546666" w:rsidP="00546666"/>
              <w:p w14:paraId="5D611DDC" w14:textId="77777777" w:rsidR="00546666" w:rsidRDefault="00382D9E" w:rsidP="00546666">
                <w:sdt>
                  <w:sdtPr>
                    <w:id w:val="27924021"/>
                    <w:citation/>
                  </w:sdtPr>
                  <w:sdtEndPr/>
                  <w:sdtContent>
                    <w:r w:rsidR="00546666">
                      <w:fldChar w:fldCharType="begin"/>
                    </w:r>
                    <w:r w:rsidR="00546666">
                      <w:rPr>
                        <w:lang w:val="en-US"/>
                      </w:rPr>
                      <w:instrText xml:space="preserve">CITATION Att84 \l 1033 </w:instrText>
                    </w:r>
                    <w:r w:rsidR="00546666">
                      <w:fldChar w:fldCharType="separate"/>
                    </w:r>
                    <w:r w:rsidR="002718C3" w:rsidRPr="002718C3">
                      <w:rPr>
                        <w:noProof/>
                        <w:lang w:val="en-US"/>
                      </w:rPr>
                      <w:t>(Derrida)</w:t>
                    </w:r>
                    <w:r w:rsidR="00546666">
                      <w:fldChar w:fldCharType="end"/>
                    </w:r>
                  </w:sdtContent>
                </w:sdt>
              </w:p>
              <w:p w14:paraId="71C35A3C" w14:textId="77777777" w:rsidR="00546666" w:rsidRDefault="00546666" w:rsidP="00546666">
                <w:bookmarkStart w:id="0" w:name="_GoBack"/>
                <w:bookmarkEnd w:id="0"/>
              </w:p>
              <w:p w14:paraId="6E699D6A" w14:textId="77777777" w:rsidR="00546666" w:rsidRDefault="00382D9E" w:rsidP="00546666">
                <w:sdt>
                  <w:sdtPr>
                    <w:id w:val="-149673903"/>
                    <w:citation/>
                  </w:sdtPr>
                  <w:sdtEndPr/>
                  <w:sdtContent>
                    <w:r w:rsidR="00546666">
                      <w:fldChar w:fldCharType="begin"/>
                    </w:r>
                    <w:r w:rsidR="00546666">
                      <w:rPr>
                        <w:lang w:val="en-US"/>
                      </w:rPr>
                      <w:instrText xml:space="preserve"> CITATION For07 \l 1033 </w:instrText>
                    </w:r>
                    <w:r w:rsidR="00546666">
                      <w:fldChar w:fldCharType="separate"/>
                    </w:r>
                    <w:r w:rsidR="002718C3" w:rsidRPr="002718C3">
                      <w:rPr>
                        <w:noProof/>
                        <w:lang w:val="en-US"/>
                      </w:rPr>
                      <w:t>(Fordham)</w:t>
                    </w:r>
                    <w:r w:rsidR="00546666">
                      <w:fldChar w:fldCharType="end"/>
                    </w:r>
                  </w:sdtContent>
                </w:sdt>
              </w:p>
              <w:p w14:paraId="64C8E1D1" w14:textId="77777777" w:rsidR="00546666" w:rsidRDefault="00546666" w:rsidP="00546666"/>
              <w:p w14:paraId="098C07F0" w14:textId="77777777" w:rsidR="00546666" w:rsidRDefault="00382D9E" w:rsidP="00546666">
                <w:sdt>
                  <w:sdtPr>
                    <w:id w:val="1899323084"/>
                    <w:citation/>
                  </w:sdtPr>
                  <w:sdtEndPr/>
                  <w:sdtContent>
                    <w:r w:rsidR="00546666">
                      <w:fldChar w:fldCharType="begin"/>
                    </w:r>
                    <w:r w:rsidR="00546666">
                      <w:rPr>
                        <w:lang w:val="en-US"/>
                      </w:rPr>
                      <w:instrText xml:space="preserve"> CITATION McH06 \l 1033 </w:instrText>
                    </w:r>
                    <w:r w:rsidR="00546666">
                      <w:fldChar w:fldCharType="separate"/>
                    </w:r>
                    <w:r w:rsidR="002718C3" w:rsidRPr="002718C3">
                      <w:rPr>
                        <w:noProof/>
                        <w:lang w:val="en-US"/>
                      </w:rPr>
                      <w:t>(McHugh and Joyce)</w:t>
                    </w:r>
                    <w:r w:rsidR="00546666">
                      <w:fldChar w:fldCharType="end"/>
                    </w:r>
                  </w:sdtContent>
                </w:sdt>
              </w:p>
              <w:p w14:paraId="5C194313" w14:textId="77777777" w:rsidR="00546666" w:rsidRDefault="00546666" w:rsidP="00546666"/>
              <w:p w14:paraId="502F1548" w14:textId="77777777" w:rsidR="003235A7" w:rsidRDefault="00382D9E" w:rsidP="00546666">
                <w:sdt>
                  <w:sdtPr>
                    <w:id w:val="-1705865192"/>
                    <w:citation/>
                  </w:sdtPr>
                  <w:sdtEndPr/>
                  <w:sdtContent>
                    <w:r w:rsidR="00546666">
                      <w:fldChar w:fldCharType="begin"/>
                    </w:r>
                    <w:r w:rsidR="00546666">
                      <w:rPr>
                        <w:lang w:val="en-US"/>
                      </w:rPr>
                      <w:instrText xml:space="preserve"> CITATION Cri07 \l 1033 </w:instrText>
                    </w:r>
                    <w:r w:rsidR="00546666">
                      <w:fldChar w:fldCharType="separate"/>
                    </w:r>
                    <w:r w:rsidR="002718C3" w:rsidRPr="002718C3">
                      <w:rPr>
                        <w:noProof/>
                        <w:lang w:val="en-US"/>
                      </w:rPr>
                      <w:t>(Crispi and Slote)</w:t>
                    </w:r>
                    <w:r w:rsidR="00546666">
                      <w:fldChar w:fldCharType="end"/>
                    </w:r>
                  </w:sdtContent>
                </w:sdt>
              </w:p>
            </w:sdtContent>
          </w:sdt>
        </w:tc>
      </w:tr>
    </w:tbl>
    <w:p w14:paraId="56122C37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AD543" w14:textId="77777777" w:rsidR="00382D9E" w:rsidRDefault="00382D9E" w:rsidP="007A0D55">
      <w:pPr>
        <w:spacing w:after="0" w:line="240" w:lineRule="auto"/>
      </w:pPr>
      <w:r>
        <w:separator/>
      </w:r>
    </w:p>
  </w:endnote>
  <w:endnote w:type="continuationSeparator" w:id="0">
    <w:p w14:paraId="70CF3335" w14:textId="77777777" w:rsidR="00382D9E" w:rsidRDefault="00382D9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00723" w14:textId="77777777" w:rsidR="00382D9E" w:rsidRDefault="00382D9E" w:rsidP="007A0D55">
      <w:pPr>
        <w:spacing w:after="0" w:line="240" w:lineRule="auto"/>
      </w:pPr>
      <w:r>
        <w:separator/>
      </w:r>
    </w:p>
  </w:footnote>
  <w:footnote w:type="continuationSeparator" w:id="0">
    <w:p w14:paraId="6572556E" w14:textId="77777777" w:rsidR="00382D9E" w:rsidRDefault="00382D9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9D5E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66EE59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6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18C3"/>
    <w:rsid w:val="002A0A0D"/>
    <w:rsid w:val="002B0B37"/>
    <w:rsid w:val="0030662D"/>
    <w:rsid w:val="003235A7"/>
    <w:rsid w:val="003677B6"/>
    <w:rsid w:val="00382D9E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6666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0BE2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05A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666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A13784E6129C4EA4CB80F3B3B15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488B4-18C2-764D-82BF-08A6C6DA2A9F}"/>
      </w:docPartPr>
      <w:docPartBody>
        <w:p w:rsidR="00F905B4" w:rsidRDefault="00EB2169">
          <w:pPr>
            <w:pStyle w:val="87A13784E6129C4EA4CB80F3B3B15C1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520E2A302303F48BF5C83EBBBB2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F3F8F-4E90-5A40-9F3B-383A9331E023}"/>
      </w:docPartPr>
      <w:docPartBody>
        <w:p w:rsidR="00F905B4" w:rsidRDefault="00EB2169">
          <w:pPr>
            <w:pStyle w:val="3520E2A302303F48BF5C83EBBBB2497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60860AC60476A45821618637289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86D2F-69DC-C74F-AB2D-792941D6F7F0}"/>
      </w:docPartPr>
      <w:docPartBody>
        <w:p w:rsidR="00F905B4" w:rsidRDefault="00EB2169">
          <w:pPr>
            <w:pStyle w:val="660860AC60476A4582161863728941C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8E2E9F8EFBDB9418454C4C26206B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5331A-F3FD-5242-AED6-05E74CC434FE}"/>
      </w:docPartPr>
      <w:docPartBody>
        <w:p w:rsidR="00F905B4" w:rsidRDefault="00EB2169">
          <w:pPr>
            <w:pStyle w:val="08E2E9F8EFBDB9418454C4C26206BE7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7C709F6F629D42B4A5DEE893E43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7E9AF-F429-B54B-8212-44C80F8E3AAB}"/>
      </w:docPartPr>
      <w:docPartBody>
        <w:p w:rsidR="00F905B4" w:rsidRDefault="00EB2169">
          <w:pPr>
            <w:pStyle w:val="E77C709F6F629D42B4A5DEE893E4334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F07A36B4A22894F9CC5614E5FD97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89BA4-F596-CB49-8DBF-F38DFD67003C}"/>
      </w:docPartPr>
      <w:docPartBody>
        <w:p w:rsidR="00F905B4" w:rsidRDefault="00EB2169">
          <w:pPr>
            <w:pStyle w:val="9F07A36B4A22894F9CC5614E5FD97FF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109A52086FAB4CB845397E91658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12667-A85B-2443-8482-355E3C2E5C75}"/>
      </w:docPartPr>
      <w:docPartBody>
        <w:p w:rsidR="00F905B4" w:rsidRDefault="00EB2169">
          <w:pPr>
            <w:pStyle w:val="AF109A52086FAB4CB845397E9165821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EABB8137273C42BCE96BDC3599C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71C4A-1BF4-A149-9020-41F492F2D161}"/>
      </w:docPartPr>
      <w:docPartBody>
        <w:p w:rsidR="00F905B4" w:rsidRDefault="00EB2169">
          <w:pPr>
            <w:pStyle w:val="85EABB8137273C42BCE96BDC3599CC5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21FB89F0BE64F4882B681BC3923D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70D8-4BD8-D441-89AF-0568E0E9EEB6}"/>
      </w:docPartPr>
      <w:docPartBody>
        <w:p w:rsidR="00F905B4" w:rsidRDefault="00EB2169">
          <w:pPr>
            <w:pStyle w:val="621FB89F0BE64F4882B681BC3923DA6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4815B3CE6386469D500AA5F0449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1AA63-D455-614D-818C-EC06060E3B4D}"/>
      </w:docPartPr>
      <w:docPartBody>
        <w:p w:rsidR="00F905B4" w:rsidRDefault="00EB2169">
          <w:pPr>
            <w:pStyle w:val="5D4815B3CE6386469D500AA5F0449AD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52875E76DA06D4EAC38321838798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8B514-F8C3-664D-A617-C25BE120B005}"/>
      </w:docPartPr>
      <w:docPartBody>
        <w:p w:rsidR="00F905B4" w:rsidRDefault="00EB2169">
          <w:pPr>
            <w:pStyle w:val="852875E76DA06D4EAC38321838798AB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B4"/>
    <w:rsid w:val="00EB2169"/>
    <w:rsid w:val="00F9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A13784E6129C4EA4CB80F3B3B15C1C">
    <w:name w:val="87A13784E6129C4EA4CB80F3B3B15C1C"/>
  </w:style>
  <w:style w:type="paragraph" w:customStyle="1" w:styleId="3520E2A302303F48BF5C83EBBBB2497C">
    <w:name w:val="3520E2A302303F48BF5C83EBBBB2497C"/>
  </w:style>
  <w:style w:type="paragraph" w:customStyle="1" w:styleId="660860AC60476A4582161863728941CA">
    <w:name w:val="660860AC60476A4582161863728941CA"/>
  </w:style>
  <w:style w:type="paragraph" w:customStyle="1" w:styleId="08E2E9F8EFBDB9418454C4C26206BE7B">
    <w:name w:val="08E2E9F8EFBDB9418454C4C26206BE7B"/>
  </w:style>
  <w:style w:type="paragraph" w:customStyle="1" w:styleId="E77C709F6F629D42B4A5DEE893E43347">
    <w:name w:val="E77C709F6F629D42B4A5DEE893E43347"/>
  </w:style>
  <w:style w:type="paragraph" w:customStyle="1" w:styleId="9F07A36B4A22894F9CC5614E5FD97FFA">
    <w:name w:val="9F07A36B4A22894F9CC5614E5FD97FFA"/>
  </w:style>
  <w:style w:type="paragraph" w:customStyle="1" w:styleId="AF109A52086FAB4CB845397E91658217">
    <w:name w:val="AF109A52086FAB4CB845397E91658217"/>
  </w:style>
  <w:style w:type="paragraph" w:customStyle="1" w:styleId="85EABB8137273C42BCE96BDC3599CC54">
    <w:name w:val="85EABB8137273C42BCE96BDC3599CC54"/>
  </w:style>
  <w:style w:type="paragraph" w:customStyle="1" w:styleId="621FB89F0BE64F4882B681BC3923DA68">
    <w:name w:val="621FB89F0BE64F4882B681BC3923DA68"/>
  </w:style>
  <w:style w:type="paragraph" w:customStyle="1" w:styleId="5D4815B3CE6386469D500AA5F0449ADA">
    <w:name w:val="5D4815B3CE6386469D500AA5F0449ADA"/>
  </w:style>
  <w:style w:type="paragraph" w:customStyle="1" w:styleId="852875E76DA06D4EAC38321838798AB5">
    <w:name w:val="852875E76DA06D4EAC38321838798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Sam61</b:Tag>
    <b:SourceType>Book</b:SourceType>
    <b:Guid>{5594621A-F8E9-2B4E-B9C5-C72505EFA426}</b:Guid>
    <b:Author>
      <b:Author>
        <b:NameList>
          <b:Person>
            <b:Last>Beckett</b:Last>
            <b:First>Samuel</b:First>
          </b:Person>
          <b:Person>
            <b:Last>al.</b:Last>
            <b:First>et</b:First>
          </b:Person>
        </b:NameList>
      </b:Author>
    </b:Author>
    <b:Title>Our Exagmination Round His Factification for Incamination of Work in Progress</b:Title>
    <b:City>London</b:City>
    <b:Publisher>Faber and Faber</b:Publisher>
    <b:Year>1961</b:Year>
    <b:RefOrder>1</b:RefOrder>
  </b:Source>
  <b:Source>
    <b:Tag>Bis86</b:Tag>
    <b:SourceType>Book</b:SourceType>
    <b:Guid>{1E9210EB-6F84-8148-A8CF-3259CFE10725}</b:Guid>
    <b:Author>
      <b:Author>
        <b:NameList>
          <b:Person>
            <b:Last>Bishop</b:Last>
            <b:First>John</b:First>
          </b:Person>
        </b:NameList>
      </b:Author>
    </b:Author>
    <b:Title>Joyce’s Book of the Dark: Finnegans Wake</b:Title>
    <b:City>Madison</b:City>
    <b:StateProvince>WI</b:StateProvince>
    <b:Publisher>University of Wisconsin Press</b:Publisher>
    <b:Year>1986</b:Year>
    <b:RefOrder>2</b:RefOrder>
  </b:Source>
  <b:Source>
    <b:Tag>Att84</b:Tag>
    <b:SourceType>BookSection</b:SourceType>
    <b:Guid>{49BE30D3-0CD9-5E49-A613-89313D01608C}</b:Guid>
    <b:Author>
      <b:Author>
        <b:NameList>
          <b:Person>
            <b:Last>Derrida</b:Last>
            <b:First>Jacques</b:First>
          </b:Person>
        </b:NameList>
      </b:Author>
      <b:Editor>
        <b:NameList>
          <b:Person>
            <b:Last>Attridge</b:Last>
            <b:First>Derek</b:First>
          </b:Person>
          <b:Person>
            <b:Last>Ferrer</b:Last>
            <b:First>Daniel</b:First>
          </b:Person>
        </b:NameList>
      </b:Editor>
    </b:Author>
    <b:Title>Two Words for Joyce</b:Title>
    <b:City>Cambridge and New York</b:City>
    <b:Publisher>Cambridge University Press</b:Publisher>
    <b:Year>1984</b:Year>
    <b:BookTitle>Post-Structuralist Joyce: Essays from the French</b:BookTitle>
    <b:RefOrder>3</b:RefOrder>
  </b:Source>
  <b:Source>
    <b:Tag>For07</b:Tag>
    <b:SourceType>Book</b:SourceType>
    <b:Guid>{C48A74FB-4A82-3541-A3B1-00BCC701DCBC}</b:Guid>
    <b:Title>Lots of Fun at Finnegans Wake: Unravelling Universals</b:Title>
    <b:City>Oxford and New York</b:City>
    <b:Publisher>Oxford University Press</b:Publisher>
    <b:Year>2007</b:Year>
    <b:Author>
      <b:Author>
        <b:NameList>
          <b:Person>
            <b:Last>Fordham</b:Last>
            <b:First>Finn</b:First>
          </b:Person>
        </b:NameList>
      </b:Author>
    </b:Author>
    <b:RefOrder>4</b:RefOrder>
  </b:Source>
  <b:Source>
    <b:Tag>McH06</b:Tag>
    <b:SourceType>Book</b:SourceType>
    <b:Guid>{D4DF7AA7-18D2-7D4F-AD93-3C481ABFBA4B}</b:Guid>
    <b:Author>
      <b:Author>
        <b:NameList>
          <b:Person>
            <b:Last>McHugh</b:Last>
            <b:First>Roland</b:First>
          </b:Person>
          <b:Person>
            <b:Last>Joyce</b:Last>
            <b:First>James</b:First>
          </b:Person>
        </b:NameList>
      </b:Author>
    </b:Author>
    <b:Title>Annotations to Finnegans Wake</b:Title>
    <b:City>Baltimore</b:City>
    <b:Publisher>Johns Hopkins University Press</b:Publisher>
    <b:Year>2006</b:Year>
    <b:Edition>Third</b:Edition>
    <b:RefOrder>5</b:RefOrder>
  </b:Source>
  <b:Source>
    <b:Tag>Cri07</b:Tag>
    <b:SourceType>Book</b:SourceType>
    <b:Guid>{97AC5812-AFD2-B24F-91B3-8236E6B8A949}</b:Guid>
    <b:Author>
      <b:Author>
        <b:NameList>
          <b:Person>
            <b:Last>Crispi</b:Last>
            <b:First>Luca</b:First>
          </b:Person>
          <b:Person>
            <b:Last>Slote</b:Last>
            <b:First>Sam</b:First>
          </b:Person>
        </b:NameList>
      </b:Author>
    </b:Author>
    <b:Title>How Joyce Wrote Finnegans Wake: A Chapter-by-Chapter Genetic Guide</b:Title>
    <b:City>Madison</b:City>
    <b:Publisher>University of Wisconsin Press</b:Publisher>
    <b:Year>2007</b:Year>
    <b:RefOrder>6</b:RefOrder>
  </b:Source>
</b:Sources>
</file>

<file path=customXml/itemProps1.xml><?xml version="1.0" encoding="utf-8"?>
<ds:datastoreItem xmlns:ds="http://schemas.openxmlformats.org/officeDocument/2006/customXml" ds:itemID="{E87315BA-E68F-CC44-A9C8-DFE993496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HD:Users:kevintunnicliffe:Desktop:ALL THINGS REM:Routledge Enyclopedia of Modernism Word Template.dotx</Template>
  <TotalTime>12</TotalTime>
  <Pages>2</Pages>
  <Words>778</Words>
  <Characters>4435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Yan Tang</cp:lastModifiedBy>
  <cp:revision>3</cp:revision>
  <dcterms:created xsi:type="dcterms:W3CDTF">2015-10-26T03:25:00Z</dcterms:created>
  <dcterms:modified xsi:type="dcterms:W3CDTF">2016-01-03T07:32:00Z</dcterms:modified>
</cp:coreProperties>
</file>