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3725F4" w:rsidP="003725F4">
                <w:r>
                  <w:t>Amy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Content>
            <w:tc>
              <w:tcPr>
                <w:tcW w:w="2551" w:type="dxa"/>
              </w:tcPr>
              <w:p w:rsidR="00B574C9" w:rsidRDefault="003725F4" w:rsidP="003725F4">
                <w:r>
                  <w:t>Kelly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3725F4" w:rsidP="003725F4">
                <w:r>
                  <w:t>Hamlin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165D84" w:rsidP="00B574C9">
                <w:r w:rsidRPr="00165D84">
                  <w:t>St. Catherine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eastAsia="ja-JP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725F4" w:rsidP="003725F4">
                <w:r w:rsidRPr="003725F4">
                  <w:rPr>
                    <w:lang w:val="en-US" w:eastAsia="ja-JP"/>
                  </w:rPr>
                  <w:t>Cézanne</w:t>
                </w:r>
                <w:r>
                  <w:rPr>
                    <w:lang w:val="en-US" w:eastAsia="ja-JP"/>
                  </w:rPr>
                  <w:t xml:space="preserve">, </w:t>
                </w:r>
                <w:r w:rsidRPr="00295376">
                  <w:rPr>
                    <w:lang w:val="en-US" w:eastAsia="ja-JP"/>
                  </w:rPr>
                  <w:t>Paul</w:t>
                </w:r>
                <w:r w:rsidRPr="003725F4">
                  <w:rPr>
                    <w:lang w:val="en-US" w:eastAsia="ja-JP"/>
                  </w:rPr>
                  <w:t xml:space="preserve"> (1839-1906)</w:t>
                </w:r>
              </w:p>
            </w:tc>
          </w:sdtContent>
        </w:sdt>
      </w:tr>
      <w:tr w:rsidR="00464699" w:rsidTr="007F5CC5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35172D" w:rsidP="00E85A05">
                <w:r>
                  <w:t>Paul Cézanne was a French painter, whose innovative techniques and original interpretations of traditional genres made him perhaps the most influential artist in the early history of modernism.</w:t>
                </w:r>
                <w:r w:rsidR="00165D84">
                  <w:t xml:space="preserve"> </w:t>
                </w:r>
                <w:r>
                  <w:t xml:space="preserve">Affiliated primarily with Post-Impressionism, Cézanne famously declared: </w:t>
                </w:r>
                <w:r w:rsidR="00165D84">
                  <w:t>‘</w:t>
                </w:r>
                <w:r>
                  <w:t>I wanted to make of Impressionism something solid and enduring like the art in the museums.</w:t>
                </w:r>
                <w:r w:rsidR="00165D84">
                  <w:t xml:space="preserve">’ </w:t>
                </w:r>
                <w:r>
                  <w:t>Along with his Post-Impressionist contemporaries Paul Gauguin, Vincent Van Gogh, and Georges Seurat, Cézanne advanced the lessons of the Impressionist painters with whom he was initially affiliated.</w:t>
                </w:r>
                <w:r w:rsidR="00165D84">
                  <w:t xml:space="preserve"> </w:t>
                </w:r>
                <w:r>
                  <w:t xml:space="preserve">His grasp of colour and composition, however, reflect his study of </w:t>
                </w:r>
                <w:proofErr w:type="spellStart"/>
                <w:r>
                  <w:t>Éugene</w:t>
                </w:r>
                <w:proofErr w:type="spellEnd"/>
                <w:r>
                  <w:t xml:space="preserve"> Delacroix and Nicolas </w:t>
                </w:r>
                <w:proofErr w:type="spellStart"/>
                <w:r>
                  <w:t>Poussin</w:t>
                </w:r>
                <w:proofErr w:type="spellEnd"/>
                <w:r>
                  <w:t>.</w:t>
                </w:r>
                <w:r w:rsidR="00165D84">
                  <w:t xml:space="preserve"> </w:t>
                </w:r>
                <w:r>
                  <w:t>But it was Cézanne’s</w:t>
                </w:r>
                <w:r w:rsidRPr="004256B7">
                  <w:t xml:space="preserve"> ability to </w:t>
                </w:r>
                <w:r>
                  <w:t>represent</w:t>
                </w:r>
                <w:r w:rsidRPr="004256B7">
                  <w:t xml:space="preserve"> underlying structures in nature </w:t>
                </w:r>
                <w:r>
                  <w:t>while retaining gestural, but disciplined brushstrokes that earned him the admiration of artists such as Henri Matisse and Pablo Picasso.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725F4" w:rsidRDefault="003725F4" w:rsidP="0035172D">
                <w:r>
                  <w:t>Paul Cézanne was a French painter, whose innovative techniques and original interpretations of traditional genres made him perhaps the most influential artist in the early history of modernism.</w:t>
                </w:r>
                <w:r w:rsidR="00165D84">
                  <w:t xml:space="preserve"> </w:t>
                </w:r>
                <w:r>
                  <w:t xml:space="preserve">Affiliated primarily with Post-Impressionism, Cézanne famously declared: </w:t>
                </w:r>
                <w:r w:rsidR="00165D84">
                  <w:t>‘</w:t>
                </w:r>
                <w:r>
                  <w:t>I wanted to make of Impressionism something solid and enduring like the art in the museums.</w:t>
                </w:r>
                <w:r w:rsidR="00165D84">
                  <w:t xml:space="preserve">’ </w:t>
                </w:r>
                <w:r>
                  <w:t>Along with his Post-Impressionist contemporaries Paul Gauguin, V</w:t>
                </w:r>
                <w:r w:rsidR="0035172D">
                  <w:t>incent Van Gogh</w:t>
                </w:r>
                <w:r>
                  <w:t>, and G</w:t>
                </w:r>
                <w:r w:rsidR="0035172D">
                  <w:t>eorges</w:t>
                </w:r>
                <w:r>
                  <w:t xml:space="preserve"> S</w:t>
                </w:r>
                <w:r w:rsidR="0035172D">
                  <w:t>eurat</w:t>
                </w:r>
                <w:r>
                  <w:t>, Cézanne advanced the lessons of the Impressionist painters with whom he was initially affiliated.</w:t>
                </w:r>
                <w:r w:rsidR="00165D84">
                  <w:t xml:space="preserve"> </w:t>
                </w:r>
                <w:r>
                  <w:t>His grasp of colo</w:t>
                </w:r>
                <w:r w:rsidR="0035172D">
                  <w:t>u</w:t>
                </w:r>
                <w:r>
                  <w:t xml:space="preserve">r and composition, however, reflect his study of </w:t>
                </w:r>
                <w:proofErr w:type="spellStart"/>
                <w:r>
                  <w:t>Éugene</w:t>
                </w:r>
                <w:proofErr w:type="spellEnd"/>
                <w:r>
                  <w:t xml:space="preserve"> Delacroix and Nicolas </w:t>
                </w:r>
                <w:proofErr w:type="spellStart"/>
                <w:r>
                  <w:t>Poussin</w:t>
                </w:r>
                <w:proofErr w:type="spellEnd"/>
                <w:r>
                  <w:t>.</w:t>
                </w:r>
                <w:r w:rsidR="00165D84">
                  <w:t xml:space="preserve"> </w:t>
                </w:r>
                <w:r>
                  <w:t>But it was Cézanne’s</w:t>
                </w:r>
                <w:r w:rsidRPr="004256B7">
                  <w:t xml:space="preserve"> ability to </w:t>
                </w:r>
                <w:r>
                  <w:t>represent</w:t>
                </w:r>
                <w:r w:rsidRPr="004256B7">
                  <w:t xml:space="preserve"> underlying structures in nature </w:t>
                </w:r>
                <w:r>
                  <w:t>while retaining gestural</w:t>
                </w:r>
                <w:r w:rsidR="0035172D">
                  <w:t>,</w:t>
                </w:r>
                <w:r>
                  <w:t xml:space="preserve"> but disciplined brushstrokes that earned him the admiration of artists such as H</w:t>
                </w:r>
                <w:r w:rsidR="0035172D">
                  <w:t>enri Matisse</w:t>
                </w:r>
                <w:r>
                  <w:t xml:space="preserve"> and P</w:t>
                </w:r>
                <w:r w:rsidR="0035172D">
                  <w:t>ablo</w:t>
                </w:r>
                <w:r>
                  <w:t xml:space="preserve"> P</w:t>
                </w:r>
                <w:r w:rsidR="0035172D">
                  <w:t>icasso</w:t>
                </w:r>
                <w:r>
                  <w:t>.</w:t>
                </w:r>
              </w:p>
              <w:p w:rsidR="0035172D" w:rsidRPr="0035172D" w:rsidRDefault="0035172D" w:rsidP="0035172D"/>
              <w:p w:rsidR="003725F4" w:rsidRDefault="003725F4" w:rsidP="003725F4">
                <w:r>
                  <w:t>Cézanne was born in Aix-en-Provence, where – at his father’s behest – he studied law before devoting himself to painting in his early twenties.</w:t>
                </w:r>
                <w:r w:rsidR="00165D84">
                  <w:t xml:space="preserve"> </w:t>
                </w:r>
                <w:r>
                  <w:t xml:space="preserve">Dividing his time between Paris and Aix, Cézanne studied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Suisse and tried twice, but failed to be admitted to the prestigious </w:t>
                </w:r>
                <w:proofErr w:type="spellStart"/>
                <w:r>
                  <w:t>École</w:t>
                </w:r>
                <w:proofErr w:type="spellEnd"/>
                <w:r>
                  <w:t xml:space="preserve"> des Beaux-Arts.</w:t>
                </w:r>
                <w:r w:rsidR="00165D84">
                  <w:t xml:space="preserve"> </w:t>
                </w:r>
                <w:r>
                  <w:t>Dark, lurid palettes and perverse subjects of murder and sexual intrigue characterize his early work, examples of which were several times rejected from the official Salon.</w:t>
                </w:r>
              </w:p>
              <w:p w:rsidR="003725F4" w:rsidRDefault="003725F4" w:rsidP="003725F4"/>
              <w:p w:rsidR="003725F4" w:rsidRDefault="003725F4" w:rsidP="003725F4">
                <w:r>
                  <w:t>At the same time, Cézanne fell in with the Impressionist painters and eventually participated in two of their exhibitions (1874 and 1877).</w:t>
                </w:r>
                <w:r w:rsidR="00165D84">
                  <w:t xml:space="preserve"> </w:t>
                </w:r>
                <w:r>
                  <w:t xml:space="preserve">He befriended Camille Pissarro, with whom he painted </w:t>
                </w:r>
                <w:proofErr w:type="spellStart"/>
                <w:r w:rsidRPr="002349D8">
                  <w:rPr>
                    <w:i/>
                  </w:rPr>
                  <w:t>en</w:t>
                </w:r>
                <w:proofErr w:type="spellEnd"/>
                <w:r w:rsidRPr="002349D8">
                  <w:rPr>
                    <w:i/>
                  </w:rPr>
                  <w:t xml:space="preserve"> </w:t>
                </w:r>
                <w:proofErr w:type="spellStart"/>
                <w:r w:rsidRPr="002349D8">
                  <w:rPr>
                    <w:i/>
                  </w:rPr>
                  <w:t>plein</w:t>
                </w:r>
                <w:proofErr w:type="spellEnd"/>
                <w:r w:rsidRPr="002349D8">
                  <w:rPr>
                    <w:i/>
                  </w:rPr>
                  <w:t xml:space="preserve"> air</w:t>
                </w:r>
                <w:r>
                  <w:t>; under Pissarro’s tutelage, Cézanne developed several distinctive techniques including the P</w:t>
                </w:r>
                <w:r w:rsidR="0035172D">
                  <w:t>assage Technique</w:t>
                </w:r>
                <w:r>
                  <w:t>.</w:t>
                </w:r>
                <w:r w:rsidR="00165D84">
                  <w:t xml:space="preserve"> </w:t>
                </w:r>
                <w:r>
                  <w:t>His unique method of overlapping and blending planes to integrate objects in space is especially apparent in his many depictions of Mont Sainte-</w:t>
                </w:r>
                <w:proofErr w:type="spellStart"/>
                <w:r>
                  <w:t>Victoire</w:t>
                </w:r>
                <w:proofErr w:type="spellEnd"/>
                <w:r>
                  <w:t xml:space="preserve"> near Aix.</w:t>
                </w:r>
                <w:r w:rsidR="00165D84">
                  <w:t xml:space="preserve"> </w:t>
                </w:r>
                <w:r>
                  <w:t xml:space="preserve">The technique enabled him to simplify formal relationships in nature without compromising its visual </w:t>
                </w:r>
                <w:r>
                  <w:lastRenderedPageBreak/>
                  <w:t>complexity.</w:t>
                </w:r>
                <w:r w:rsidR="00165D84">
                  <w:t xml:space="preserve"> </w:t>
                </w:r>
                <w:r>
                  <w:t xml:space="preserve">He also experimented in other traditional genres such as still life and portraiture, creating psychologically opaque self-portraits and depictions of his wife Hortense </w:t>
                </w:r>
                <w:proofErr w:type="spellStart"/>
                <w:r>
                  <w:t>Fiquet</w:t>
                </w:r>
                <w:proofErr w:type="spellEnd"/>
                <w:r>
                  <w:t>.</w:t>
                </w:r>
              </w:p>
              <w:p w:rsidR="00C070D5" w:rsidRDefault="00C070D5" w:rsidP="003725F4"/>
              <w:p w:rsidR="00C070D5" w:rsidRDefault="00C070D5" w:rsidP="00C070D5">
                <w:pPr>
                  <w:keepNext/>
                </w:pPr>
                <w:r>
                  <w:t xml:space="preserve">File: </w:t>
                </w:r>
                <w:r w:rsidRPr="00C070D5">
                  <w:t>Paul Cézanne, Mont Sainte-</w:t>
                </w:r>
                <w:proofErr w:type="spellStart"/>
                <w:r w:rsidRPr="00C070D5">
                  <w:t>Victoire</w:t>
                </w:r>
                <w:proofErr w:type="spellEnd"/>
                <w:r w:rsidRPr="00C070D5">
                  <w:t xml:space="preserve"> Seen from Bellevue (1882-85)</w:t>
                </w:r>
                <w:r>
                  <w:t>.jpg</w:t>
                </w:r>
              </w:p>
              <w:p w:rsidR="00C070D5" w:rsidRDefault="00C070D5" w:rsidP="00C070D5">
                <w:pPr>
                  <w:pStyle w:val="Caption"/>
                </w:pPr>
                <w:r>
                  <w:t>Mont Sainte-</w:t>
                </w:r>
                <w:proofErr w:type="spellStart"/>
                <w:r>
                  <w:t>Victoire</w:t>
                </w:r>
                <w:proofErr w:type="spellEnd"/>
                <w:r>
                  <w:t xml:space="preserve"> Seen from Bellevue </w:t>
                </w:r>
                <w:fldSimple w:instr=" SEQ Mont_Sainte-Victoire_Seen_from_Bellevue \* ARABIC ">
                  <w:r>
                    <w:rPr>
                      <w:noProof/>
                    </w:rPr>
                    <w:t>1</w:t>
                  </w:r>
                </w:fldSimple>
              </w:p>
              <w:p w:rsidR="00C070D5" w:rsidRDefault="00C070D5" w:rsidP="003725F4">
                <w:r>
                  <w:t xml:space="preserve">Source: Image available at </w:t>
                </w:r>
                <w:hyperlink r:id="rId9" w:history="1">
                  <w:r w:rsidRPr="009F41C8">
                    <w:rPr>
                      <w:rStyle w:val="Hyperlink"/>
                    </w:rPr>
                    <w:t>http://www.abcgallery.com/C/cezanne/cezanne44.html</w:t>
                  </w:r>
                </w:hyperlink>
              </w:p>
              <w:p w:rsidR="003725F4" w:rsidRDefault="003725F4" w:rsidP="003725F4"/>
              <w:p w:rsidR="003725F4" w:rsidRDefault="003725F4" w:rsidP="003725F4">
                <w:r>
                  <w:t>By the early 1890s, Cézanne had returned to Aix for good.</w:t>
                </w:r>
                <w:r w:rsidR="00165D84">
                  <w:t xml:space="preserve"> </w:t>
                </w:r>
                <w:r>
                  <w:t xml:space="preserve">In 1895, he had his first one-man show in the Paris gallery of </w:t>
                </w:r>
                <w:proofErr w:type="spellStart"/>
                <w:r>
                  <w:t>Ambroise</w:t>
                </w:r>
                <w:proofErr w:type="spellEnd"/>
                <w:r>
                  <w:t xml:space="preserve"> </w:t>
                </w:r>
                <w:proofErr w:type="spellStart"/>
                <w:r>
                  <w:t>Vollard</w:t>
                </w:r>
                <w:proofErr w:type="spellEnd"/>
                <w:r>
                  <w:t xml:space="preserve"> and in 1904 the Salon d’Automne hono</w:t>
                </w:r>
                <w:r w:rsidR="0035172D">
                  <w:t>u</w:t>
                </w:r>
                <w:r>
                  <w:t>red him with a special exhibition.</w:t>
                </w:r>
                <w:r w:rsidR="00165D84">
                  <w:t xml:space="preserve"> </w:t>
                </w:r>
                <w:r>
                  <w:t>Cézanne’s late work continued his repetitive analysis of motifs in nature; it reveals a distillation of formal relationships that create more expressive and ambiguous content.</w:t>
                </w:r>
                <w:r w:rsidR="00165D84">
                  <w:t xml:space="preserve"> </w:t>
                </w:r>
                <w:r>
                  <w:t xml:space="preserve">The most noteworthy and ambitious pictures from this period are his three large-scale Bather paintings that culminated in </w:t>
                </w:r>
                <w:r w:rsidRPr="00060FCD">
                  <w:rPr>
                    <w:i/>
                  </w:rPr>
                  <w:t>The Large Bathers</w:t>
                </w:r>
                <w:r>
                  <w:t xml:space="preserve"> from 1906, the year of his death.</w:t>
                </w:r>
                <w:r w:rsidR="00165D84">
                  <w:t xml:space="preserve"> </w:t>
                </w:r>
                <w:r>
                  <w:t xml:space="preserve">When the German collector Karl Ernst </w:t>
                </w:r>
                <w:proofErr w:type="spellStart"/>
                <w:r>
                  <w:t>Osthaus</w:t>
                </w:r>
                <w:proofErr w:type="spellEnd"/>
                <w:r>
                  <w:t xml:space="preserve"> visited the painter’s studio that year, he aptly observed: </w:t>
                </w:r>
                <w:r w:rsidR="00165D84">
                  <w:t>‘</w:t>
                </w:r>
                <w:r>
                  <w:t>The tall shafts of the trees bent down, already forming the cathedral vault beneath which unfolded the scene of bathers.</w:t>
                </w:r>
                <w:r w:rsidR="00165D84">
                  <w:t>’</w:t>
                </w:r>
                <w:r>
                  <w:t xml:space="preserve"> </w:t>
                </w:r>
              </w:p>
              <w:p w:rsidR="0035172D" w:rsidRDefault="0035172D" w:rsidP="0035172D">
                <w:pPr>
                  <w:rPr>
                    <w:rFonts w:asciiTheme="majorHAnsi" w:eastAsiaTheme="majorEastAsia" w:hAnsiTheme="majorHAnsi" w:cstheme="majorBidi"/>
                    <w:b/>
                    <w:color w:val="595959" w:themeColor="text1" w:themeTint="A6"/>
                    <w:szCs w:val="32"/>
                  </w:rPr>
                </w:pPr>
              </w:p>
              <w:p w:rsidR="0035172D" w:rsidRDefault="0035172D" w:rsidP="0035172D">
                <w:pPr>
                  <w:keepNext/>
                </w:pPr>
                <w:r>
                  <w:t xml:space="preserve">File: </w:t>
                </w:r>
                <w:r w:rsidRPr="0035172D">
                  <w:t>Paul Cézanne, The Large Bathers (1906)</w:t>
                </w:r>
                <w:r>
                  <w:t>.jpg</w:t>
                </w:r>
              </w:p>
              <w:p w:rsidR="0035172D" w:rsidRDefault="0035172D" w:rsidP="0035172D">
                <w:pPr>
                  <w:pStyle w:val="Caption"/>
                </w:pPr>
                <w:r>
                  <w:t xml:space="preserve">Paul Cézanne, The Large Bathers (1906) </w:t>
                </w:r>
                <w:fldSimple w:instr=" SEQ Paul_Cézanne,_The_Large_Bathers_(1906) \* ARABIC ">
                  <w:r>
                    <w:rPr>
                      <w:noProof/>
                    </w:rPr>
                    <w:t>1</w:t>
                  </w:r>
                </w:fldSimple>
              </w:p>
              <w:p w:rsidR="003725F4" w:rsidRDefault="0035172D" w:rsidP="00C070D5">
                <w:r>
                  <w:t>Source:</w:t>
                </w:r>
                <w:r w:rsidR="00C070D5">
                  <w:t xml:space="preserve"> Image can be found at </w:t>
                </w:r>
                <w:hyperlink r:id="rId10" w:history="1">
                  <w:r w:rsidR="00C070D5" w:rsidRPr="009F41C8">
                    <w:rPr>
                      <w:rStyle w:val="Hyperlink"/>
                    </w:rPr>
                    <w:t>https://en.wikipedia.org/wiki/The_Bathers_(C%C3%A9zanne)</w:t>
                  </w:r>
                </w:hyperlink>
              </w:p>
              <w:p w:rsidR="00C070D5" w:rsidRPr="001A3F8E" w:rsidRDefault="00C070D5" w:rsidP="00C070D5"/>
              <w:p w:rsidR="003F0D73" w:rsidRDefault="003725F4" w:rsidP="00C070D5">
                <w:r>
                  <w:t>In 1907, the Salon d’Automne hosted a memorial retrospective of Cézanne’s work that influenced many A</w:t>
                </w:r>
                <w:r w:rsidR="00C070D5">
                  <w:t>vant-garde</w:t>
                </w:r>
                <w:r>
                  <w:t xml:space="preserve"> painters.</w:t>
                </w:r>
                <w:r w:rsidR="00165D84">
                  <w:t xml:space="preserve"> </w:t>
                </w:r>
                <w:r>
                  <w:t>This exhibition was a major factor in the development of C</w:t>
                </w:r>
                <w:r w:rsidR="00C070D5">
                  <w:t>ubism</w:t>
                </w:r>
                <w:r>
                  <w:t>; G</w:t>
                </w:r>
                <w:r w:rsidR="00C070D5">
                  <w:t>eorges</w:t>
                </w:r>
                <w:r>
                  <w:t xml:space="preserve"> B</w:t>
                </w:r>
                <w:r w:rsidR="00C070D5">
                  <w:t>raque and Pablo Picasso</w:t>
                </w:r>
                <w:r>
                  <w:t xml:space="preserve"> emulated Cézanne’s </w:t>
                </w:r>
                <w:r w:rsidR="00C070D5">
                  <w:t>Passage Technique</w:t>
                </w:r>
                <w:r>
                  <w:t xml:space="preserve"> to fracture form and depict many views of the same subject simultaneously.</w:t>
                </w:r>
                <w:r w:rsidR="00165D84">
                  <w:t xml:space="preserve"> </w:t>
                </w:r>
                <w:r w:rsidR="00C070D5">
                  <w:t>Henri Matisse</w:t>
                </w:r>
                <w:r>
                  <w:t xml:space="preserve">, who called Cézanne </w:t>
                </w:r>
                <w:r w:rsidR="00165D84">
                  <w:t>‘</w:t>
                </w:r>
                <w:r>
                  <w:t>a god of painting,</w:t>
                </w:r>
                <w:r w:rsidR="00165D84">
                  <w:t>’</w:t>
                </w:r>
                <w:r>
                  <w:t xml:space="preserve"> admired the bathers, and </w:t>
                </w:r>
                <w:proofErr w:type="spellStart"/>
                <w:r>
                  <w:t>V</w:t>
                </w:r>
                <w:r w:rsidR="00C070D5">
                  <w:t>asily</w:t>
                </w:r>
                <w:proofErr w:type="spellEnd"/>
                <w:r>
                  <w:t xml:space="preserve"> </w:t>
                </w:r>
                <w:proofErr w:type="spellStart"/>
                <w:r>
                  <w:t>K</w:t>
                </w:r>
                <w:r w:rsidR="00C070D5">
                  <w:t>andinksy</w:t>
                </w:r>
                <w:proofErr w:type="spellEnd"/>
                <w:r>
                  <w:t xml:space="preserve"> cred</w:t>
                </w:r>
                <w:r w:rsidR="00C070D5">
                  <w:t>ited Cézanne with anticipating abstract art</w:t>
                </w:r>
                <w:r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Content>
              <w:p w:rsidR="007B0341" w:rsidRDefault="007B0341" w:rsidP="003725F4">
                <w:sdt>
                  <w:sdtPr>
                    <w:id w:val="-6926841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Badt56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7B0341">
                      <w:rPr>
                        <w:noProof/>
                        <w:lang w:val="en-CA"/>
                      </w:rPr>
                      <w:t>(Badt)</w:t>
                    </w:r>
                    <w:r>
                      <w:fldChar w:fldCharType="end"/>
                    </w:r>
                  </w:sdtContent>
                </w:sdt>
              </w:p>
              <w:p w:rsidR="007B0341" w:rsidRDefault="007B0341" w:rsidP="003725F4">
                <w:sdt>
                  <w:sdtPr>
                    <w:id w:val="-19923946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Cachin96 \l 4105 </w:instrText>
                    </w:r>
                    <w:r>
                      <w:fldChar w:fldCharType="separate"/>
                    </w:r>
                    <w:r w:rsidRPr="007B0341">
                      <w:rPr>
                        <w:noProof/>
                        <w:lang w:val="en-CA"/>
                      </w:rPr>
                      <w:t>(Cachin)</w:t>
                    </w:r>
                    <w:r>
                      <w:fldChar w:fldCharType="end"/>
                    </w:r>
                  </w:sdtContent>
                </w:sdt>
              </w:p>
              <w:p w:rsidR="007B0341" w:rsidRDefault="007B0341" w:rsidP="003725F4">
                <w:sdt>
                  <w:sdtPr>
                    <w:id w:val="-19361218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Doran78 \l 4105 </w:instrText>
                    </w:r>
                    <w:r>
                      <w:fldChar w:fldCharType="separate"/>
                    </w:r>
                    <w:r w:rsidRPr="007B0341">
                      <w:rPr>
                        <w:noProof/>
                        <w:lang w:val="en-CA"/>
                      </w:rPr>
                      <w:t>(Doran and Hindry)</w:t>
                    </w:r>
                    <w:r>
                      <w:fldChar w:fldCharType="end"/>
                    </w:r>
                  </w:sdtContent>
                </w:sdt>
              </w:p>
              <w:p w:rsidR="003235A7" w:rsidRPr="003725F4" w:rsidRDefault="007B0341" w:rsidP="00EE2ED7">
                <w:sdt>
                  <w:sdtPr>
                    <w:id w:val="15690750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Rewald48 \l 4105 </w:instrText>
                    </w:r>
                    <w:r>
                      <w:fldChar w:fldCharType="separate"/>
                    </w:r>
                    <w:r w:rsidRPr="007B0341">
                      <w:rPr>
                        <w:noProof/>
                        <w:lang w:val="en-CA"/>
                      </w:rPr>
                      <w:t>(Rewald)</w:t>
                    </w:r>
                    <w:r>
                      <w:fldChar w:fldCharType="end"/>
                    </w:r>
                  </w:sdtContent>
                </w:sdt>
                <w:r w:rsidR="003725F4" w:rsidRPr="00656F4C">
                  <w:br/>
                </w:r>
                <w:sdt>
                  <w:sdtPr>
                    <w:id w:val="613638238"/>
                    <w:citation/>
                  </w:sdtPr>
                  <w:sdtContent>
                    <w:r w:rsidR="00EE2ED7">
                      <w:fldChar w:fldCharType="begin"/>
                    </w:r>
                    <w:r w:rsidR="00EE2ED7">
                      <w:rPr>
                        <w:lang w:val="en-CA"/>
                      </w:rPr>
                      <w:instrText xml:space="preserve"> CITATION Schapiro52 \l 4105 </w:instrText>
                    </w:r>
                    <w:r w:rsidR="00EE2ED7">
                      <w:fldChar w:fldCharType="separate"/>
                    </w:r>
                    <w:r w:rsidR="00EE2ED7" w:rsidRPr="00EE2ED7">
                      <w:rPr>
                        <w:noProof/>
                        <w:lang w:val="en-CA"/>
                      </w:rPr>
                      <w:t>(Schapiro)</w:t>
                    </w:r>
                    <w:r w:rsidR="00EE2ED7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7F8" w:rsidRDefault="006477F8" w:rsidP="007A0D55">
      <w:pPr>
        <w:spacing w:after="0" w:line="240" w:lineRule="auto"/>
      </w:pPr>
      <w:r>
        <w:separator/>
      </w:r>
    </w:p>
  </w:endnote>
  <w:endnote w:type="continuationSeparator" w:id="0">
    <w:p w:rsidR="006477F8" w:rsidRDefault="006477F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7F8" w:rsidRDefault="006477F8" w:rsidP="007A0D55">
      <w:pPr>
        <w:spacing w:after="0" w:line="240" w:lineRule="auto"/>
      </w:pPr>
      <w:r>
        <w:separator/>
      </w:r>
    </w:p>
  </w:footnote>
  <w:footnote w:type="continuationSeparator" w:id="0">
    <w:p w:rsidR="006477F8" w:rsidRDefault="006477F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C5" w:rsidRDefault="007F5CC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F5CC5" w:rsidRDefault="007F5C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65D84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5172D"/>
    <w:rsid w:val="003677B6"/>
    <w:rsid w:val="003725F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77F8"/>
    <w:rsid w:val="006D0412"/>
    <w:rsid w:val="007411B9"/>
    <w:rsid w:val="00780D95"/>
    <w:rsid w:val="00780DC7"/>
    <w:rsid w:val="007A0D55"/>
    <w:rsid w:val="007B0341"/>
    <w:rsid w:val="007B3377"/>
    <w:rsid w:val="007E5F44"/>
    <w:rsid w:val="007F5CC5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70D5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2ED7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3517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070D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3517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0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The_Bathers_(C%C3%A9zanne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bcgallery.com/C/cezanne/cezanne44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4C2612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4C2612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4C2612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4C2612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4C2612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4C2612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4C2612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4C2612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4C2612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4C2612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4C2612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4C2612"/>
    <w:rsid w:val="005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Badt56</b:Tag>
    <b:SourceType>Book</b:SourceType>
    <b:Guid>{5D95FCF8-A1C3-4549-996E-CE47D6B2FB86}</b:Guid>
    <b:Author>
      <b:Author>
        <b:NameList>
          <b:Person>
            <b:Last>Badt</b:Last>
            <b:First>Kurt</b:First>
          </b:Person>
        </b:NameList>
      </b:Author>
    </b:Author>
    <b:Title>Die Kunst Cézannes</b:Title>
    <b:Year>1956</b:Year>
    <b:City>Munich</b:City>
    <b:Publisher>PrestelVerlag</b:Publisher>
    <b:Medium>Print (German)</b:Medium>
    <b:RefOrder>1</b:RefOrder>
  </b:Source>
  <b:Source>
    <b:Tag>Cachin96</b:Tag>
    <b:SourceType>Book</b:SourceType>
    <b:Guid>{696343C5-DF1E-4679-AC5C-653C12DF0A25}</b:Guid>
    <b:Author>
      <b:Author>
        <b:NameList>
          <b:Person>
            <b:Last>Cachin</b:Last>
            <b:First>Françoise,</b:First>
            <b:Middle>et. al.</b:Middle>
          </b:Person>
        </b:NameList>
      </b:Author>
    </b:Author>
    <b:Title>Cézanne</b:Title>
    <b:Year>1996</b:Year>
    <b:City>London</b:City>
    <b:Publisher>Tate</b:Publisher>
    <b:Medium>Print</b:Medium>
    <b:RefOrder>2</b:RefOrder>
  </b:Source>
  <b:Source>
    <b:Tag>Doran78</b:Tag>
    <b:SourceType>Book</b:SourceType>
    <b:Guid>{196DCCD4-F682-49CA-A48F-32B40A326E3E}</b:Guid>
    <b:Author>
      <b:Author>
        <b:NameList>
          <b:Person>
            <b:Last>Doran</b:Last>
            <b:First>P.</b:First>
            <b:Middle>Michael (ed.)</b:Middle>
          </b:Person>
          <b:Person>
            <b:Last>Hindry</b:Last>
            <b:First>Ann</b:First>
            <b:Middle>(trans.)</b:Middle>
          </b:Person>
        </b:NameList>
      </b:Author>
    </b:Author>
    <b:Title>Conversations avec Cézanne</b:Title>
    <b:Year>1978</b:Year>
    <b:City>Paris</b:City>
    <b:Publisher>Pierre Brochet</b:Publisher>
    <b:Medium>Print</b:Medium>
    <b:RefOrder>3</b:RefOrder>
  </b:Source>
  <b:Source>
    <b:Tag>Rewald48</b:Tag>
    <b:SourceType>Book</b:SourceType>
    <b:Guid>{82F043A3-3019-43C3-B593-59A3F498B31B}</b:Guid>
    <b:Author>
      <b:Author>
        <b:NameList>
          <b:Person>
            <b:Last>Rewald</b:Last>
            <b:First>John</b:First>
          </b:Person>
        </b:NameList>
      </b:Author>
    </b:Author>
    <b:Title>Cézanne: A Biography</b:Title>
    <b:Year>1948</b:Year>
    <b:City>London</b:City>
    <b:Publisher>Simon and Schuster</b:Publisher>
    <b:Medium>Print</b:Medium>
    <b:RefOrder>4</b:RefOrder>
  </b:Source>
  <b:Source>
    <b:Tag>Schapiro52</b:Tag>
    <b:SourceType>Book</b:SourceType>
    <b:Guid>{2DB3884D-3FD5-417A-8116-CDE190759836}</b:Guid>
    <b:Author>
      <b:Author>
        <b:NameList>
          <b:Person>
            <b:Last>Schapiro</b:Last>
            <b:First>Meyer</b:First>
          </b:Person>
        </b:NameList>
      </b:Author>
    </b:Author>
    <b:Title>Paul Cézanne</b:Title>
    <b:Year>1952</b:Year>
    <b:City>New York</b:City>
    <b:Publisher>Harry N. Abrams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0FB7A8DE-9359-4E0C-8BE9-EE6BDE21F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2016-01-02T10:12:00Z</dcterms:created>
  <dcterms:modified xsi:type="dcterms:W3CDTF">2016-01-02T10:12:00Z</dcterms:modified>
</cp:coreProperties>
</file>