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893CC" w14:textId="77777777" w:rsidR="00E00D99" w:rsidRPr="00E00D99" w:rsidRDefault="00302E4D" w:rsidP="00ED5557">
      <w:pPr>
        <w:spacing w:after="240" w:line="480" w:lineRule="exact"/>
        <w:jc w:val="both"/>
        <w:rPr>
          <w:rFonts w:ascii="Garamond" w:hAnsi="Garamond"/>
          <w:b/>
        </w:rPr>
      </w:pPr>
      <w:r w:rsidRPr="00E00D99">
        <w:rPr>
          <w:rFonts w:ascii="Garamond" w:hAnsi="Garamond"/>
          <w:b/>
        </w:rPr>
        <w:t xml:space="preserve">Israeli Art Music </w:t>
      </w:r>
    </w:p>
    <w:p w14:paraId="4D4B048F" w14:textId="672AC9F4" w:rsidR="00387959" w:rsidRPr="00E00D99" w:rsidRDefault="00302E4D" w:rsidP="00ED5557">
      <w:pPr>
        <w:spacing w:after="240" w:line="480" w:lineRule="exact"/>
        <w:jc w:val="both"/>
        <w:rPr>
          <w:rFonts w:ascii="Garamond" w:hAnsi="Garamond"/>
        </w:rPr>
      </w:pPr>
      <w:bookmarkStart w:id="0" w:name="_GoBack"/>
      <w:r w:rsidRPr="00E00D99">
        <w:rPr>
          <w:rFonts w:ascii="Garamond" w:hAnsi="Garamond"/>
        </w:rPr>
        <w:t>Assaf Shelleg</w:t>
      </w:r>
    </w:p>
    <w:bookmarkEnd w:id="0"/>
    <w:p w14:paraId="0DD37DF1" w14:textId="2A5403AE" w:rsidR="00FD479F" w:rsidRDefault="0089017A" w:rsidP="00ED5557">
      <w:pPr>
        <w:spacing w:after="240" w:line="480" w:lineRule="exact"/>
        <w:jc w:val="both"/>
        <w:rPr>
          <w:rFonts w:ascii="Garamond" w:hAnsi="Garamond"/>
        </w:rPr>
      </w:pPr>
      <w:r w:rsidRPr="006B72C1">
        <w:rPr>
          <w:rFonts w:ascii="Garamond" w:hAnsi="Garamond"/>
        </w:rPr>
        <w:t xml:space="preserve">Israeli art music </w:t>
      </w:r>
      <w:r w:rsidR="006B72C1">
        <w:rPr>
          <w:rFonts w:ascii="Garamond" w:hAnsi="Garamond"/>
        </w:rPr>
        <w:t xml:space="preserve">concerns the study of </w:t>
      </w:r>
      <w:r w:rsidR="00387080">
        <w:rPr>
          <w:rFonts w:ascii="Garamond" w:hAnsi="Garamond"/>
        </w:rPr>
        <w:t xml:space="preserve">art </w:t>
      </w:r>
      <w:r w:rsidR="00567E64">
        <w:rPr>
          <w:rFonts w:ascii="Garamond" w:hAnsi="Garamond"/>
        </w:rPr>
        <w:t xml:space="preserve">music penned in the Jewish community of </w:t>
      </w:r>
      <w:r w:rsidR="009E422C">
        <w:rPr>
          <w:rFonts w:ascii="Garamond" w:hAnsi="Garamond"/>
        </w:rPr>
        <w:t>m</w:t>
      </w:r>
      <w:r w:rsidR="00387080">
        <w:rPr>
          <w:rFonts w:ascii="Garamond" w:hAnsi="Garamond"/>
        </w:rPr>
        <w:t>andatory</w:t>
      </w:r>
      <w:r w:rsidR="00567E64">
        <w:rPr>
          <w:rFonts w:ascii="Garamond" w:hAnsi="Garamond"/>
        </w:rPr>
        <w:t xml:space="preserve"> Palestine</w:t>
      </w:r>
      <w:r w:rsidR="00387080">
        <w:rPr>
          <w:rFonts w:ascii="Garamond" w:hAnsi="Garamond"/>
        </w:rPr>
        <w:t xml:space="preserve">, which </w:t>
      </w:r>
      <w:r w:rsidR="00567E64">
        <w:rPr>
          <w:rFonts w:ascii="Garamond" w:hAnsi="Garamond"/>
        </w:rPr>
        <w:t xml:space="preserve">since </w:t>
      </w:r>
      <w:r w:rsidR="00387080">
        <w:rPr>
          <w:rFonts w:ascii="Garamond" w:hAnsi="Garamond"/>
        </w:rPr>
        <w:t xml:space="preserve">14 May </w:t>
      </w:r>
      <w:r w:rsidR="00567E64">
        <w:rPr>
          <w:rFonts w:ascii="Garamond" w:hAnsi="Garamond"/>
        </w:rPr>
        <w:t xml:space="preserve">1948 </w:t>
      </w:r>
      <w:r w:rsidR="00387080">
        <w:rPr>
          <w:rFonts w:ascii="Garamond" w:hAnsi="Garamond"/>
        </w:rPr>
        <w:t>is</w:t>
      </w:r>
      <w:r w:rsidR="00567E64">
        <w:rPr>
          <w:rFonts w:ascii="Garamond" w:hAnsi="Garamond"/>
        </w:rPr>
        <w:t xml:space="preserve"> the State of Israel. </w:t>
      </w:r>
      <w:r w:rsidR="00387080">
        <w:rPr>
          <w:rFonts w:ascii="Garamond" w:hAnsi="Garamond"/>
        </w:rPr>
        <w:t xml:space="preserve">Having emerged </w:t>
      </w:r>
      <w:r w:rsidR="005C6C0B">
        <w:rPr>
          <w:rFonts w:ascii="Garamond" w:hAnsi="Garamond"/>
        </w:rPr>
        <w:t>before the year of statehood</w:t>
      </w:r>
      <w:r w:rsidR="00387080">
        <w:rPr>
          <w:rFonts w:ascii="Garamond" w:hAnsi="Garamond"/>
        </w:rPr>
        <w:t xml:space="preserve">, </w:t>
      </w:r>
      <w:r w:rsidR="008B7F73">
        <w:rPr>
          <w:rFonts w:ascii="Garamond" w:hAnsi="Garamond"/>
        </w:rPr>
        <w:t xml:space="preserve">the term </w:t>
      </w:r>
      <w:r w:rsidR="00A1776B">
        <w:rPr>
          <w:rFonts w:ascii="Garamond" w:hAnsi="Garamond"/>
        </w:rPr>
        <w:t>“</w:t>
      </w:r>
      <w:r w:rsidR="00387080">
        <w:rPr>
          <w:rFonts w:ascii="Garamond" w:hAnsi="Garamond"/>
        </w:rPr>
        <w:t>Israeli art music</w:t>
      </w:r>
      <w:r w:rsidR="00A1776B">
        <w:rPr>
          <w:rFonts w:ascii="Garamond" w:hAnsi="Garamond"/>
        </w:rPr>
        <w:t>”</w:t>
      </w:r>
      <w:r w:rsidR="009E422C">
        <w:rPr>
          <w:rFonts w:ascii="Garamond" w:hAnsi="Garamond"/>
        </w:rPr>
        <w:t xml:space="preserve"> </w:t>
      </w:r>
      <w:r w:rsidR="00387080">
        <w:rPr>
          <w:rFonts w:ascii="Garamond" w:hAnsi="Garamond"/>
        </w:rPr>
        <w:t>is therefore a misnomer</w:t>
      </w:r>
      <w:r w:rsidR="00A1776B">
        <w:rPr>
          <w:rFonts w:ascii="Garamond" w:hAnsi="Garamond"/>
        </w:rPr>
        <w:t>—</w:t>
      </w:r>
      <w:r w:rsidR="009E422C">
        <w:rPr>
          <w:rFonts w:ascii="Garamond" w:hAnsi="Garamond"/>
        </w:rPr>
        <w:t>the</w:t>
      </w:r>
      <w:r w:rsidR="00387080">
        <w:rPr>
          <w:rFonts w:ascii="Garamond" w:hAnsi="Garamond"/>
        </w:rPr>
        <w:t xml:space="preserve"> result of a </w:t>
      </w:r>
      <w:r w:rsidR="00860427">
        <w:rPr>
          <w:rFonts w:ascii="Garamond" w:hAnsi="Garamond"/>
        </w:rPr>
        <w:t>national</w:t>
      </w:r>
      <w:r w:rsidR="00387080">
        <w:rPr>
          <w:rFonts w:ascii="Garamond" w:hAnsi="Garamond"/>
        </w:rPr>
        <w:t xml:space="preserve"> historical backshadowing</w:t>
      </w:r>
      <w:r w:rsidR="00FB2A08">
        <w:rPr>
          <w:rFonts w:ascii="Garamond" w:hAnsi="Garamond"/>
        </w:rPr>
        <w:t xml:space="preserve"> attesting to its post-statehood </w:t>
      </w:r>
      <w:r w:rsidR="003830C6">
        <w:rPr>
          <w:rFonts w:ascii="Garamond" w:hAnsi="Garamond"/>
        </w:rPr>
        <w:t>coinage</w:t>
      </w:r>
      <w:r w:rsidR="009E422C">
        <w:rPr>
          <w:rFonts w:ascii="Garamond" w:hAnsi="Garamond"/>
        </w:rPr>
        <w:t>.</w:t>
      </w:r>
      <w:r w:rsidR="00860427">
        <w:rPr>
          <w:rFonts w:ascii="Garamond" w:hAnsi="Garamond"/>
        </w:rPr>
        <w:t xml:space="preserve"> </w:t>
      </w:r>
      <w:r w:rsidR="009E422C">
        <w:rPr>
          <w:rFonts w:ascii="Garamond" w:hAnsi="Garamond"/>
        </w:rPr>
        <w:t xml:space="preserve">Indeed, from a </w:t>
      </w:r>
      <w:r w:rsidR="003830C6">
        <w:rPr>
          <w:rFonts w:ascii="Garamond" w:hAnsi="Garamond"/>
        </w:rPr>
        <w:t>cultural-historical perspective,</w:t>
      </w:r>
      <w:r w:rsidR="00387080">
        <w:rPr>
          <w:rFonts w:ascii="Garamond" w:hAnsi="Garamond"/>
        </w:rPr>
        <w:t xml:space="preserve"> the e</w:t>
      </w:r>
      <w:r w:rsidR="00FB2A08">
        <w:rPr>
          <w:rFonts w:ascii="Garamond" w:hAnsi="Garamond"/>
        </w:rPr>
        <w:t xml:space="preserve">mergence of art music </w:t>
      </w:r>
      <w:r w:rsidR="009E422C">
        <w:rPr>
          <w:rFonts w:ascii="Garamond" w:hAnsi="Garamond"/>
        </w:rPr>
        <w:t>in mandatory Palestine an</w:t>
      </w:r>
      <w:r w:rsidR="00922B9C">
        <w:rPr>
          <w:rFonts w:ascii="Garamond" w:hAnsi="Garamond"/>
        </w:rPr>
        <w:t>d l</w:t>
      </w:r>
      <w:r w:rsidR="009E422C">
        <w:rPr>
          <w:rFonts w:ascii="Garamond" w:hAnsi="Garamond"/>
        </w:rPr>
        <w:t xml:space="preserve">ater Israel </w:t>
      </w:r>
      <w:r w:rsidR="00922B9C">
        <w:rPr>
          <w:rFonts w:ascii="Garamond" w:hAnsi="Garamond"/>
        </w:rPr>
        <w:t>involves</w:t>
      </w:r>
      <w:r w:rsidR="009E422C">
        <w:rPr>
          <w:rFonts w:ascii="Garamond" w:hAnsi="Garamond"/>
        </w:rPr>
        <w:t xml:space="preserve"> larger confluences:</w:t>
      </w:r>
      <w:r w:rsidR="00387080">
        <w:rPr>
          <w:rFonts w:ascii="Garamond" w:hAnsi="Garamond"/>
        </w:rPr>
        <w:t xml:space="preserve"> the rise of </w:t>
      </w:r>
      <w:r w:rsidR="0012519D">
        <w:rPr>
          <w:rFonts w:ascii="Garamond" w:hAnsi="Garamond"/>
        </w:rPr>
        <w:t>Zionism</w:t>
      </w:r>
      <w:r w:rsidR="00387080">
        <w:rPr>
          <w:rFonts w:ascii="Garamond" w:hAnsi="Garamond"/>
        </w:rPr>
        <w:t xml:space="preserve">, the political achievements of the Jewish community </w:t>
      </w:r>
      <w:r w:rsidR="00FB2A08">
        <w:rPr>
          <w:rFonts w:ascii="Garamond" w:hAnsi="Garamond"/>
        </w:rPr>
        <w:t>in</w:t>
      </w:r>
      <w:r w:rsidR="00387080">
        <w:rPr>
          <w:rFonts w:ascii="Garamond" w:hAnsi="Garamond"/>
        </w:rPr>
        <w:t xml:space="preserve"> Palestine, the </w:t>
      </w:r>
      <w:r w:rsidR="00FB2A08">
        <w:rPr>
          <w:rFonts w:ascii="Garamond" w:hAnsi="Garamond"/>
        </w:rPr>
        <w:t>Nazis ascent to</w:t>
      </w:r>
      <w:r w:rsidR="00387080">
        <w:rPr>
          <w:rFonts w:ascii="Garamond" w:hAnsi="Garamond"/>
        </w:rPr>
        <w:t xml:space="preserve"> power</w:t>
      </w:r>
      <w:r w:rsidR="00FB2A08">
        <w:rPr>
          <w:rFonts w:ascii="Garamond" w:hAnsi="Garamond"/>
        </w:rPr>
        <w:t xml:space="preserve"> in the 1930s</w:t>
      </w:r>
      <w:r w:rsidR="00836A8C">
        <w:rPr>
          <w:rFonts w:ascii="Garamond" w:hAnsi="Garamond"/>
        </w:rPr>
        <w:t>, and the various musical schools dislocated to Palestine during the different waves of immigrations to the country.</w:t>
      </w:r>
      <w:r w:rsidR="00387080">
        <w:rPr>
          <w:rFonts w:ascii="Garamond" w:hAnsi="Garamond"/>
        </w:rPr>
        <w:t xml:space="preserve"> </w:t>
      </w:r>
      <w:r w:rsidR="00836A8C">
        <w:rPr>
          <w:rFonts w:ascii="Garamond" w:hAnsi="Garamond"/>
        </w:rPr>
        <w:t>Thus,</w:t>
      </w:r>
      <w:r w:rsidR="00387080">
        <w:rPr>
          <w:rFonts w:ascii="Garamond" w:hAnsi="Garamond"/>
        </w:rPr>
        <w:t xml:space="preserve"> </w:t>
      </w:r>
      <w:r w:rsidR="00836A8C">
        <w:rPr>
          <w:rFonts w:ascii="Garamond" w:hAnsi="Garamond"/>
        </w:rPr>
        <w:t>the story of Israeli a</w:t>
      </w:r>
      <w:r w:rsidR="0083486A">
        <w:rPr>
          <w:rFonts w:ascii="Garamond" w:hAnsi="Garamond"/>
        </w:rPr>
        <w:t>r</w:t>
      </w:r>
      <w:r w:rsidR="009C5065">
        <w:rPr>
          <w:rFonts w:ascii="Garamond" w:hAnsi="Garamond"/>
        </w:rPr>
        <w:t xml:space="preserve">t music begins from the middle: </w:t>
      </w:r>
      <w:r w:rsidR="0083486A">
        <w:rPr>
          <w:rFonts w:ascii="Garamond" w:hAnsi="Garamond"/>
        </w:rPr>
        <w:t>it opens</w:t>
      </w:r>
      <w:r w:rsidR="00836A8C">
        <w:rPr>
          <w:rFonts w:ascii="Garamond" w:hAnsi="Garamond"/>
        </w:rPr>
        <w:t xml:space="preserve"> </w:t>
      </w:r>
      <w:r w:rsidR="0083486A">
        <w:rPr>
          <w:rFonts w:ascii="Garamond" w:hAnsi="Garamond"/>
        </w:rPr>
        <w:t xml:space="preserve">in the 1930s </w:t>
      </w:r>
      <w:r w:rsidR="00836A8C">
        <w:rPr>
          <w:rFonts w:ascii="Garamond" w:hAnsi="Garamond"/>
        </w:rPr>
        <w:t xml:space="preserve">with the arrival of </w:t>
      </w:r>
      <w:r w:rsidR="0083486A">
        <w:rPr>
          <w:rFonts w:ascii="Garamond" w:hAnsi="Garamond"/>
        </w:rPr>
        <w:t xml:space="preserve">a critical mass of </w:t>
      </w:r>
      <w:r w:rsidR="00836A8C">
        <w:rPr>
          <w:rFonts w:ascii="Garamond" w:hAnsi="Garamond"/>
        </w:rPr>
        <w:t>emigrant compos</w:t>
      </w:r>
      <w:r w:rsidR="00645800">
        <w:rPr>
          <w:rFonts w:ascii="Garamond" w:hAnsi="Garamond"/>
        </w:rPr>
        <w:t xml:space="preserve">ers whose importations of </w:t>
      </w:r>
      <w:r w:rsidR="00836A8C">
        <w:rPr>
          <w:rFonts w:ascii="Garamond" w:hAnsi="Garamond"/>
        </w:rPr>
        <w:t xml:space="preserve">a variety </w:t>
      </w:r>
      <w:r w:rsidR="007B7DD2">
        <w:rPr>
          <w:rFonts w:ascii="Garamond" w:hAnsi="Garamond"/>
        </w:rPr>
        <w:t xml:space="preserve">of </w:t>
      </w:r>
      <w:r w:rsidR="00836A8C">
        <w:rPr>
          <w:rFonts w:ascii="Garamond" w:hAnsi="Garamond"/>
        </w:rPr>
        <w:t xml:space="preserve">twentieth-century </w:t>
      </w:r>
      <w:r w:rsidR="004F570C">
        <w:rPr>
          <w:rFonts w:ascii="Garamond" w:hAnsi="Garamond"/>
        </w:rPr>
        <w:t xml:space="preserve">compositional approaches </w:t>
      </w:r>
      <w:r w:rsidR="0083486A">
        <w:rPr>
          <w:rFonts w:ascii="Garamond" w:hAnsi="Garamond"/>
        </w:rPr>
        <w:t>triggered</w:t>
      </w:r>
      <w:r w:rsidR="007D278A">
        <w:rPr>
          <w:rFonts w:ascii="Garamond" w:hAnsi="Garamond"/>
        </w:rPr>
        <w:t xml:space="preserve"> vast </w:t>
      </w:r>
      <w:r w:rsidR="004F570C">
        <w:rPr>
          <w:rFonts w:ascii="Garamond" w:hAnsi="Garamond"/>
        </w:rPr>
        <w:t xml:space="preserve">cultural chain reactions </w:t>
      </w:r>
      <w:r w:rsidR="007D278A">
        <w:rPr>
          <w:rFonts w:ascii="Garamond" w:hAnsi="Garamond"/>
        </w:rPr>
        <w:t xml:space="preserve">beyond the earmarks of </w:t>
      </w:r>
      <w:r w:rsidR="007B7DD2">
        <w:rPr>
          <w:rFonts w:ascii="Garamond" w:hAnsi="Garamond"/>
        </w:rPr>
        <w:t>a nationalistic style</w:t>
      </w:r>
      <w:r w:rsidR="007D278A">
        <w:rPr>
          <w:rFonts w:ascii="Garamond" w:hAnsi="Garamond"/>
        </w:rPr>
        <w:t xml:space="preserve">. </w:t>
      </w:r>
      <w:r w:rsidR="00807F9E">
        <w:rPr>
          <w:rFonts w:ascii="Garamond" w:hAnsi="Garamond"/>
        </w:rPr>
        <w:t>T</w:t>
      </w:r>
      <w:r w:rsidR="00D27588">
        <w:rPr>
          <w:rFonts w:ascii="Garamond" w:hAnsi="Garamond"/>
        </w:rPr>
        <w:t xml:space="preserve">he home of more than seventy nationalities, Israel’s </w:t>
      </w:r>
      <w:r w:rsidR="00AE5251">
        <w:rPr>
          <w:rFonts w:ascii="Garamond" w:hAnsi="Garamond"/>
        </w:rPr>
        <w:t xml:space="preserve">most important cultural asset is its </w:t>
      </w:r>
      <w:r w:rsidR="00D27588">
        <w:rPr>
          <w:rFonts w:ascii="Garamond" w:hAnsi="Garamond"/>
        </w:rPr>
        <w:t>ethnic proximities</w:t>
      </w:r>
      <w:r w:rsidR="007B7DD2">
        <w:rPr>
          <w:rFonts w:ascii="Garamond" w:hAnsi="Garamond"/>
        </w:rPr>
        <w:t xml:space="preserve">. </w:t>
      </w:r>
      <w:r w:rsidR="00A57D44">
        <w:rPr>
          <w:rFonts w:ascii="Garamond" w:hAnsi="Garamond"/>
        </w:rPr>
        <w:t>Using the melodic and harmonic characteristics of mostly non-western Jewish and non-Jewish oral musical traditions</w:t>
      </w:r>
      <w:r w:rsidR="00FD479F">
        <w:rPr>
          <w:rFonts w:ascii="Garamond" w:hAnsi="Garamond"/>
        </w:rPr>
        <w:t xml:space="preserve"> available in this region</w:t>
      </w:r>
      <w:r w:rsidR="00A57D44">
        <w:rPr>
          <w:rFonts w:ascii="Garamond" w:hAnsi="Garamond"/>
        </w:rPr>
        <w:t xml:space="preserve">, composers </w:t>
      </w:r>
      <w:r w:rsidR="00EE1A55">
        <w:rPr>
          <w:rFonts w:ascii="Garamond" w:hAnsi="Garamond"/>
        </w:rPr>
        <w:t>have been</w:t>
      </w:r>
      <w:r w:rsidR="00A57D44">
        <w:rPr>
          <w:rFonts w:ascii="Garamond" w:hAnsi="Garamond"/>
        </w:rPr>
        <w:t xml:space="preserve"> able to relocalize </w:t>
      </w:r>
      <w:r w:rsidR="00982C07">
        <w:rPr>
          <w:rFonts w:ascii="Garamond" w:hAnsi="Garamond"/>
        </w:rPr>
        <w:t xml:space="preserve">universal compositional devices </w:t>
      </w:r>
      <w:r w:rsidR="00FD479F">
        <w:rPr>
          <w:rFonts w:ascii="Garamond" w:hAnsi="Garamond"/>
        </w:rPr>
        <w:t xml:space="preserve">and </w:t>
      </w:r>
      <w:r w:rsidR="00F347AC">
        <w:rPr>
          <w:rFonts w:ascii="Garamond" w:hAnsi="Garamond"/>
        </w:rPr>
        <w:t>create</w:t>
      </w:r>
      <w:r w:rsidR="00FD479F">
        <w:rPr>
          <w:rFonts w:ascii="Garamond" w:hAnsi="Garamond"/>
        </w:rPr>
        <w:t xml:space="preserve"> new musical hybrids that resist </w:t>
      </w:r>
      <w:r w:rsidR="009F655E">
        <w:rPr>
          <w:rFonts w:ascii="Garamond" w:hAnsi="Garamond"/>
        </w:rPr>
        <w:t xml:space="preserve">a fixed </w:t>
      </w:r>
      <w:r w:rsidR="00FD479F">
        <w:rPr>
          <w:rFonts w:ascii="Garamond" w:hAnsi="Garamond"/>
        </w:rPr>
        <w:t xml:space="preserve">musical definition. Indeed, the constant proliferation of styles suggests that perhaps the </w:t>
      </w:r>
      <w:r w:rsidR="008158D5">
        <w:rPr>
          <w:rFonts w:ascii="Garamond" w:hAnsi="Garamond"/>
        </w:rPr>
        <w:t xml:space="preserve">procedure of local hybridization </w:t>
      </w:r>
      <w:r w:rsidR="00FD479F">
        <w:rPr>
          <w:rFonts w:ascii="Garamond" w:hAnsi="Garamond"/>
        </w:rPr>
        <w:t>itself</w:t>
      </w:r>
      <w:r w:rsidR="009F162D">
        <w:rPr>
          <w:rFonts w:ascii="Garamond" w:hAnsi="Garamond"/>
        </w:rPr>
        <w:t xml:space="preserve">, beyond </w:t>
      </w:r>
      <w:r w:rsidR="00686E56">
        <w:rPr>
          <w:rFonts w:ascii="Garamond" w:hAnsi="Garamond"/>
        </w:rPr>
        <w:t xml:space="preserve">specific </w:t>
      </w:r>
      <w:r w:rsidR="009F162D">
        <w:rPr>
          <w:rFonts w:ascii="Garamond" w:hAnsi="Garamond"/>
        </w:rPr>
        <w:t>folkish or liturgical citations,</w:t>
      </w:r>
      <w:r w:rsidR="00FD479F">
        <w:rPr>
          <w:rFonts w:ascii="Garamond" w:hAnsi="Garamond"/>
        </w:rPr>
        <w:t xml:space="preserve"> is the very definition of Israeli art music. </w:t>
      </w:r>
    </w:p>
    <w:p w14:paraId="0E8D99B9" w14:textId="6647AE9B" w:rsidR="000C0212" w:rsidRDefault="00EB382B" w:rsidP="000C0212">
      <w:pPr>
        <w:spacing w:after="240" w:line="480" w:lineRule="exact"/>
        <w:jc w:val="both"/>
        <w:rPr>
          <w:rFonts w:ascii="Garamond" w:hAnsi="Garamond"/>
        </w:rPr>
      </w:pPr>
      <w:r w:rsidRPr="006B72C1">
        <w:rPr>
          <w:rFonts w:ascii="Garamond" w:hAnsi="Garamond"/>
        </w:rPr>
        <w:t xml:space="preserve">The institutionalization of Israeli art music was made possible in the 1930s following </w:t>
      </w:r>
      <w:r w:rsidR="003603FB">
        <w:rPr>
          <w:rFonts w:ascii="Garamond" w:hAnsi="Garamond"/>
        </w:rPr>
        <w:t>the Nazi rise to power. A</w:t>
      </w:r>
      <w:r w:rsidR="009F162D">
        <w:rPr>
          <w:rFonts w:ascii="Garamond" w:hAnsi="Garamond"/>
        </w:rPr>
        <w:t xml:space="preserve"> critical mass of </w:t>
      </w:r>
      <w:r w:rsidRPr="006B72C1">
        <w:rPr>
          <w:rFonts w:ascii="Garamond" w:hAnsi="Garamond"/>
        </w:rPr>
        <w:t>composers, instrumentalists, critics, musi</w:t>
      </w:r>
      <w:r w:rsidR="00FA629E">
        <w:rPr>
          <w:rFonts w:ascii="Garamond" w:hAnsi="Garamond"/>
        </w:rPr>
        <w:t>cologists, and audiences</w:t>
      </w:r>
      <w:r w:rsidR="003603FB">
        <w:rPr>
          <w:rFonts w:ascii="Garamond" w:hAnsi="Garamond"/>
        </w:rPr>
        <w:t xml:space="preserve"> arrived in Mandatory Palestine and infused </w:t>
      </w:r>
      <w:r w:rsidR="007C356E">
        <w:rPr>
          <w:rFonts w:ascii="Garamond" w:hAnsi="Garamond"/>
        </w:rPr>
        <w:t>its</w:t>
      </w:r>
      <w:r w:rsidR="003603FB">
        <w:rPr>
          <w:rFonts w:ascii="Garamond" w:hAnsi="Garamond"/>
        </w:rPr>
        <w:t xml:space="preserve"> musical life. </w:t>
      </w:r>
      <w:r w:rsidR="003A091E">
        <w:rPr>
          <w:rFonts w:ascii="Garamond" w:hAnsi="Garamond"/>
        </w:rPr>
        <w:t>Not unconnectedly</w:t>
      </w:r>
      <w:r w:rsidR="003603FB">
        <w:rPr>
          <w:rFonts w:ascii="Garamond" w:hAnsi="Garamond"/>
        </w:rPr>
        <w:t xml:space="preserve">, the Palestine Orchestra (later, The Israeli Philharmonic Orchestra) and the </w:t>
      </w:r>
      <w:r w:rsidR="00A769B5">
        <w:rPr>
          <w:rFonts w:ascii="Garamond" w:hAnsi="Garamond"/>
        </w:rPr>
        <w:t>Palestine Broadcast Service</w:t>
      </w:r>
      <w:r w:rsidR="003A091E">
        <w:rPr>
          <w:rFonts w:ascii="Garamond" w:hAnsi="Garamond"/>
        </w:rPr>
        <w:t xml:space="preserve"> were both established in 1936, with the latter transmitting most of its music live by studio players who in 1938 </w:t>
      </w:r>
      <w:r w:rsidR="00C65CFE">
        <w:rPr>
          <w:rFonts w:ascii="Garamond" w:hAnsi="Garamond"/>
        </w:rPr>
        <w:t>expanded to become the Palestine Broadcast Service</w:t>
      </w:r>
      <w:r w:rsidR="003A091E">
        <w:rPr>
          <w:rFonts w:ascii="Garamond" w:hAnsi="Garamond"/>
        </w:rPr>
        <w:t xml:space="preserve"> </w:t>
      </w:r>
      <w:r w:rsidR="00C65CFE">
        <w:rPr>
          <w:rFonts w:ascii="Garamond" w:hAnsi="Garamond"/>
        </w:rPr>
        <w:t>Orchestra</w:t>
      </w:r>
      <w:r w:rsidR="003A091E">
        <w:rPr>
          <w:rFonts w:ascii="Garamond" w:hAnsi="Garamond"/>
        </w:rPr>
        <w:t xml:space="preserve">. </w:t>
      </w:r>
      <w:r w:rsidR="00851ED9">
        <w:rPr>
          <w:rFonts w:ascii="Garamond" w:hAnsi="Garamond"/>
        </w:rPr>
        <w:t>Coming from</w:t>
      </w:r>
      <w:r w:rsidRPr="006B72C1">
        <w:rPr>
          <w:rFonts w:ascii="Garamond" w:hAnsi="Garamond"/>
        </w:rPr>
        <w:t xml:space="preserve"> </w:t>
      </w:r>
      <w:r w:rsidR="00363E2E">
        <w:rPr>
          <w:rFonts w:ascii="Garamond" w:hAnsi="Garamond"/>
        </w:rPr>
        <w:t>different</w:t>
      </w:r>
      <w:r w:rsidRPr="006B72C1">
        <w:rPr>
          <w:rFonts w:ascii="Garamond" w:hAnsi="Garamond"/>
        </w:rPr>
        <w:t xml:space="preserve"> </w:t>
      </w:r>
      <w:r w:rsidR="00082FBB">
        <w:rPr>
          <w:rFonts w:ascii="Garamond" w:hAnsi="Garamond"/>
        </w:rPr>
        <w:t>European</w:t>
      </w:r>
      <w:r w:rsidRPr="006B72C1">
        <w:rPr>
          <w:rFonts w:ascii="Garamond" w:hAnsi="Garamond"/>
        </w:rPr>
        <w:t xml:space="preserve"> schools</w:t>
      </w:r>
      <w:r w:rsidR="00363E2E">
        <w:rPr>
          <w:rFonts w:ascii="Garamond" w:hAnsi="Garamond"/>
        </w:rPr>
        <w:t>,</w:t>
      </w:r>
      <w:r w:rsidRPr="006B72C1">
        <w:rPr>
          <w:rFonts w:ascii="Garamond" w:hAnsi="Garamond"/>
        </w:rPr>
        <w:t xml:space="preserve"> </w:t>
      </w:r>
      <w:r w:rsidR="00D225CB">
        <w:rPr>
          <w:rFonts w:ascii="Garamond" w:hAnsi="Garamond"/>
        </w:rPr>
        <w:t>a</w:t>
      </w:r>
      <w:r w:rsidR="00C65CFE">
        <w:rPr>
          <w:rFonts w:ascii="Garamond" w:hAnsi="Garamond"/>
        </w:rPr>
        <w:t xml:space="preserve"> </w:t>
      </w:r>
      <w:r w:rsidR="00D225CB">
        <w:rPr>
          <w:rFonts w:ascii="Garamond" w:hAnsi="Garamond"/>
        </w:rPr>
        <w:lastRenderedPageBreak/>
        <w:t>cluster</w:t>
      </w:r>
      <w:r w:rsidR="00C65CFE">
        <w:rPr>
          <w:rFonts w:ascii="Garamond" w:hAnsi="Garamond"/>
        </w:rPr>
        <w:t xml:space="preserve"> of </w:t>
      </w:r>
      <w:r w:rsidR="00D225CB">
        <w:rPr>
          <w:rFonts w:ascii="Garamond" w:hAnsi="Garamond"/>
        </w:rPr>
        <w:t>emigrant</w:t>
      </w:r>
      <w:r w:rsidR="00C65CFE">
        <w:rPr>
          <w:rFonts w:ascii="Garamond" w:hAnsi="Garamond"/>
        </w:rPr>
        <w:t xml:space="preserve"> </w:t>
      </w:r>
      <w:r w:rsidR="00851ED9">
        <w:rPr>
          <w:rFonts w:ascii="Garamond" w:hAnsi="Garamond"/>
        </w:rPr>
        <w:t xml:space="preserve">composers </w:t>
      </w:r>
      <w:r w:rsidRPr="006B72C1">
        <w:rPr>
          <w:rFonts w:ascii="Garamond" w:hAnsi="Garamond"/>
        </w:rPr>
        <w:t>fo</w:t>
      </w:r>
      <w:r w:rsidR="00363E2E">
        <w:rPr>
          <w:rFonts w:ascii="Garamond" w:hAnsi="Garamond"/>
        </w:rPr>
        <w:t>rmed a group of individuals</w:t>
      </w:r>
      <w:r w:rsidR="006D1C8A">
        <w:rPr>
          <w:rFonts w:ascii="Garamond" w:hAnsi="Garamond"/>
        </w:rPr>
        <w:t xml:space="preserve"> from the very emergence of </w:t>
      </w:r>
      <w:r w:rsidR="00C65CFE">
        <w:rPr>
          <w:rFonts w:ascii="Garamond" w:hAnsi="Garamond"/>
        </w:rPr>
        <w:t xml:space="preserve">what is now considered Israeli art music. Consequently, the variety of styles did not </w:t>
      </w:r>
      <w:r w:rsidR="00595934">
        <w:rPr>
          <w:rFonts w:ascii="Garamond" w:hAnsi="Garamond"/>
        </w:rPr>
        <w:t>mirror</w:t>
      </w:r>
      <w:r w:rsidR="00C65CFE">
        <w:rPr>
          <w:rFonts w:ascii="Garamond" w:hAnsi="Garamond"/>
        </w:rPr>
        <w:t xml:space="preserve"> any shared </w:t>
      </w:r>
      <w:r w:rsidR="00595934">
        <w:rPr>
          <w:rFonts w:ascii="Garamond" w:hAnsi="Garamond"/>
        </w:rPr>
        <w:t xml:space="preserve">aesthetic or ideological goals as much as they reflected composers’ </w:t>
      </w:r>
      <w:r w:rsidR="00595934" w:rsidRPr="00595934">
        <w:rPr>
          <w:rFonts w:ascii="Garamond" w:hAnsi="Garamond"/>
        </w:rPr>
        <w:t>relative degrees of isolation from or interaction</w:t>
      </w:r>
      <w:r w:rsidR="00595934">
        <w:rPr>
          <w:rFonts w:ascii="Garamond" w:hAnsi="Garamond"/>
        </w:rPr>
        <w:t xml:space="preserve"> from the Zionist Project. </w:t>
      </w:r>
      <w:r w:rsidR="003E6179">
        <w:rPr>
          <w:rFonts w:ascii="Garamond" w:hAnsi="Garamond"/>
        </w:rPr>
        <w:t>C</w:t>
      </w:r>
      <w:r w:rsidR="00BF7C68">
        <w:rPr>
          <w:rFonts w:ascii="Garamond" w:hAnsi="Garamond"/>
        </w:rPr>
        <w:t>omposer</w:t>
      </w:r>
      <w:r w:rsidR="003E6179">
        <w:rPr>
          <w:rFonts w:ascii="Garamond" w:hAnsi="Garamond"/>
        </w:rPr>
        <w:t>s</w:t>
      </w:r>
      <w:r w:rsidR="00BF7C68">
        <w:rPr>
          <w:rFonts w:ascii="Garamond" w:hAnsi="Garamond"/>
        </w:rPr>
        <w:t xml:space="preserve"> like Paul Ben-Haim</w:t>
      </w:r>
      <w:r w:rsidR="00BB494B">
        <w:rPr>
          <w:rFonts w:ascii="Garamond" w:hAnsi="Garamond"/>
        </w:rPr>
        <w:t xml:space="preserve"> </w:t>
      </w:r>
      <w:r w:rsidR="00BF7C68">
        <w:rPr>
          <w:rFonts w:ascii="Garamond" w:hAnsi="Garamond"/>
        </w:rPr>
        <w:t xml:space="preserve">and Marc Lavry, whose music </w:t>
      </w:r>
      <w:r w:rsidR="002776E0">
        <w:rPr>
          <w:rFonts w:ascii="Garamond" w:hAnsi="Garamond"/>
        </w:rPr>
        <w:t>had</w:t>
      </w:r>
      <w:r w:rsidR="00BF7C68">
        <w:rPr>
          <w:rFonts w:ascii="Garamond" w:hAnsi="Garamond"/>
        </w:rPr>
        <w:t xml:space="preserve"> probably </w:t>
      </w:r>
      <w:r w:rsidR="002776E0">
        <w:rPr>
          <w:rFonts w:ascii="Garamond" w:hAnsi="Garamond"/>
        </w:rPr>
        <w:t xml:space="preserve">been </w:t>
      </w:r>
      <w:r w:rsidR="00BF7C68">
        <w:rPr>
          <w:rFonts w:ascii="Garamond" w:hAnsi="Garamond"/>
        </w:rPr>
        <w:t xml:space="preserve">the most accessible </w:t>
      </w:r>
      <w:r w:rsidR="003E6179">
        <w:rPr>
          <w:rFonts w:ascii="Garamond" w:hAnsi="Garamond"/>
        </w:rPr>
        <w:t xml:space="preserve">in the </w:t>
      </w:r>
      <w:r w:rsidR="00BF00CA">
        <w:rPr>
          <w:rFonts w:ascii="Garamond" w:hAnsi="Garamond"/>
        </w:rPr>
        <w:t>Jewish c</w:t>
      </w:r>
      <w:r w:rsidR="006A0B30">
        <w:rPr>
          <w:rFonts w:ascii="Garamond" w:hAnsi="Garamond"/>
        </w:rPr>
        <w:t>ommunity of Palestine,</w:t>
      </w:r>
      <w:r w:rsidR="003E6179">
        <w:rPr>
          <w:rFonts w:ascii="Garamond" w:hAnsi="Garamond"/>
        </w:rPr>
        <w:t xml:space="preserve"> relied on citations of identifiable </w:t>
      </w:r>
      <w:r w:rsidR="00E07F1F">
        <w:rPr>
          <w:rFonts w:ascii="Garamond" w:hAnsi="Garamond"/>
        </w:rPr>
        <w:t>folksongs or Jewish liturgical music</w:t>
      </w:r>
      <w:r w:rsidR="003E6179">
        <w:rPr>
          <w:rFonts w:ascii="Garamond" w:hAnsi="Garamond"/>
        </w:rPr>
        <w:t xml:space="preserve"> </w:t>
      </w:r>
      <w:r w:rsidR="00E07F1F">
        <w:rPr>
          <w:rFonts w:ascii="Garamond" w:hAnsi="Garamond"/>
        </w:rPr>
        <w:t xml:space="preserve">which they filtered through </w:t>
      </w:r>
      <w:r w:rsidR="00D9550C">
        <w:rPr>
          <w:rFonts w:ascii="Garamond" w:hAnsi="Garamond"/>
        </w:rPr>
        <w:t>the</w:t>
      </w:r>
      <w:r w:rsidR="00E07F1F">
        <w:rPr>
          <w:rFonts w:ascii="Garamond" w:hAnsi="Garamond"/>
        </w:rPr>
        <w:t>ir European musical vocabulary</w:t>
      </w:r>
      <w:r w:rsidR="00D9550C">
        <w:rPr>
          <w:rFonts w:ascii="Garamond" w:hAnsi="Garamond"/>
        </w:rPr>
        <w:t xml:space="preserve">. Whereas Ben-Haim’s exotic </w:t>
      </w:r>
      <w:r w:rsidR="00CE6F9E">
        <w:rPr>
          <w:rFonts w:ascii="Garamond" w:hAnsi="Garamond"/>
        </w:rPr>
        <w:t>portrayals</w:t>
      </w:r>
      <w:r w:rsidR="00D9550C">
        <w:rPr>
          <w:rFonts w:ascii="Garamond" w:hAnsi="Garamond"/>
        </w:rPr>
        <w:t xml:space="preserve"> resembled post-impressionist styles (</w:t>
      </w:r>
      <w:r w:rsidR="00D9550C">
        <w:rPr>
          <w:rFonts w:ascii="Garamond" w:hAnsi="Garamond"/>
          <w:i/>
        </w:rPr>
        <w:t>Piano Pieces</w:t>
      </w:r>
      <w:r w:rsidR="00D9550C">
        <w:rPr>
          <w:rFonts w:ascii="Garamond" w:hAnsi="Garamond"/>
        </w:rPr>
        <w:t>, 1943), Lavry advocated melodiousness that at once promoted Zi</w:t>
      </w:r>
      <w:r w:rsidR="005B1120">
        <w:rPr>
          <w:rFonts w:ascii="Garamond" w:hAnsi="Garamond"/>
        </w:rPr>
        <w:t>onist symbols</w:t>
      </w:r>
      <w:r w:rsidR="004E4AA1">
        <w:rPr>
          <w:rFonts w:ascii="Garamond" w:hAnsi="Garamond"/>
        </w:rPr>
        <w:t xml:space="preserve"> of collectivism</w:t>
      </w:r>
      <w:r w:rsidR="00FA6C6E">
        <w:rPr>
          <w:rFonts w:ascii="Garamond" w:hAnsi="Garamond"/>
        </w:rPr>
        <w:t xml:space="preserve"> and</w:t>
      </w:r>
      <w:r w:rsidR="004E4AA1">
        <w:rPr>
          <w:rFonts w:ascii="Garamond" w:hAnsi="Garamond"/>
        </w:rPr>
        <w:t xml:space="preserve"> </w:t>
      </w:r>
      <w:r w:rsidR="00FA6C6E">
        <w:rPr>
          <w:rFonts w:ascii="Garamond" w:hAnsi="Garamond"/>
        </w:rPr>
        <w:t>secularized biblical motifs,</w:t>
      </w:r>
      <w:r w:rsidR="00D9550C">
        <w:rPr>
          <w:rFonts w:ascii="Garamond" w:hAnsi="Garamond"/>
        </w:rPr>
        <w:t xml:space="preserve"> and blurred the demarcation between art and folk music (</w:t>
      </w:r>
      <w:r w:rsidR="00D9550C">
        <w:rPr>
          <w:rFonts w:ascii="Garamond" w:hAnsi="Garamond"/>
          <w:i/>
        </w:rPr>
        <w:t>Emek</w:t>
      </w:r>
      <w:r w:rsidR="00D9550C">
        <w:rPr>
          <w:rFonts w:ascii="Garamond" w:hAnsi="Garamond"/>
        </w:rPr>
        <w:t xml:space="preserve">, 1938). </w:t>
      </w:r>
      <w:r w:rsidR="00CE6F9E">
        <w:rPr>
          <w:rFonts w:ascii="Garamond" w:hAnsi="Garamond"/>
        </w:rPr>
        <w:t xml:space="preserve">For some composers, Eurocentric exoticism and </w:t>
      </w:r>
      <w:r w:rsidRPr="006B72C1">
        <w:rPr>
          <w:rFonts w:ascii="Garamond" w:hAnsi="Garamond"/>
        </w:rPr>
        <w:t xml:space="preserve">folkish </w:t>
      </w:r>
      <w:r w:rsidR="00CE6F9E">
        <w:rPr>
          <w:rFonts w:ascii="Garamond" w:hAnsi="Garamond"/>
        </w:rPr>
        <w:t xml:space="preserve">allusions were </w:t>
      </w:r>
      <w:r w:rsidR="00FC2E3F">
        <w:rPr>
          <w:rFonts w:ascii="Garamond" w:hAnsi="Garamond"/>
        </w:rPr>
        <w:t xml:space="preserve">considered an anachronistic </w:t>
      </w:r>
      <w:r w:rsidR="00A531F5">
        <w:rPr>
          <w:rFonts w:ascii="Garamond" w:hAnsi="Garamond"/>
        </w:rPr>
        <w:t>insufficient</w:t>
      </w:r>
      <w:r w:rsidR="00FC2E3F">
        <w:rPr>
          <w:rFonts w:ascii="Garamond" w:hAnsi="Garamond"/>
        </w:rPr>
        <w:t xml:space="preserve"> portrayal of</w:t>
      </w:r>
      <w:r w:rsidR="00A531F5">
        <w:rPr>
          <w:rFonts w:ascii="Garamond" w:hAnsi="Garamond"/>
        </w:rPr>
        <w:t xml:space="preserve"> the east they had encountered in Palestine. Trying to </w:t>
      </w:r>
      <w:r w:rsidR="00BC7EBD">
        <w:rPr>
          <w:rFonts w:ascii="Garamond" w:hAnsi="Garamond"/>
        </w:rPr>
        <w:t>locate</w:t>
      </w:r>
      <w:r w:rsidR="00A531F5">
        <w:rPr>
          <w:rFonts w:ascii="Garamond" w:hAnsi="Garamond"/>
        </w:rPr>
        <w:t xml:space="preserve"> common melodic and textural properties of Arab or non-western Jewish musical traditions they imitated </w:t>
      </w:r>
      <w:r w:rsidR="005D1A4C">
        <w:rPr>
          <w:rFonts w:ascii="Garamond" w:hAnsi="Garamond"/>
        </w:rPr>
        <w:t>Arab melodic scales which they translated in</w:t>
      </w:r>
      <w:r w:rsidR="00BB494B">
        <w:rPr>
          <w:rFonts w:ascii="Garamond" w:hAnsi="Garamond"/>
        </w:rPr>
        <w:t>to melodic cells (Stefan Wolpe,</w:t>
      </w:r>
      <w:r w:rsidR="005D1A4C">
        <w:rPr>
          <w:rFonts w:ascii="Garamond" w:hAnsi="Garamond"/>
        </w:rPr>
        <w:t xml:space="preserve"> </w:t>
      </w:r>
      <w:r w:rsidR="005D1A4C">
        <w:rPr>
          <w:rFonts w:ascii="Garamond" w:hAnsi="Garamond"/>
          <w:i/>
        </w:rPr>
        <w:t xml:space="preserve">Dance in the Form of </w:t>
      </w:r>
      <w:r w:rsidR="005D1A4C" w:rsidRPr="00C6270E">
        <w:rPr>
          <w:rFonts w:ascii="Garamond" w:hAnsi="Garamond"/>
          <w:i/>
        </w:rPr>
        <w:t>Chaconne</w:t>
      </w:r>
      <w:r w:rsidR="005D1A4C">
        <w:rPr>
          <w:rFonts w:ascii="Garamond" w:hAnsi="Garamond"/>
        </w:rPr>
        <w:t xml:space="preserve">, 1938) or </w:t>
      </w:r>
      <w:r w:rsidR="00C6270E">
        <w:rPr>
          <w:rFonts w:ascii="Garamond" w:hAnsi="Garamond"/>
        </w:rPr>
        <w:t xml:space="preserve">experimented with two-part </w:t>
      </w:r>
      <w:r w:rsidR="00447456">
        <w:rPr>
          <w:rFonts w:ascii="Garamond" w:hAnsi="Garamond"/>
        </w:rPr>
        <w:t xml:space="preserve">thin </w:t>
      </w:r>
      <w:r w:rsidR="00C6270E">
        <w:rPr>
          <w:rFonts w:ascii="Garamond" w:hAnsi="Garamond"/>
        </w:rPr>
        <w:t xml:space="preserve">heterophonic </w:t>
      </w:r>
      <w:r w:rsidR="00447456">
        <w:rPr>
          <w:rFonts w:ascii="Garamond" w:hAnsi="Garamond"/>
        </w:rPr>
        <w:t>textures</w:t>
      </w:r>
      <w:r w:rsidR="00C6270E">
        <w:rPr>
          <w:rFonts w:ascii="Garamond" w:hAnsi="Garamond"/>
        </w:rPr>
        <w:t xml:space="preserve"> in lieu of western vertical harmony (Alexander Boskovich, </w:t>
      </w:r>
      <w:r w:rsidR="00C6270E">
        <w:rPr>
          <w:rFonts w:ascii="Garamond" w:hAnsi="Garamond"/>
          <w:i/>
        </w:rPr>
        <w:t>Semitic Suite</w:t>
      </w:r>
      <w:r w:rsidR="00C6270E">
        <w:rPr>
          <w:rFonts w:ascii="Garamond" w:hAnsi="Garamond"/>
        </w:rPr>
        <w:t>,</w:t>
      </w:r>
      <w:r w:rsidR="00447456">
        <w:rPr>
          <w:rFonts w:ascii="Garamond" w:hAnsi="Garamond"/>
        </w:rPr>
        <w:t xml:space="preserve"> 1945). More often than not, however, </w:t>
      </w:r>
      <w:r w:rsidR="00660A8F">
        <w:rPr>
          <w:rFonts w:ascii="Garamond" w:hAnsi="Garamond"/>
        </w:rPr>
        <w:t>what seemed to b</w:t>
      </w:r>
      <w:r w:rsidR="00447456">
        <w:rPr>
          <w:rFonts w:ascii="Garamond" w:hAnsi="Garamond"/>
        </w:rPr>
        <w:t xml:space="preserve">e </w:t>
      </w:r>
      <w:r w:rsidR="00660A8F">
        <w:rPr>
          <w:rFonts w:ascii="Garamond" w:hAnsi="Garamond"/>
        </w:rPr>
        <w:t xml:space="preserve">syntactically as </w:t>
      </w:r>
      <w:r w:rsidR="00447456">
        <w:rPr>
          <w:rFonts w:ascii="Garamond" w:hAnsi="Garamond"/>
        </w:rPr>
        <w:t>avant-garde</w:t>
      </w:r>
      <w:r w:rsidR="00660A8F">
        <w:rPr>
          <w:rFonts w:ascii="Garamond" w:hAnsi="Garamond"/>
        </w:rPr>
        <w:t xml:space="preserve"> remained attentive</w:t>
      </w:r>
      <w:r w:rsidR="00447456">
        <w:rPr>
          <w:rFonts w:ascii="Garamond" w:hAnsi="Garamond"/>
        </w:rPr>
        <w:t xml:space="preserve"> </w:t>
      </w:r>
      <w:r w:rsidR="00CC27A1">
        <w:rPr>
          <w:rFonts w:ascii="Garamond" w:hAnsi="Garamond"/>
        </w:rPr>
        <w:t xml:space="preserve">to the texts and sounds </w:t>
      </w:r>
      <w:r w:rsidR="00BC7EBD">
        <w:rPr>
          <w:rFonts w:ascii="Garamond" w:hAnsi="Garamond"/>
        </w:rPr>
        <w:t xml:space="preserve">produced in mandatory </w:t>
      </w:r>
      <w:r w:rsidR="00CC27A1">
        <w:rPr>
          <w:rFonts w:ascii="Garamond" w:hAnsi="Garamond"/>
        </w:rPr>
        <w:t>Palest</w:t>
      </w:r>
      <w:r w:rsidR="00660A8F">
        <w:rPr>
          <w:rFonts w:ascii="Garamond" w:hAnsi="Garamond"/>
        </w:rPr>
        <w:t>ine: Josef Tal</w:t>
      </w:r>
      <w:r w:rsidR="00B40237">
        <w:rPr>
          <w:rFonts w:ascii="Garamond" w:hAnsi="Garamond"/>
        </w:rPr>
        <w:t xml:space="preserve">, </w:t>
      </w:r>
      <w:r w:rsidR="00660A8F">
        <w:rPr>
          <w:rFonts w:ascii="Garamond" w:hAnsi="Garamond"/>
        </w:rPr>
        <w:t>who studied under</w:t>
      </w:r>
      <w:r w:rsidR="00CC27A1">
        <w:rPr>
          <w:rFonts w:ascii="Garamond" w:hAnsi="Garamond"/>
        </w:rPr>
        <w:t xml:space="preserve"> Hindemith at the </w:t>
      </w:r>
      <w:r w:rsidR="00660A8F" w:rsidRPr="00660A8F">
        <w:rPr>
          <w:rFonts w:ascii="Garamond" w:hAnsi="Garamond"/>
        </w:rPr>
        <w:t>Staatliche Akademische Hochschule für Musik</w:t>
      </w:r>
      <w:r w:rsidR="00660A8F">
        <w:rPr>
          <w:rFonts w:ascii="Garamond" w:hAnsi="Garamond"/>
        </w:rPr>
        <w:t>, set poems by the national poetesses Rachel</w:t>
      </w:r>
      <w:r w:rsidR="00B40237" w:rsidRPr="00B40237">
        <w:t xml:space="preserve"> </w:t>
      </w:r>
      <w:r w:rsidR="00B40237" w:rsidRPr="00B40237">
        <w:rPr>
          <w:rFonts w:ascii="Garamond" w:hAnsi="Garamond"/>
        </w:rPr>
        <w:t>Bluwstein</w:t>
      </w:r>
      <w:r w:rsidR="00660A8F">
        <w:rPr>
          <w:rFonts w:ascii="Garamond" w:hAnsi="Garamond"/>
        </w:rPr>
        <w:t xml:space="preserve"> </w:t>
      </w:r>
      <w:r w:rsidR="00B40237">
        <w:rPr>
          <w:rFonts w:ascii="Garamond" w:hAnsi="Garamond"/>
        </w:rPr>
        <w:t xml:space="preserve">to music </w:t>
      </w:r>
      <w:r w:rsidR="00660A8F">
        <w:rPr>
          <w:rFonts w:ascii="Garamond" w:hAnsi="Garamond"/>
        </w:rPr>
        <w:t>(</w:t>
      </w:r>
      <w:r w:rsidR="00660A8F" w:rsidRPr="00660A8F">
        <w:rPr>
          <w:rFonts w:ascii="Garamond" w:hAnsi="Garamond"/>
          <w:i/>
        </w:rPr>
        <w:t>On the Way</w:t>
      </w:r>
      <w:r w:rsidR="00896341">
        <w:rPr>
          <w:rFonts w:ascii="Garamond" w:hAnsi="Garamond"/>
        </w:rPr>
        <w:t xml:space="preserve">, 1936) and reharmonized an extremely popular folksong which originally </w:t>
      </w:r>
      <w:r w:rsidR="008E47E7">
        <w:rPr>
          <w:rFonts w:ascii="Garamond" w:hAnsi="Garamond"/>
        </w:rPr>
        <w:t>had been a setting of one of Rachel’s poems</w:t>
      </w:r>
      <w:r w:rsidR="00896341">
        <w:rPr>
          <w:rFonts w:ascii="Garamond" w:hAnsi="Garamond"/>
        </w:rPr>
        <w:t xml:space="preserve"> </w:t>
      </w:r>
      <w:r w:rsidR="00660A8F">
        <w:rPr>
          <w:rFonts w:ascii="Garamond" w:hAnsi="Garamond"/>
        </w:rPr>
        <w:t>(</w:t>
      </w:r>
      <w:r w:rsidR="00660A8F">
        <w:rPr>
          <w:rFonts w:ascii="Garamond" w:hAnsi="Garamond"/>
          <w:i/>
        </w:rPr>
        <w:t>Piano Sonata</w:t>
      </w:r>
      <w:r w:rsidR="00660A8F">
        <w:rPr>
          <w:rFonts w:ascii="Garamond" w:hAnsi="Garamond"/>
        </w:rPr>
        <w:t>, 1950)</w:t>
      </w:r>
      <w:r w:rsidR="00374681">
        <w:rPr>
          <w:rFonts w:ascii="Garamond" w:hAnsi="Garamond"/>
        </w:rPr>
        <w:t>. Rather than focusing on Tal’s a</w:t>
      </w:r>
      <w:r w:rsidR="009E7D37">
        <w:rPr>
          <w:rFonts w:ascii="Garamond" w:hAnsi="Garamond"/>
        </w:rPr>
        <w:t>tonal syntax</w:t>
      </w:r>
      <w:r w:rsidR="006F668F">
        <w:rPr>
          <w:rFonts w:ascii="Garamond" w:hAnsi="Garamond"/>
        </w:rPr>
        <w:t xml:space="preserve"> </w:t>
      </w:r>
      <w:r w:rsidR="009E7D37">
        <w:rPr>
          <w:rFonts w:ascii="Garamond" w:hAnsi="Garamond"/>
        </w:rPr>
        <w:t xml:space="preserve">or </w:t>
      </w:r>
      <w:r w:rsidR="006F668F">
        <w:rPr>
          <w:rFonts w:ascii="Garamond" w:hAnsi="Garamond"/>
        </w:rPr>
        <w:t xml:space="preserve">his reading of </w:t>
      </w:r>
      <w:r w:rsidR="00DD7244">
        <w:rPr>
          <w:rFonts w:ascii="Garamond" w:hAnsi="Garamond"/>
        </w:rPr>
        <w:t xml:space="preserve">cell harmony, such compositions </w:t>
      </w:r>
      <w:r w:rsidR="009E7D37">
        <w:rPr>
          <w:rFonts w:ascii="Garamond" w:hAnsi="Garamond"/>
        </w:rPr>
        <w:t xml:space="preserve">should be seen as commentaries on </w:t>
      </w:r>
      <w:r w:rsidR="000C0212">
        <w:rPr>
          <w:rFonts w:ascii="Garamond" w:hAnsi="Garamond"/>
        </w:rPr>
        <w:t xml:space="preserve">the aesthetic confines of Eurocentric national music as well as an alternative to composers’ quoting of </w:t>
      </w:r>
      <w:r w:rsidR="000C0212" w:rsidRPr="000C0212">
        <w:rPr>
          <w:rFonts w:ascii="Garamond" w:hAnsi="Garamond"/>
        </w:rPr>
        <w:t>liturgical and paraliturgical melodies from Arab Jewish musical traditions as mere ornaments</w:t>
      </w:r>
      <w:r w:rsidR="000C0212">
        <w:rPr>
          <w:rFonts w:ascii="Garamond" w:hAnsi="Garamond"/>
        </w:rPr>
        <w:t xml:space="preserve"> grafted on </w:t>
      </w:r>
      <w:r w:rsidR="00DC6564">
        <w:rPr>
          <w:rFonts w:ascii="Garamond" w:hAnsi="Garamond"/>
        </w:rPr>
        <w:t xml:space="preserve">a </w:t>
      </w:r>
      <w:r w:rsidR="000C0212">
        <w:rPr>
          <w:rFonts w:ascii="Garamond" w:hAnsi="Garamond"/>
        </w:rPr>
        <w:t>tonal</w:t>
      </w:r>
      <w:r w:rsidR="000C0212" w:rsidRPr="000C0212">
        <w:rPr>
          <w:rFonts w:ascii="Garamond" w:hAnsi="Garamond"/>
        </w:rPr>
        <w:t xml:space="preserve"> infrastructure</w:t>
      </w:r>
      <w:r w:rsidR="000C0212">
        <w:rPr>
          <w:rFonts w:ascii="Garamond" w:hAnsi="Garamond"/>
        </w:rPr>
        <w:t>.</w:t>
      </w:r>
      <w:r w:rsidR="000C0212" w:rsidRPr="000C0212">
        <w:rPr>
          <w:rFonts w:ascii="Garamond" w:hAnsi="Garamond"/>
        </w:rPr>
        <w:t xml:space="preserve"> </w:t>
      </w:r>
    </w:p>
    <w:p w14:paraId="228947D2" w14:textId="4DCBE4C2" w:rsidR="00EB382B" w:rsidRPr="00267298" w:rsidRDefault="009A4C8F" w:rsidP="00ED5557">
      <w:pPr>
        <w:spacing w:after="240" w:line="480" w:lineRule="exac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After statehood, </w:t>
      </w:r>
      <w:r w:rsidRPr="00CB2C21">
        <w:rPr>
          <w:rFonts w:ascii="Garamond" w:hAnsi="Garamond" w:cstheme="majorBidi"/>
        </w:rPr>
        <w:t xml:space="preserve">Orphic and otherworldly symbolisms </w:t>
      </w:r>
      <w:r>
        <w:rPr>
          <w:rFonts w:ascii="Garamond" w:hAnsi="Garamond" w:cstheme="majorBidi"/>
        </w:rPr>
        <w:t>had been</w:t>
      </w:r>
      <w:r w:rsidRPr="00CB2C21">
        <w:rPr>
          <w:rFonts w:ascii="Garamond" w:hAnsi="Garamond" w:cstheme="majorBidi"/>
        </w:rPr>
        <w:t xml:space="preserve"> </w:t>
      </w:r>
      <w:r>
        <w:rPr>
          <w:rFonts w:ascii="Garamond" w:hAnsi="Garamond" w:cstheme="majorBidi"/>
        </w:rPr>
        <w:t xml:space="preserve">gradually </w:t>
      </w:r>
      <w:r w:rsidRPr="00CB2C21">
        <w:rPr>
          <w:rFonts w:ascii="Garamond" w:hAnsi="Garamond" w:cstheme="majorBidi"/>
        </w:rPr>
        <w:t>rejected in favor of anti-</w:t>
      </w:r>
      <w:r w:rsidR="004E4AA1">
        <w:rPr>
          <w:rFonts w:ascii="Garamond" w:hAnsi="Garamond" w:cstheme="majorBidi"/>
        </w:rPr>
        <w:t>romanticist</w:t>
      </w:r>
      <w:r>
        <w:rPr>
          <w:rFonts w:ascii="Garamond" w:hAnsi="Garamond" w:cstheme="majorBidi"/>
        </w:rPr>
        <w:t xml:space="preserve"> </w:t>
      </w:r>
      <w:r w:rsidRPr="00CB2C21">
        <w:rPr>
          <w:rFonts w:ascii="Garamond" w:hAnsi="Garamond" w:cstheme="majorBidi"/>
        </w:rPr>
        <w:t xml:space="preserve">messages that reached a climax in the </w:t>
      </w:r>
      <w:r>
        <w:rPr>
          <w:rFonts w:ascii="Garamond" w:hAnsi="Garamond" w:cstheme="majorBidi"/>
        </w:rPr>
        <w:t>late</w:t>
      </w:r>
      <w:r w:rsidRPr="00CB2C21">
        <w:rPr>
          <w:rFonts w:ascii="Garamond" w:hAnsi="Garamond" w:cstheme="majorBidi"/>
        </w:rPr>
        <w:t xml:space="preserve"> 1950s</w:t>
      </w:r>
      <w:r w:rsidR="005802A2">
        <w:rPr>
          <w:rFonts w:ascii="Garamond" w:hAnsi="Garamond" w:cstheme="majorBidi"/>
        </w:rPr>
        <w:t xml:space="preserve">. </w:t>
      </w:r>
      <w:r w:rsidR="002F2A4F">
        <w:rPr>
          <w:rFonts w:ascii="Garamond" w:hAnsi="Garamond" w:cstheme="majorBidi"/>
        </w:rPr>
        <w:t xml:space="preserve">A growing disillusionment with </w:t>
      </w:r>
      <w:r w:rsidR="004E4AA1">
        <w:rPr>
          <w:rFonts w:ascii="Garamond" w:hAnsi="Garamond" w:cstheme="majorBidi"/>
        </w:rPr>
        <w:t xml:space="preserve">romanticist Zionism had been recorded in the works of both emigrant composers and the first emerging cohort of native Israeli composers as </w:t>
      </w:r>
      <w:r w:rsidR="004E4AA1">
        <w:rPr>
          <w:rFonts w:ascii="Garamond" w:hAnsi="Garamond"/>
        </w:rPr>
        <w:t xml:space="preserve">pre-statehood </w:t>
      </w:r>
      <w:r w:rsidR="005D1F37">
        <w:rPr>
          <w:rFonts w:ascii="Garamond" w:hAnsi="Garamond"/>
        </w:rPr>
        <w:t xml:space="preserve">socialist ideals became </w:t>
      </w:r>
      <w:r w:rsidR="004E4AA1" w:rsidRPr="00B712E0">
        <w:rPr>
          <w:rFonts w:ascii="Garamond" w:hAnsi="Garamond"/>
        </w:rPr>
        <w:t>a utopian rhetoric</w:t>
      </w:r>
      <w:r w:rsidR="004E4AA1">
        <w:rPr>
          <w:rFonts w:ascii="Garamond" w:hAnsi="Garamond"/>
        </w:rPr>
        <w:t>,</w:t>
      </w:r>
      <w:r w:rsidR="004E4AA1" w:rsidRPr="00B712E0">
        <w:rPr>
          <w:rFonts w:ascii="Garamond" w:hAnsi="Garamond"/>
        </w:rPr>
        <w:t xml:space="preserve"> </w:t>
      </w:r>
      <w:r w:rsidR="004E4AA1">
        <w:rPr>
          <w:rFonts w:ascii="Garamond" w:hAnsi="Garamond"/>
        </w:rPr>
        <w:t>while</w:t>
      </w:r>
      <w:r w:rsidR="004E4AA1" w:rsidRPr="00B712E0">
        <w:rPr>
          <w:rFonts w:ascii="Garamond" w:hAnsi="Garamond"/>
        </w:rPr>
        <w:t xml:space="preserve"> Statism became the core of national inspiration</w:t>
      </w:r>
      <w:r w:rsidR="004E4AA1">
        <w:rPr>
          <w:rFonts w:ascii="Garamond" w:hAnsi="Garamond"/>
        </w:rPr>
        <w:t xml:space="preserve">. </w:t>
      </w:r>
      <w:r w:rsidR="00F40EC2">
        <w:rPr>
          <w:rFonts w:ascii="Garamond" w:hAnsi="Garamond"/>
        </w:rPr>
        <w:t>T</w:t>
      </w:r>
      <w:r w:rsidR="004E4AA1">
        <w:rPr>
          <w:rFonts w:ascii="Garamond" w:hAnsi="Garamond"/>
        </w:rPr>
        <w:t xml:space="preserve">he </w:t>
      </w:r>
      <w:r w:rsidR="004E4AA1" w:rsidRPr="00B712E0">
        <w:rPr>
          <w:rFonts w:ascii="Garamond" w:hAnsi="Garamond"/>
        </w:rPr>
        <w:t xml:space="preserve">massive immigration of </w:t>
      </w:r>
      <w:r w:rsidR="00F40EC2">
        <w:rPr>
          <w:rFonts w:ascii="Garamond" w:hAnsi="Garamond"/>
        </w:rPr>
        <w:t xml:space="preserve">Jews </w:t>
      </w:r>
      <w:r w:rsidR="00146DD7">
        <w:rPr>
          <w:rFonts w:ascii="Garamond" w:hAnsi="Garamond"/>
        </w:rPr>
        <w:t>from Arab countries</w:t>
      </w:r>
      <w:r w:rsidR="004E4AA1" w:rsidRPr="00B712E0">
        <w:rPr>
          <w:rFonts w:ascii="Garamond" w:hAnsi="Garamond"/>
        </w:rPr>
        <w:t xml:space="preserve"> had interfered the cultural space in which the veteran society and its governmental institutio</w:t>
      </w:r>
      <w:r w:rsidR="00F40EC2">
        <w:rPr>
          <w:rFonts w:ascii="Garamond" w:hAnsi="Garamond"/>
        </w:rPr>
        <w:t>n</w:t>
      </w:r>
      <w:r w:rsidR="00146DD7">
        <w:rPr>
          <w:rFonts w:ascii="Garamond" w:hAnsi="Garamond"/>
        </w:rPr>
        <w:t xml:space="preserve">s had existed and consolidated, </w:t>
      </w:r>
      <w:r w:rsidR="00F86B2D">
        <w:rPr>
          <w:rFonts w:ascii="Garamond" w:hAnsi="Garamond"/>
        </w:rPr>
        <w:t>and</w:t>
      </w:r>
      <w:r w:rsidR="00146DD7">
        <w:rPr>
          <w:rFonts w:ascii="Garamond" w:hAnsi="Garamond"/>
        </w:rPr>
        <w:t xml:space="preserve"> post-statehood neo-decadent poetry had been anti</w:t>
      </w:r>
      <w:r w:rsidR="008954AE">
        <w:rPr>
          <w:rFonts w:ascii="Garamond" w:hAnsi="Garamond"/>
        </w:rPr>
        <w:t xml:space="preserve"> </w:t>
      </w:r>
      <w:r w:rsidR="00146DD7">
        <w:rPr>
          <w:rFonts w:ascii="Garamond" w:hAnsi="Garamond"/>
        </w:rPr>
        <w:t>romantic in its</w:t>
      </w:r>
      <w:r w:rsidR="00B712E0" w:rsidRPr="00B712E0">
        <w:rPr>
          <w:rFonts w:ascii="Garamond" w:hAnsi="Garamond"/>
        </w:rPr>
        <w:t xml:space="preserve"> attitude to political nationa</w:t>
      </w:r>
      <w:r w:rsidR="00F40EC2">
        <w:rPr>
          <w:rFonts w:ascii="Garamond" w:hAnsi="Garamond"/>
        </w:rPr>
        <w:t>lism</w:t>
      </w:r>
      <w:r w:rsidR="00146DD7">
        <w:rPr>
          <w:rFonts w:ascii="Garamond" w:hAnsi="Garamond"/>
        </w:rPr>
        <w:t>, gradually</w:t>
      </w:r>
      <w:r w:rsidR="00F40EC2">
        <w:rPr>
          <w:rFonts w:ascii="Garamond" w:hAnsi="Garamond"/>
        </w:rPr>
        <w:t xml:space="preserve"> </w:t>
      </w:r>
      <w:r w:rsidR="00B712E0" w:rsidRPr="00B712E0">
        <w:rPr>
          <w:rFonts w:ascii="Garamond" w:hAnsi="Garamond"/>
        </w:rPr>
        <w:t>sever</w:t>
      </w:r>
      <w:r w:rsidR="00146DD7">
        <w:rPr>
          <w:rFonts w:ascii="Garamond" w:hAnsi="Garamond"/>
        </w:rPr>
        <w:t>ing</w:t>
      </w:r>
      <w:r w:rsidR="00B712E0" w:rsidRPr="00B712E0">
        <w:rPr>
          <w:rFonts w:ascii="Garamond" w:hAnsi="Garamond"/>
        </w:rPr>
        <w:t xml:space="preserve"> art from its n</w:t>
      </w:r>
      <w:r w:rsidR="00146DD7">
        <w:rPr>
          <w:rFonts w:ascii="Garamond" w:hAnsi="Garamond"/>
        </w:rPr>
        <w:t xml:space="preserve">ational and social functions. </w:t>
      </w:r>
      <w:r w:rsidR="004C3449">
        <w:rPr>
          <w:rFonts w:ascii="Garamond" w:hAnsi="Garamond"/>
        </w:rPr>
        <w:t xml:space="preserve">Already in the early 1950s Israeli composers had realized that local art music must be freed from </w:t>
      </w:r>
      <w:r w:rsidR="000C7D6E">
        <w:rPr>
          <w:rFonts w:ascii="Garamond" w:hAnsi="Garamond"/>
        </w:rPr>
        <w:t>German</w:t>
      </w:r>
      <w:r w:rsidR="00BD7B78">
        <w:rPr>
          <w:rFonts w:ascii="Garamond" w:hAnsi="Garamond"/>
        </w:rPr>
        <w:t xml:space="preserve"> spiritual colonialism</w:t>
      </w:r>
      <w:r w:rsidR="004C3449">
        <w:rPr>
          <w:rFonts w:ascii="Garamond" w:hAnsi="Garamond"/>
        </w:rPr>
        <w:t xml:space="preserve"> if it wants to articulate its present. </w:t>
      </w:r>
      <w:r w:rsidR="00146DD7">
        <w:rPr>
          <w:rFonts w:ascii="Garamond" w:hAnsi="Garamond"/>
        </w:rPr>
        <w:t>With the dissemination of post-World War II compositional devices, composers turned to</w:t>
      </w:r>
      <w:r w:rsidR="00BD7B78">
        <w:rPr>
          <w:rFonts w:ascii="Garamond" w:hAnsi="Garamond"/>
        </w:rPr>
        <w:t xml:space="preserve"> the</w:t>
      </w:r>
      <w:r w:rsidR="00146DD7">
        <w:rPr>
          <w:rFonts w:ascii="Garamond" w:hAnsi="Garamond"/>
        </w:rPr>
        <w:t xml:space="preserve"> properties of </w:t>
      </w:r>
      <w:r w:rsidR="00595FA8">
        <w:rPr>
          <w:rFonts w:ascii="Garamond" w:hAnsi="Garamond"/>
        </w:rPr>
        <w:t xml:space="preserve">non-western Jewish liturgical music rather than the melodies </w:t>
      </w:r>
      <w:r w:rsidR="00F77140">
        <w:rPr>
          <w:rFonts w:ascii="Garamond" w:hAnsi="Garamond"/>
        </w:rPr>
        <w:t>that in pre-statehood ewsulted in western metaphors of the east.</w:t>
      </w:r>
      <w:r w:rsidR="009808BA">
        <w:rPr>
          <w:rFonts w:ascii="Garamond" w:hAnsi="Garamond"/>
        </w:rPr>
        <w:t xml:space="preserve"> </w:t>
      </w:r>
      <w:r w:rsidR="00356DBF">
        <w:rPr>
          <w:rFonts w:ascii="Garamond" w:hAnsi="Garamond"/>
        </w:rPr>
        <w:t>As a result, heterophonic textures and melodic layering became the most important poetic emphases</w:t>
      </w:r>
      <w:r w:rsidR="00BD7624">
        <w:rPr>
          <w:rFonts w:ascii="Garamond" w:hAnsi="Garamond"/>
        </w:rPr>
        <w:t xml:space="preserve"> as they converged with </w:t>
      </w:r>
      <w:r w:rsidR="00772020">
        <w:rPr>
          <w:rFonts w:ascii="Garamond" w:hAnsi="Garamond"/>
        </w:rPr>
        <w:t>the linear properties of a wide range of serial compositional approa</w:t>
      </w:r>
      <w:r w:rsidR="00130BE5">
        <w:rPr>
          <w:rFonts w:ascii="Garamond" w:hAnsi="Garamond"/>
        </w:rPr>
        <w:t>ches from Schoenberg to Boulez (</w:t>
      </w:r>
      <w:r w:rsidR="00267298">
        <w:rPr>
          <w:rFonts w:ascii="Garamond" w:hAnsi="Garamond"/>
        </w:rPr>
        <w:t>Josef Tal, Symphony no. 1, 1951;</w:t>
      </w:r>
      <w:r w:rsidR="00267298">
        <w:rPr>
          <w:rFonts w:ascii="Garamond" w:hAnsi="Garamond"/>
          <w:i/>
        </w:rPr>
        <w:t xml:space="preserve"> </w:t>
      </w:r>
      <w:r w:rsidR="006E5DB3">
        <w:rPr>
          <w:rFonts w:ascii="Garamond" w:hAnsi="Garamond"/>
        </w:rPr>
        <w:t xml:space="preserve">Abel Ehrlich, </w:t>
      </w:r>
      <w:r w:rsidR="006E5DB3">
        <w:rPr>
          <w:rFonts w:ascii="Garamond" w:hAnsi="Garamond"/>
          <w:i/>
        </w:rPr>
        <w:t>Bashrav</w:t>
      </w:r>
      <w:r w:rsidR="006E5DB3">
        <w:rPr>
          <w:rFonts w:ascii="Garamond" w:hAnsi="Garamond"/>
        </w:rPr>
        <w:t>,</w:t>
      </w:r>
      <w:r w:rsidR="006E5DB3">
        <w:rPr>
          <w:rFonts w:ascii="Garamond" w:hAnsi="Garamond"/>
          <w:i/>
        </w:rPr>
        <w:t xml:space="preserve"> </w:t>
      </w:r>
      <w:r w:rsidR="00E43EB6">
        <w:rPr>
          <w:rFonts w:ascii="Garamond" w:hAnsi="Garamond"/>
        </w:rPr>
        <w:t xml:space="preserve">1953; </w:t>
      </w:r>
      <w:r w:rsidR="00130BE5">
        <w:rPr>
          <w:rFonts w:ascii="Garamond" w:hAnsi="Garamond"/>
        </w:rPr>
        <w:t xml:space="preserve">Mordecai Seter, </w:t>
      </w:r>
      <w:r w:rsidR="00130BE5">
        <w:rPr>
          <w:rFonts w:ascii="Garamond" w:hAnsi="Garamond"/>
          <w:i/>
        </w:rPr>
        <w:t>Ricercar</w:t>
      </w:r>
      <w:r w:rsidR="006E5DB3">
        <w:rPr>
          <w:rFonts w:ascii="Garamond" w:hAnsi="Garamond"/>
        </w:rPr>
        <w:t>, 1953-62</w:t>
      </w:r>
      <w:r w:rsidR="00130BE5">
        <w:rPr>
          <w:rFonts w:ascii="Garamond" w:hAnsi="Garamond"/>
        </w:rPr>
        <w:t xml:space="preserve">; </w:t>
      </w:r>
      <w:r w:rsidR="006E5DB3">
        <w:rPr>
          <w:rFonts w:ascii="Garamond" w:hAnsi="Garamond"/>
        </w:rPr>
        <w:t xml:space="preserve">Alexander Boskovich, </w:t>
      </w:r>
      <w:r w:rsidR="006E5DB3">
        <w:rPr>
          <w:rFonts w:ascii="Garamond" w:hAnsi="Garamond"/>
          <w:i/>
        </w:rPr>
        <w:t>Ornaments</w:t>
      </w:r>
      <w:r w:rsidR="006E5DB3">
        <w:rPr>
          <w:rFonts w:ascii="Garamond" w:hAnsi="Garamond"/>
        </w:rPr>
        <w:t xml:space="preserve">, </w:t>
      </w:r>
      <w:r w:rsidR="00E1299C">
        <w:rPr>
          <w:rFonts w:ascii="Garamond" w:hAnsi="Garamond"/>
        </w:rPr>
        <w:t>1964)</w:t>
      </w:r>
      <w:r w:rsidR="000C7D6E">
        <w:rPr>
          <w:rFonts w:ascii="Garamond" w:hAnsi="Garamond"/>
          <w:i/>
        </w:rPr>
        <w:t xml:space="preserve">. </w:t>
      </w:r>
    </w:p>
    <w:p w14:paraId="60503FB4" w14:textId="08A3514F" w:rsidR="006E527B" w:rsidRDefault="00F2621F" w:rsidP="0070052C">
      <w:pPr>
        <w:spacing w:after="240" w:line="480" w:lineRule="exact"/>
        <w:jc w:val="both"/>
        <w:rPr>
          <w:rFonts w:ascii="Garamond" w:hAnsi="Garamond"/>
        </w:rPr>
      </w:pPr>
      <w:r>
        <w:rPr>
          <w:rFonts w:ascii="Garamond" w:hAnsi="Garamond"/>
        </w:rPr>
        <w:t>The deconstruction of various Jewish musical traditions paved the road toward a dialectic return to mu</w:t>
      </w:r>
      <w:r w:rsidR="00D1450D">
        <w:rPr>
          <w:rFonts w:ascii="Garamond" w:hAnsi="Garamond"/>
        </w:rPr>
        <w:t xml:space="preserve">sical Judaism in the late 1960s and the 1970s. Composers have attempted to address wider </w:t>
      </w:r>
      <w:r w:rsidR="00EB1891">
        <w:rPr>
          <w:rFonts w:ascii="Garamond" w:hAnsi="Garamond"/>
        </w:rPr>
        <w:t>Jewish topoi</w:t>
      </w:r>
      <w:r w:rsidR="00D1450D">
        <w:rPr>
          <w:rFonts w:ascii="Garamond" w:hAnsi="Garamond"/>
        </w:rPr>
        <w:t xml:space="preserve"> that transcended the national allegory</w:t>
      </w:r>
      <w:r w:rsidR="00EB1891">
        <w:rPr>
          <w:rFonts w:ascii="Garamond" w:hAnsi="Garamond"/>
        </w:rPr>
        <w:t xml:space="preserve"> </w:t>
      </w:r>
      <w:r w:rsidR="00DA4594">
        <w:rPr>
          <w:rFonts w:ascii="Garamond" w:hAnsi="Garamond"/>
        </w:rPr>
        <w:t>through a reintroduction of</w:t>
      </w:r>
      <w:r w:rsidR="00EB1891">
        <w:rPr>
          <w:rFonts w:ascii="Garamond" w:hAnsi="Garamond"/>
        </w:rPr>
        <w:t xml:space="preserve"> eastern European Jewish music</w:t>
      </w:r>
      <w:r w:rsidR="00DA4594">
        <w:rPr>
          <w:rFonts w:ascii="Garamond" w:hAnsi="Garamond"/>
        </w:rPr>
        <w:t>,</w:t>
      </w:r>
      <w:r w:rsidR="00EB1891">
        <w:rPr>
          <w:rFonts w:ascii="Garamond" w:hAnsi="Garamond"/>
        </w:rPr>
        <w:t xml:space="preserve"> which </w:t>
      </w:r>
      <w:r w:rsidR="0085782C">
        <w:rPr>
          <w:rFonts w:ascii="Garamond" w:hAnsi="Garamond"/>
        </w:rPr>
        <w:t>had been</w:t>
      </w:r>
      <w:r w:rsidR="00EB1891">
        <w:rPr>
          <w:rFonts w:ascii="Garamond" w:hAnsi="Garamond"/>
        </w:rPr>
        <w:t xml:space="preserve"> considered exilic during earlier </w:t>
      </w:r>
      <w:r w:rsidR="0085782C">
        <w:rPr>
          <w:rFonts w:ascii="Garamond" w:hAnsi="Garamond"/>
        </w:rPr>
        <w:t xml:space="preserve">pre- and early </w:t>
      </w:r>
      <w:r w:rsidR="00AE69E0">
        <w:rPr>
          <w:rFonts w:ascii="Garamond" w:hAnsi="Garamond"/>
        </w:rPr>
        <w:t>post-</w:t>
      </w:r>
      <w:r w:rsidR="0085782C">
        <w:rPr>
          <w:rFonts w:ascii="Garamond" w:hAnsi="Garamond"/>
        </w:rPr>
        <w:t>statehood years.</w:t>
      </w:r>
      <w:r w:rsidR="00EB1891">
        <w:rPr>
          <w:rFonts w:ascii="Garamond" w:hAnsi="Garamond"/>
        </w:rPr>
        <w:t xml:space="preserve"> </w:t>
      </w:r>
      <w:r w:rsidR="00DA4594">
        <w:rPr>
          <w:rFonts w:ascii="Garamond" w:hAnsi="Garamond"/>
        </w:rPr>
        <w:t xml:space="preserve">Such ghostly voices </w:t>
      </w:r>
      <w:r w:rsidR="00753070">
        <w:rPr>
          <w:rFonts w:ascii="Garamond" w:hAnsi="Garamond"/>
        </w:rPr>
        <w:t>were now filtered th</w:t>
      </w:r>
      <w:r w:rsidR="00DA4594">
        <w:rPr>
          <w:rFonts w:ascii="Garamond" w:hAnsi="Garamond"/>
        </w:rPr>
        <w:t xml:space="preserve">rough contemporary compositional practices imported </w:t>
      </w:r>
      <w:r w:rsidR="004B6A3B">
        <w:rPr>
          <w:rFonts w:ascii="Garamond" w:hAnsi="Garamond"/>
        </w:rPr>
        <w:t xml:space="preserve">by </w:t>
      </w:r>
      <w:r w:rsidR="0013674F">
        <w:rPr>
          <w:rFonts w:ascii="Garamond" w:hAnsi="Garamond"/>
        </w:rPr>
        <w:t xml:space="preserve">those who left for graduate </w:t>
      </w:r>
      <w:r w:rsidR="00ED51CC">
        <w:rPr>
          <w:rFonts w:ascii="Garamond" w:hAnsi="Garamond"/>
        </w:rPr>
        <w:t xml:space="preserve">schools </w:t>
      </w:r>
      <w:r w:rsidR="0013674F">
        <w:rPr>
          <w:rFonts w:ascii="Garamond" w:hAnsi="Garamond"/>
        </w:rPr>
        <w:t>in the USA or Europe</w:t>
      </w:r>
      <w:r w:rsidR="002F630F">
        <w:rPr>
          <w:rFonts w:ascii="Garamond" w:hAnsi="Garamond"/>
        </w:rPr>
        <w:t xml:space="preserve"> during the 60s</w:t>
      </w:r>
      <w:r w:rsidR="0013674F">
        <w:rPr>
          <w:rFonts w:ascii="Garamond" w:hAnsi="Garamond"/>
        </w:rPr>
        <w:t xml:space="preserve">. </w:t>
      </w:r>
      <w:r w:rsidR="005204F7">
        <w:rPr>
          <w:rFonts w:ascii="Garamond" w:hAnsi="Garamond"/>
        </w:rPr>
        <w:t xml:space="preserve">Tzvi Avni, for example, </w:t>
      </w:r>
      <w:r w:rsidR="00366313">
        <w:rPr>
          <w:rFonts w:ascii="Garamond" w:hAnsi="Garamond"/>
        </w:rPr>
        <w:t xml:space="preserve">cited the opening of the </w:t>
      </w:r>
      <w:r w:rsidR="00D1450D">
        <w:rPr>
          <w:rFonts w:ascii="Garamond" w:hAnsi="Garamond"/>
        </w:rPr>
        <w:t xml:space="preserve">Yiddish song </w:t>
      </w:r>
      <w:r w:rsidR="00366313">
        <w:rPr>
          <w:rFonts w:ascii="Garamond" w:hAnsi="Garamond"/>
        </w:rPr>
        <w:t xml:space="preserve">“Die alte kasche,” </w:t>
      </w:r>
      <w:r w:rsidR="00F77140">
        <w:rPr>
          <w:rFonts w:ascii="Garamond" w:hAnsi="Garamond"/>
        </w:rPr>
        <w:t>while projecting it</w:t>
      </w:r>
      <w:r w:rsidR="00366313">
        <w:rPr>
          <w:rFonts w:ascii="Garamond" w:hAnsi="Garamond"/>
        </w:rPr>
        <w:t xml:space="preserve"> through eastern European aleatoricism </w:t>
      </w:r>
      <w:r w:rsidR="00B37D9F" w:rsidRPr="00B37D9F">
        <w:rPr>
          <w:rFonts w:ascii="Garamond" w:hAnsi="Garamond"/>
        </w:rPr>
        <w:t xml:space="preserve">à </w:t>
      </w:r>
      <w:r w:rsidR="00B37D9F">
        <w:rPr>
          <w:rFonts w:ascii="Garamond" w:hAnsi="Garamond"/>
        </w:rPr>
        <w:t>la</w:t>
      </w:r>
      <w:r w:rsidR="00366313">
        <w:rPr>
          <w:rFonts w:ascii="Garamond" w:hAnsi="Garamond"/>
        </w:rPr>
        <w:t xml:space="preserve"> </w:t>
      </w:r>
      <w:r w:rsidR="00620093" w:rsidRPr="00620093">
        <w:rPr>
          <w:rFonts w:ascii="Garamond" w:hAnsi="Garamond"/>
        </w:rPr>
        <w:t>Lutos</w:t>
      </w:r>
      <w:r w:rsidR="00620093" w:rsidRPr="00620093">
        <w:rPr>
          <w:rFonts w:ascii="Times New Roman" w:hAnsi="Times New Roman" w:cs="Times New Roman"/>
        </w:rPr>
        <w:t>ł</w:t>
      </w:r>
      <w:r w:rsidR="00620093" w:rsidRPr="00620093">
        <w:rPr>
          <w:rFonts w:ascii="Garamond" w:hAnsi="Garamond"/>
        </w:rPr>
        <w:t>awski</w:t>
      </w:r>
      <w:r w:rsidR="002D4D10">
        <w:rPr>
          <w:rFonts w:ascii="Garamond" w:hAnsi="Garamond"/>
        </w:rPr>
        <w:t xml:space="preserve"> (</w:t>
      </w:r>
      <w:r w:rsidR="002D4D10">
        <w:rPr>
          <w:rFonts w:ascii="Garamond" w:hAnsi="Garamond"/>
          <w:i/>
        </w:rPr>
        <w:t>Five Pantomimes</w:t>
      </w:r>
      <w:r w:rsidR="002D4D10">
        <w:rPr>
          <w:rFonts w:ascii="Garamond" w:hAnsi="Garamond"/>
        </w:rPr>
        <w:t>, 1968)</w:t>
      </w:r>
      <w:r w:rsidR="00AE7571">
        <w:rPr>
          <w:rFonts w:ascii="Garamond" w:hAnsi="Garamond"/>
        </w:rPr>
        <w:t xml:space="preserve">. </w:t>
      </w:r>
      <w:r w:rsidR="002B7889">
        <w:rPr>
          <w:rFonts w:ascii="Garamond" w:hAnsi="Garamond"/>
        </w:rPr>
        <w:t>By the mid 1970s, having consolidated his musical language, Avni constructed a synthesized mode in which eastern European Jewish musical markers were embe</w:t>
      </w:r>
      <w:r w:rsidR="00752540">
        <w:rPr>
          <w:rFonts w:ascii="Garamond" w:hAnsi="Garamond"/>
        </w:rPr>
        <w:t>dded; this mode was then used for his Second Piano Sonata (</w:t>
      </w:r>
      <w:r w:rsidR="00752540">
        <w:rPr>
          <w:rFonts w:ascii="Garamond" w:hAnsi="Garamond"/>
          <w:i/>
        </w:rPr>
        <w:t>Epitaph</w:t>
      </w:r>
      <w:r w:rsidR="00752540">
        <w:rPr>
          <w:rFonts w:ascii="Garamond" w:hAnsi="Garamond"/>
        </w:rPr>
        <w:t xml:space="preserve">, 1974-9) which he composed after one of Rabbi Nachman’s </w:t>
      </w:r>
      <w:r w:rsidR="00F77140">
        <w:rPr>
          <w:rFonts w:ascii="Garamond" w:hAnsi="Garamond"/>
        </w:rPr>
        <w:t>tales</w:t>
      </w:r>
      <w:r w:rsidR="00752540">
        <w:rPr>
          <w:rFonts w:ascii="Garamond" w:hAnsi="Garamond"/>
        </w:rPr>
        <w:t xml:space="preserve">. </w:t>
      </w:r>
      <w:r w:rsidR="00F77140">
        <w:rPr>
          <w:rFonts w:ascii="Garamond" w:hAnsi="Garamond"/>
        </w:rPr>
        <w:t xml:space="preserve">Mark </w:t>
      </w:r>
      <w:r w:rsidR="005E57D4" w:rsidRPr="005E57D4">
        <w:rPr>
          <w:rFonts w:ascii="Garamond" w:hAnsi="Garamond"/>
        </w:rPr>
        <w:t>Kopyt</w:t>
      </w:r>
      <w:r w:rsidR="005E57D4">
        <w:rPr>
          <w:rFonts w:ascii="Garamond" w:hAnsi="Garamond"/>
        </w:rPr>
        <w:t xml:space="preserve">man, who immigrated to Israel in 1972 </w:t>
      </w:r>
      <w:r w:rsidR="005E57D4" w:rsidRPr="005E57D4">
        <w:rPr>
          <w:rFonts w:ascii="Garamond" w:hAnsi="Garamond"/>
        </w:rPr>
        <w:t>from the Soviet Union, introduced principles of Yemenite heterophony into his scores through compositional devices influenc</w:t>
      </w:r>
      <w:r w:rsidR="0081623D">
        <w:rPr>
          <w:rFonts w:ascii="Garamond" w:hAnsi="Garamond"/>
        </w:rPr>
        <w:t>ed by Polish and Russian avant-</w:t>
      </w:r>
      <w:r w:rsidR="005E57D4" w:rsidRPr="005E57D4">
        <w:rPr>
          <w:rFonts w:ascii="Garamond" w:hAnsi="Garamond"/>
        </w:rPr>
        <w:t xml:space="preserve">garde music. </w:t>
      </w:r>
      <w:r w:rsidR="0081623D">
        <w:rPr>
          <w:rFonts w:ascii="Garamond" w:hAnsi="Garamond"/>
        </w:rPr>
        <w:t xml:space="preserve">In his </w:t>
      </w:r>
      <w:r w:rsidR="0081623D">
        <w:rPr>
          <w:rFonts w:ascii="Garamond" w:hAnsi="Garamond"/>
          <w:i/>
        </w:rPr>
        <w:t>About an Old Tune</w:t>
      </w:r>
      <w:r w:rsidR="0081623D">
        <w:rPr>
          <w:rFonts w:ascii="Garamond" w:hAnsi="Garamond"/>
        </w:rPr>
        <w:t xml:space="preserve"> (1977) he used </w:t>
      </w:r>
      <w:r w:rsidR="004F1E0C">
        <w:rPr>
          <w:rFonts w:ascii="Garamond" w:hAnsi="Garamond"/>
        </w:rPr>
        <w:t>heterophonic</w:t>
      </w:r>
      <w:r w:rsidR="0081623D">
        <w:rPr>
          <w:rFonts w:ascii="Garamond" w:hAnsi="Garamond"/>
        </w:rPr>
        <w:t xml:space="preserve"> </w:t>
      </w:r>
      <w:r w:rsidR="004F1E0C">
        <w:rPr>
          <w:rFonts w:ascii="Garamond" w:hAnsi="Garamond"/>
        </w:rPr>
        <w:t>principles drawn on Yemenite</w:t>
      </w:r>
      <w:r w:rsidR="00B30777">
        <w:rPr>
          <w:rFonts w:ascii="Garamond" w:hAnsi="Garamond"/>
        </w:rPr>
        <w:t>s</w:t>
      </w:r>
      <w:r w:rsidR="004F1E0C">
        <w:rPr>
          <w:rFonts w:ascii="Garamond" w:hAnsi="Garamond"/>
        </w:rPr>
        <w:t xml:space="preserve"> liturgy</w:t>
      </w:r>
      <w:r w:rsidR="0081623D">
        <w:rPr>
          <w:rFonts w:ascii="Garamond" w:hAnsi="Garamond"/>
        </w:rPr>
        <w:t xml:space="preserve"> to steer allusions to eastern European Jewish </w:t>
      </w:r>
      <w:r w:rsidR="00053948">
        <w:rPr>
          <w:rFonts w:ascii="Garamond" w:hAnsi="Garamond"/>
        </w:rPr>
        <w:t xml:space="preserve">melody-types. </w:t>
      </w:r>
      <w:r w:rsidR="006E527B">
        <w:rPr>
          <w:rFonts w:ascii="Garamond" w:hAnsi="Garamond"/>
        </w:rPr>
        <w:t>Concomitantly, Kopytman channeled his approach to politically comment on the aftermath of the Yom-Kippur War (</w:t>
      </w:r>
      <w:r w:rsidR="006E527B">
        <w:rPr>
          <w:rFonts w:ascii="Garamond" w:hAnsi="Garamond"/>
          <w:i/>
        </w:rPr>
        <w:t>October Sun</w:t>
      </w:r>
      <w:r w:rsidR="006E527B">
        <w:rPr>
          <w:rFonts w:ascii="Garamond" w:hAnsi="Garamond"/>
        </w:rPr>
        <w:t xml:space="preserve">, 1974) while Tal was revisiting Zionist myths such as a story of </w:t>
      </w:r>
      <w:r w:rsidR="006E527B" w:rsidRPr="00B30777">
        <w:rPr>
          <w:rFonts w:ascii="Garamond" w:hAnsi="Garamond"/>
        </w:rPr>
        <w:t>Masada</w:t>
      </w:r>
      <w:r w:rsidR="006E527B">
        <w:rPr>
          <w:rFonts w:ascii="Garamond" w:hAnsi="Garamond"/>
          <w:i/>
        </w:rPr>
        <w:t xml:space="preserve"> </w:t>
      </w:r>
      <w:r w:rsidR="006E527B">
        <w:rPr>
          <w:rFonts w:ascii="Garamond" w:hAnsi="Garamond"/>
        </w:rPr>
        <w:t>in what was the first electronic opera to be written in the country (</w:t>
      </w:r>
      <w:r w:rsidR="006E527B" w:rsidRPr="006E527B">
        <w:rPr>
          <w:rFonts w:ascii="Garamond" w:hAnsi="Garamond"/>
          <w:i/>
        </w:rPr>
        <w:t>Massada 967</w:t>
      </w:r>
      <w:r w:rsidR="006E527B">
        <w:rPr>
          <w:rFonts w:ascii="Garamond" w:hAnsi="Garamond"/>
        </w:rPr>
        <w:t>, 1972)</w:t>
      </w:r>
      <w:r w:rsidR="00A06B2B">
        <w:rPr>
          <w:rFonts w:ascii="Garamond" w:hAnsi="Garamond"/>
        </w:rPr>
        <w:t xml:space="preserve">. </w:t>
      </w:r>
    </w:p>
    <w:p w14:paraId="2373FF3C" w14:textId="489A84A4" w:rsidR="004D49A3" w:rsidRDefault="00A06B2B" w:rsidP="008E5479">
      <w:pPr>
        <w:spacing w:after="240" w:line="480" w:lineRule="exac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With the </w:t>
      </w:r>
      <w:r w:rsidR="00A74BE3">
        <w:rPr>
          <w:rFonts w:ascii="Garamond" w:hAnsi="Garamond"/>
        </w:rPr>
        <w:t>permeation</w:t>
      </w:r>
      <w:r>
        <w:rPr>
          <w:rFonts w:ascii="Garamond" w:hAnsi="Garamond"/>
        </w:rPr>
        <w:t xml:space="preserve"> of postmodernist trends since the 1980s Israeli composers have </w:t>
      </w:r>
      <w:r w:rsidR="009C74B6">
        <w:rPr>
          <w:rFonts w:ascii="Garamond" w:hAnsi="Garamond"/>
        </w:rPr>
        <w:t>furthered</w:t>
      </w:r>
      <w:r>
        <w:rPr>
          <w:rFonts w:ascii="Garamond" w:hAnsi="Garamond"/>
        </w:rPr>
        <w:t xml:space="preserve"> the above listed compositional </w:t>
      </w:r>
      <w:r w:rsidR="00A63D71">
        <w:rPr>
          <w:rFonts w:ascii="Garamond" w:hAnsi="Garamond"/>
        </w:rPr>
        <w:t xml:space="preserve">attitudes, </w:t>
      </w:r>
      <w:r>
        <w:rPr>
          <w:rFonts w:ascii="Garamond" w:hAnsi="Garamond"/>
        </w:rPr>
        <w:t>attempting at the same time to wri</w:t>
      </w:r>
      <w:r w:rsidR="00581742">
        <w:rPr>
          <w:rFonts w:ascii="Garamond" w:hAnsi="Garamond"/>
        </w:rPr>
        <w:t>te natio</w:t>
      </w:r>
      <w:r w:rsidR="00030531">
        <w:rPr>
          <w:rFonts w:ascii="Garamond" w:hAnsi="Garamond"/>
        </w:rPr>
        <w:t xml:space="preserve">nally indifferent music. In addition to </w:t>
      </w:r>
      <w:r w:rsidR="008C1B53">
        <w:rPr>
          <w:rFonts w:ascii="Garamond" w:hAnsi="Garamond"/>
        </w:rPr>
        <w:t>those</w:t>
      </w:r>
      <w:r w:rsidR="00030531">
        <w:rPr>
          <w:rFonts w:ascii="Garamond" w:hAnsi="Garamond"/>
        </w:rPr>
        <w:t xml:space="preserve"> who remained active throughout the </w:t>
      </w:r>
      <w:r w:rsidR="0023779C">
        <w:rPr>
          <w:rFonts w:ascii="Garamond" w:hAnsi="Garamond"/>
        </w:rPr>
        <w:t>late twentieth</w:t>
      </w:r>
      <w:r w:rsidR="00030531">
        <w:rPr>
          <w:rFonts w:ascii="Garamond" w:hAnsi="Garamond"/>
        </w:rPr>
        <w:t xml:space="preserve"> </w:t>
      </w:r>
      <w:r w:rsidR="0023779C">
        <w:rPr>
          <w:rFonts w:ascii="Garamond" w:hAnsi="Garamond"/>
        </w:rPr>
        <w:t>an</w:t>
      </w:r>
      <w:r w:rsidR="001C0E2A">
        <w:rPr>
          <w:rFonts w:ascii="Garamond" w:hAnsi="Garamond"/>
        </w:rPr>
        <w:t>d</w:t>
      </w:r>
      <w:r w:rsidR="0023779C">
        <w:rPr>
          <w:rFonts w:ascii="Garamond" w:hAnsi="Garamond"/>
        </w:rPr>
        <w:t xml:space="preserve"> early twenty-</w:t>
      </w:r>
      <w:r w:rsidR="008C1B53">
        <w:rPr>
          <w:rFonts w:ascii="Garamond" w:hAnsi="Garamond"/>
        </w:rPr>
        <w:t xml:space="preserve">first centuries, </w:t>
      </w:r>
      <w:r w:rsidR="00030531">
        <w:rPr>
          <w:rFonts w:ascii="Garamond" w:hAnsi="Garamond"/>
        </w:rPr>
        <w:t xml:space="preserve">a young cohort </w:t>
      </w:r>
      <w:r w:rsidR="0044151E">
        <w:rPr>
          <w:rFonts w:ascii="Garamond" w:hAnsi="Garamond"/>
        </w:rPr>
        <w:t xml:space="preserve">of native composers </w:t>
      </w:r>
      <w:r w:rsidR="00030531">
        <w:rPr>
          <w:rFonts w:ascii="Garamond" w:hAnsi="Garamond"/>
        </w:rPr>
        <w:t xml:space="preserve">who received their graduate </w:t>
      </w:r>
      <w:r w:rsidR="002B1C0B">
        <w:rPr>
          <w:rFonts w:ascii="Garamond" w:hAnsi="Garamond"/>
        </w:rPr>
        <w:t>education</w:t>
      </w:r>
      <w:r w:rsidR="00030531">
        <w:rPr>
          <w:rFonts w:ascii="Garamond" w:hAnsi="Garamond"/>
        </w:rPr>
        <w:t xml:space="preserve"> in the USA and Europe were now </w:t>
      </w:r>
      <w:r w:rsidR="00A74BE3">
        <w:rPr>
          <w:rFonts w:ascii="Garamond" w:hAnsi="Garamond"/>
        </w:rPr>
        <w:t xml:space="preserve">consciously </w:t>
      </w:r>
      <w:r w:rsidR="00030531">
        <w:rPr>
          <w:rFonts w:ascii="Garamond" w:hAnsi="Garamond"/>
        </w:rPr>
        <w:t>addressing international audiences</w:t>
      </w:r>
      <w:r w:rsidR="00A74BE3">
        <w:rPr>
          <w:rFonts w:ascii="Garamond" w:hAnsi="Garamond"/>
        </w:rPr>
        <w:t xml:space="preserve"> in additional to the Israeli one. </w:t>
      </w:r>
      <w:r w:rsidR="008D5728">
        <w:rPr>
          <w:rFonts w:ascii="Garamond" w:hAnsi="Garamond"/>
        </w:rPr>
        <w:t xml:space="preserve">Mixing political commentaries, Jewish musical traditions, setting recent Hebrew </w:t>
      </w:r>
      <w:r w:rsidR="00A74BE3">
        <w:rPr>
          <w:rFonts w:ascii="Garamond" w:hAnsi="Garamond"/>
        </w:rPr>
        <w:t>literary and poetic</w:t>
      </w:r>
      <w:r w:rsidR="008D5728">
        <w:rPr>
          <w:rFonts w:ascii="Garamond" w:hAnsi="Garamond"/>
        </w:rPr>
        <w:t xml:space="preserve"> text</w:t>
      </w:r>
      <w:r w:rsidR="00A74BE3">
        <w:rPr>
          <w:rFonts w:ascii="Garamond" w:hAnsi="Garamond"/>
        </w:rPr>
        <w:t>s</w:t>
      </w:r>
      <w:r w:rsidR="008D5728">
        <w:rPr>
          <w:rFonts w:ascii="Garamond" w:hAnsi="Garamond"/>
        </w:rPr>
        <w:t xml:space="preserve"> to music, reviving (and </w:t>
      </w:r>
      <w:r w:rsidR="005D563B">
        <w:rPr>
          <w:rFonts w:ascii="Garamond" w:hAnsi="Garamond"/>
        </w:rPr>
        <w:t>simultaneously</w:t>
      </w:r>
      <w:r w:rsidR="008D5728">
        <w:rPr>
          <w:rFonts w:ascii="Garamond" w:hAnsi="Garamond"/>
        </w:rPr>
        <w:t xml:space="preserve"> </w:t>
      </w:r>
      <w:r w:rsidR="005D563B">
        <w:rPr>
          <w:rFonts w:ascii="Garamond" w:hAnsi="Garamond"/>
        </w:rPr>
        <w:t>revising</w:t>
      </w:r>
      <w:r w:rsidR="008D5728">
        <w:rPr>
          <w:rFonts w:ascii="Garamond" w:hAnsi="Garamond"/>
        </w:rPr>
        <w:t xml:space="preserve">) older national styles, </w:t>
      </w:r>
      <w:r w:rsidR="005D563B">
        <w:rPr>
          <w:rFonts w:ascii="Garamond" w:hAnsi="Garamond"/>
        </w:rPr>
        <w:t>and criticizing contemporary Israeli society</w:t>
      </w:r>
      <w:r w:rsidR="00A74BE3">
        <w:rPr>
          <w:rFonts w:ascii="Garamond" w:hAnsi="Garamond"/>
        </w:rPr>
        <w:t>,</w:t>
      </w:r>
      <w:r w:rsidR="005D563B">
        <w:rPr>
          <w:rFonts w:ascii="Garamond" w:hAnsi="Garamond"/>
        </w:rPr>
        <w:t xml:space="preserve"> this cohort </w:t>
      </w:r>
      <w:r w:rsidR="001C0E2A">
        <w:rPr>
          <w:rFonts w:ascii="Garamond" w:hAnsi="Garamond"/>
        </w:rPr>
        <w:t xml:space="preserve">had produced a staggering display </w:t>
      </w:r>
      <w:r w:rsidR="00A348CA">
        <w:rPr>
          <w:rFonts w:ascii="Garamond" w:hAnsi="Garamond"/>
        </w:rPr>
        <w:t xml:space="preserve">of musical styles. </w:t>
      </w:r>
      <w:r w:rsidR="00DE67B6" w:rsidRPr="00DE67B6">
        <w:rPr>
          <w:rFonts w:ascii="Garamond" w:hAnsi="Garamond"/>
        </w:rPr>
        <w:t>Betty Olivero (b. 1954), for example, imbibes from the textures, sounds, and timbers of European, Near Eastern, and North-African Jewish musical traditions; she dissolves these sonorities through revised tonal tools and creates a solution of musical syntaxes that intertw</w:t>
      </w:r>
      <w:r w:rsidR="00A63D71">
        <w:rPr>
          <w:rFonts w:ascii="Garamond" w:hAnsi="Garamond"/>
        </w:rPr>
        <w:t>ine the histories of w</w:t>
      </w:r>
      <w:r w:rsidR="00DE67B6" w:rsidRPr="00DE67B6">
        <w:rPr>
          <w:rFonts w:ascii="Garamond" w:hAnsi="Garamond"/>
        </w:rPr>
        <w:t xml:space="preserve">estern </w:t>
      </w:r>
      <w:r w:rsidR="00A63D71">
        <w:rPr>
          <w:rFonts w:ascii="Garamond" w:hAnsi="Garamond"/>
        </w:rPr>
        <w:t xml:space="preserve">art music </w:t>
      </w:r>
      <w:r w:rsidR="00DE67B6" w:rsidRPr="00DE67B6">
        <w:rPr>
          <w:rFonts w:ascii="Garamond" w:hAnsi="Garamond"/>
        </w:rPr>
        <w:t xml:space="preserve">and </w:t>
      </w:r>
      <w:r w:rsidR="00A63D71">
        <w:rPr>
          <w:rFonts w:ascii="Garamond" w:hAnsi="Garamond"/>
        </w:rPr>
        <w:t xml:space="preserve">non-western </w:t>
      </w:r>
      <w:r w:rsidR="00564702">
        <w:rPr>
          <w:rFonts w:ascii="Garamond" w:hAnsi="Garamond"/>
        </w:rPr>
        <w:t xml:space="preserve">liturgical </w:t>
      </w:r>
      <w:r w:rsidR="00DE67B6" w:rsidRPr="00DE67B6">
        <w:rPr>
          <w:rFonts w:ascii="Garamond" w:hAnsi="Garamond"/>
        </w:rPr>
        <w:t xml:space="preserve">Jewish musics. By </w:t>
      </w:r>
      <w:r w:rsidR="00040B28">
        <w:rPr>
          <w:rFonts w:ascii="Garamond" w:hAnsi="Garamond"/>
        </w:rPr>
        <w:t>dissolving</w:t>
      </w:r>
      <w:r w:rsidR="00DE67B6" w:rsidRPr="00DE67B6">
        <w:rPr>
          <w:rFonts w:ascii="Garamond" w:hAnsi="Garamond"/>
        </w:rPr>
        <w:t xml:space="preserve"> different musical styles, Olivero displaces national or historical associations and undermines the </w:t>
      </w:r>
      <w:r w:rsidR="00DE67B6">
        <w:rPr>
          <w:rFonts w:ascii="Garamond" w:hAnsi="Garamond"/>
        </w:rPr>
        <w:t xml:space="preserve">validity of </w:t>
      </w:r>
      <w:r w:rsidR="00DE67B6" w:rsidRPr="00DE67B6">
        <w:rPr>
          <w:rFonts w:ascii="Garamond" w:hAnsi="Garamond"/>
        </w:rPr>
        <w:t>stereotypes associate</w:t>
      </w:r>
      <w:r w:rsidR="00DE67B6">
        <w:rPr>
          <w:rFonts w:ascii="Garamond" w:hAnsi="Garamond"/>
        </w:rPr>
        <w:t>d</w:t>
      </w:r>
      <w:r w:rsidR="00DE67B6" w:rsidRPr="00DE67B6">
        <w:rPr>
          <w:rFonts w:ascii="Garamond" w:hAnsi="Garamond"/>
        </w:rPr>
        <w:t xml:space="preserve"> with Jewish music</w:t>
      </w:r>
      <w:r w:rsidR="00DE67B6">
        <w:rPr>
          <w:rFonts w:ascii="Garamond" w:hAnsi="Garamond"/>
        </w:rPr>
        <w:t xml:space="preserve"> (</w:t>
      </w:r>
      <w:r w:rsidR="002115EF" w:rsidRPr="002115EF">
        <w:rPr>
          <w:rFonts w:ascii="Garamond" w:hAnsi="Garamond"/>
          <w:i/>
        </w:rPr>
        <w:t>Bakash'ot</w:t>
      </w:r>
      <w:r w:rsidR="002115EF">
        <w:rPr>
          <w:rFonts w:ascii="Garamond" w:hAnsi="Garamond"/>
        </w:rPr>
        <w:t xml:space="preserve">, 1996; </w:t>
      </w:r>
      <w:r w:rsidR="002115EF" w:rsidRPr="002115EF">
        <w:rPr>
          <w:rFonts w:ascii="Garamond" w:hAnsi="Garamond"/>
          <w:i/>
        </w:rPr>
        <w:t>Krio't</w:t>
      </w:r>
      <w:r w:rsidR="00B565CE">
        <w:rPr>
          <w:rFonts w:ascii="Garamond" w:hAnsi="Garamond"/>
        </w:rPr>
        <w:t xml:space="preserve">, </w:t>
      </w:r>
      <w:r w:rsidR="006669AC">
        <w:rPr>
          <w:rFonts w:ascii="Garamond" w:hAnsi="Garamond"/>
        </w:rPr>
        <w:t>2008</w:t>
      </w:r>
      <w:r w:rsidR="00B565CE">
        <w:rPr>
          <w:rFonts w:ascii="Garamond" w:hAnsi="Garamond"/>
        </w:rPr>
        <w:t xml:space="preserve">). </w:t>
      </w:r>
      <w:r w:rsidR="00443E41">
        <w:rPr>
          <w:rFonts w:ascii="Garamond" w:hAnsi="Garamond"/>
        </w:rPr>
        <w:t>Toward</w:t>
      </w:r>
      <w:r w:rsidR="00B565CE">
        <w:rPr>
          <w:rFonts w:ascii="Garamond" w:hAnsi="Garamond"/>
        </w:rPr>
        <w:t xml:space="preserve"> the turn of the twentieth century </w:t>
      </w:r>
      <w:r w:rsidR="002115EF">
        <w:rPr>
          <w:rFonts w:ascii="Garamond" w:hAnsi="Garamond"/>
        </w:rPr>
        <w:t>Ron Weidberg completed a cyc</w:t>
      </w:r>
      <w:r w:rsidR="00B565CE">
        <w:rPr>
          <w:rFonts w:ascii="Garamond" w:hAnsi="Garamond"/>
        </w:rPr>
        <w:t xml:space="preserve">le of </w:t>
      </w:r>
      <w:r w:rsidR="00D961CC">
        <w:rPr>
          <w:rFonts w:ascii="Garamond" w:hAnsi="Garamond"/>
        </w:rPr>
        <w:t>twenty four</w:t>
      </w:r>
      <w:r w:rsidR="00B565CE">
        <w:rPr>
          <w:rFonts w:ascii="Garamond" w:hAnsi="Garamond"/>
        </w:rPr>
        <w:t xml:space="preserve"> preludes and fugues for piano solo (</w:t>
      </w:r>
      <w:r w:rsidR="00B565CE" w:rsidRPr="00B565CE">
        <w:rPr>
          <w:rFonts w:ascii="Garamond" w:hAnsi="Garamond"/>
          <w:i/>
        </w:rPr>
        <w:t>Voyage to the End of the Millennium</w:t>
      </w:r>
      <w:r w:rsidR="00B565CE">
        <w:rPr>
          <w:rFonts w:ascii="Garamond" w:hAnsi="Garamond"/>
        </w:rPr>
        <w:t xml:space="preserve">, 1997-8) in which neo-tonality </w:t>
      </w:r>
      <w:r w:rsidR="006B2229">
        <w:rPr>
          <w:rFonts w:ascii="Garamond" w:hAnsi="Garamond"/>
        </w:rPr>
        <w:t xml:space="preserve">was used as a homage </w:t>
      </w:r>
      <w:r w:rsidR="00B565CE">
        <w:rPr>
          <w:rFonts w:ascii="Garamond" w:hAnsi="Garamond"/>
        </w:rPr>
        <w:t xml:space="preserve">to </w:t>
      </w:r>
      <w:r w:rsidR="006B2229">
        <w:rPr>
          <w:rFonts w:ascii="Garamond" w:hAnsi="Garamond"/>
        </w:rPr>
        <w:t>Bach, Shostakovich</w:t>
      </w:r>
      <w:r w:rsidR="00E330C8">
        <w:rPr>
          <w:rFonts w:ascii="Garamond" w:hAnsi="Garamond"/>
        </w:rPr>
        <w:t>,</w:t>
      </w:r>
      <w:r w:rsidR="006B2229">
        <w:rPr>
          <w:rFonts w:ascii="Garamond" w:hAnsi="Garamond"/>
        </w:rPr>
        <w:t xml:space="preserve"> as well as other composers whose </w:t>
      </w:r>
      <w:r w:rsidR="00E330C8">
        <w:rPr>
          <w:rFonts w:ascii="Garamond" w:hAnsi="Garamond"/>
        </w:rPr>
        <w:t>works are alluded to through</w:t>
      </w:r>
      <w:r w:rsidR="006B2229">
        <w:rPr>
          <w:rFonts w:ascii="Garamond" w:hAnsi="Garamond"/>
        </w:rPr>
        <w:t xml:space="preserve"> particular keys and textures</w:t>
      </w:r>
      <w:r w:rsidR="005678AE">
        <w:rPr>
          <w:rFonts w:ascii="Garamond" w:hAnsi="Garamond"/>
        </w:rPr>
        <w:t xml:space="preserve"> associated with their works</w:t>
      </w:r>
      <w:r w:rsidR="006B2229">
        <w:rPr>
          <w:rFonts w:ascii="Garamond" w:hAnsi="Garamond"/>
        </w:rPr>
        <w:t xml:space="preserve">. </w:t>
      </w:r>
      <w:r w:rsidR="00E330C8">
        <w:rPr>
          <w:rFonts w:ascii="Garamond" w:hAnsi="Garamond"/>
        </w:rPr>
        <w:t>Among</w:t>
      </w:r>
      <w:r w:rsidR="005678AE">
        <w:rPr>
          <w:rFonts w:ascii="Garamond" w:hAnsi="Garamond"/>
        </w:rPr>
        <w:t xml:space="preserve"> these various </w:t>
      </w:r>
      <w:r w:rsidR="007A23D3">
        <w:rPr>
          <w:rFonts w:ascii="Garamond" w:hAnsi="Garamond"/>
        </w:rPr>
        <w:t>references</w:t>
      </w:r>
      <w:r w:rsidR="005678AE">
        <w:rPr>
          <w:rFonts w:ascii="Garamond" w:hAnsi="Garamond"/>
        </w:rPr>
        <w:t xml:space="preserve"> </w:t>
      </w:r>
      <w:r w:rsidR="008B4D22">
        <w:rPr>
          <w:rFonts w:ascii="Garamond" w:hAnsi="Garamond"/>
        </w:rPr>
        <w:t>to a polyphony of musical styles</w:t>
      </w:r>
      <w:r w:rsidR="005678AE">
        <w:rPr>
          <w:rFonts w:ascii="Garamond" w:hAnsi="Garamond"/>
        </w:rPr>
        <w:t xml:space="preserve"> (passacaglias, chorales, a boogie-woogie fugue, and an abundance of baroquian instrumental figurations)</w:t>
      </w:r>
      <w:r w:rsidR="00DA78D4">
        <w:rPr>
          <w:rFonts w:ascii="Garamond" w:hAnsi="Garamond"/>
        </w:rPr>
        <w:t>,</w:t>
      </w:r>
      <w:r w:rsidR="005678AE">
        <w:rPr>
          <w:rFonts w:ascii="Garamond" w:hAnsi="Garamond"/>
        </w:rPr>
        <w:t xml:space="preserve"> Weidberg’s themes tend to </w:t>
      </w:r>
      <w:r w:rsidR="003438CD">
        <w:rPr>
          <w:rFonts w:ascii="Garamond" w:hAnsi="Garamond"/>
        </w:rPr>
        <w:t xml:space="preserve">reproduce </w:t>
      </w:r>
      <w:r w:rsidR="005678AE">
        <w:rPr>
          <w:rFonts w:ascii="Garamond" w:hAnsi="Garamond"/>
        </w:rPr>
        <w:t xml:space="preserve">the melodic and modal </w:t>
      </w:r>
      <w:r w:rsidR="00E93817">
        <w:rPr>
          <w:rFonts w:ascii="Garamond" w:hAnsi="Garamond"/>
        </w:rPr>
        <w:t>character</w:t>
      </w:r>
      <w:r w:rsidR="005678AE">
        <w:rPr>
          <w:rFonts w:ascii="Garamond" w:hAnsi="Garamond"/>
        </w:rPr>
        <w:t xml:space="preserve"> of </w:t>
      </w:r>
      <w:r w:rsidR="00E93817">
        <w:rPr>
          <w:rFonts w:ascii="Garamond" w:hAnsi="Garamond"/>
        </w:rPr>
        <w:t xml:space="preserve">pre-statehood </w:t>
      </w:r>
      <w:r w:rsidR="005678AE">
        <w:rPr>
          <w:rFonts w:ascii="Garamond" w:hAnsi="Garamond"/>
        </w:rPr>
        <w:t>folk and popular Israeli music</w:t>
      </w:r>
      <w:r w:rsidR="0080029B">
        <w:rPr>
          <w:rFonts w:ascii="Garamond" w:hAnsi="Garamond"/>
        </w:rPr>
        <w:t>; rather than cite any particular sources</w:t>
      </w:r>
      <w:r w:rsidR="00D2382C">
        <w:rPr>
          <w:rFonts w:ascii="Garamond" w:hAnsi="Garamond"/>
        </w:rPr>
        <w:t>,</w:t>
      </w:r>
      <w:r w:rsidR="0080029B">
        <w:rPr>
          <w:rFonts w:ascii="Garamond" w:hAnsi="Garamond"/>
        </w:rPr>
        <w:t xml:space="preserve"> however</w:t>
      </w:r>
      <w:r w:rsidR="00D2382C">
        <w:rPr>
          <w:rFonts w:ascii="Garamond" w:hAnsi="Garamond"/>
        </w:rPr>
        <w:t>,</w:t>
      </w:r>
      <w:r w:rsidR="0080029B">
        <w:rPr>
          <w:rFonts w:ascii="Garamond" w:hAnsi="Garamond"/>
        </w:rPr>
        <w:t xml:space="preserve"> these reference</w:t>
      </w:r>
      <w:r w:rsidR="00160735">
        <w:rPr>
          <w:rFonts w:ascii="Garamond" w:hAnsi="Garamond"/>
        </w:rPr>
        <w:t xml:space="preserve">s </w:t>
      </w:r>
      <w:r w:rsidR="00D2382C">
        <w:rPr>
          <w:rFonts w:ascii="Garamond" w:hAnsi="Garamond"/>
        </w:rPr>
        <w:t>appear as</w:t>
      </w:r>
      <w:r w:rsidR="00160735">
        <w:rPr>
          <w:rFonts w:ascii="Garamond" w:hAnsi="Garamond"/>
        </w:rPr>
        <w:t xml:space="preserve"> faded cultural allusions submerged by opulent </w:t>
      </w:r>
      <w:r w:rsidR="000F7AD4">
        <w:rPr>
          <w:rFonts w:ascii="Garamond" w:hAnsi="Garamond"/>
        </w:rPr>
        <w:t xml:space="preserve">polyphonic </w:t>
      </w:r>
      <w:r w:rsidR="00160735">
        <w:rPr>
          <w:rFonts w:ascii="Garamond" w:hAnsi="Garamond"/>
        </w:rPr>
        <w:t>neo-tonal</w:t>
      </w:r>
      <w:r w:rsidR="000F7AD4">
        <w:rPr>
          <w:rFonts w:ascii="Garamond" w:hAnsi="Garamond"/>
        </w:rPr>
        <w:t xml:space="preserve"> textures. </w:t>
      </w:r>
      <w:r w:rsidR="006403ED">
        <w:rPr>
          <w:rFonts w:ascii="Garamond" w:hAnsi="Garamond"/>
        </w:rPr>
        <w:t xml:space="preserve">Other resurfacing pasts juxtaposed German music with the holocaust. In his electronic work, </w:t>
      </w:r>
      <w:r w:rsidR="006403ED" w:rsidRPr="00E46FF1">
        <w:rPr>
          <w:rFonts w:ascii="Garamond" w:hAnsi="Garamond"/>
          <w:bCs/>
          <w:i/>
          <w:iCs/>
        </w:rPr>
        <w:t>Schneewittchen und die vier Bären</w:t>
      </w:r>
      <w:r w:rsidR="006403ED" w:rsidRPr="00E46FF1">
        <w:rPr>
          <w:rFonts w:ascii="Garamond" w:hAnsi="Garamond"/>
        </w:rPr>
        <w:t xml:space="preserve"> (2007</w:t>
      </w:r>
      <w:r w:rsidR="006403ED">
        <w:rPr>
          <w:rFonts w:ascii="Garamond" w:hAnsi="Garamond"/>
        </w:rPr>
        <w:t xml:space="preserve">), </w:t>
      </w:r>
      <w:r w:rsidR="00E46FF1">
        <w:rPr>
          <w:rFonts w:ascii="Garamond" w:hAnsi="Garamond"/>
        </w:rPr>
        <w:t xml:space="preserve">Arik Shapira, a second-generation holocaust survivor, has </w:t>
      </w:r>
      <w:r w:rsidR="008E5479" w:rsidRPr="008E5479">
        <w:rPr>
          <w:rFonts w:ascii="Garamond" w:hAnsi="Garamond"/>
        </w:rPr>
        <w:t xml:space="preserve">synthesized </w:t>
      </w:r>
      <w:r w:rsidR="008E5479">
        <w:rPr>
          <w:rFonts w:ascii="Garamond" w:hAnsi="Garamond"/>
        </w:rPr>
        <w:t xml:space="preserve">and distorted </w:t>
      </w:r>
      <w:r w:rsidR="008E5479" w:rsidRPr="008E5479">
        <w:rPr>
          <w:rFonts w:ascii="Garamond" w:hAnsi="Garamond"/>
        </w:rPr>
        <w:t>motifs from</w:t>
      </w:r>
      <w:r w:rsidR="008E5479">
        <w:rPr>
          <w:rFonts w:ascii="Garamond" w:hAnsi="Garamond"/>
        </w:rPr>
        <w:t xml:space="preserve"> Wagner’s</w:t>
      </w:r>
      <w:r w:rsidR="008E5479" w:rsidRPr="008E5479">
        <w:rPr>
          <w:rFonts w:ascii="Garamond" w:hAnsi="Garamond"/>
        </w:rPr>
        <w:t xml:space="preserve"> </w:t>
      </w:r>
      <w:r w:rsidR="008E5479" w:rsidRPr="008E5479">
        <w:rPr>
          <w:rFonts w:ascii="Garamond" w:hAnsi="Garamond"/>
          <w:i/>
        </w:rPr>
        <w:t>Götterdämmerung</w:t>
      </w:r>
      <w:r w:rsidR="008E5479">
        <w:rPr>
          <w:rFonts w:ascii="Garamond" w:hAnsi="Garamond"/>
        </w:rPr>
        <w:t xml:space="preserve">, </w:t>
      </w:r>
      <w:r w:rsidR="008E5479" w:rsidRPr="008E5479">
        <w:rPr>
          <w:rFonts w:ascii="Garamond" w:hAnsi="Garamond"/>
        </w:rPr>
        <w:t xml:space="preserve">Bruckner’s </w:t>
      </w:r>
      <w:r w:rsidR="008E5479">
        <w:rPr>
          <w:rFonts w:ascii="Garamond" w:hAnsi="Garamond"/>
        </w:rPr>
        <w:t xml:space="preserve">Fourth Symphony, </w:t>
      </w:r>
      <w:r w:rsidR="008E5479" w:rsidRPr="008E5479">
        <w:rPr>
          <w:rFonts w:ascii="Garamond" w:hAnsi="Garamond"/>
        </w:rPr>
        <w:t xml:space="preserve">Brahms’ </w:t>
      </w:r>
      <w:r w:rsidR="008E5479" w:rsidRPr="008E5479">
        <w:rPr>
          <w:rFonts w:ascii="Garamond" w:hAnsi="Garamond"/>
          <w:i/>
        </w:rPr>
        <w:t>German Requiem</w:t>
      </w:r>
      <w:r w:rsidR="00D2382C">
        <w:rPr>
          <w:rFonts w:ascii="Garamond" w:hAnsi="Garamond"/>
        </w:rPr>
        <w:t>, and</w:t>
      </w:r>
      <w:r w:rsidR="008E5479" w:rsidRPr="008E5479">
        <w:rPr>
          <w:rFonts w:ascii="Garamond" w:hAnsi="Garamond"/>
        </w:rPr>
        <w:t xml:space="preserve"> Karl Orff’s </w:t>
      </w:r>
      <w:r w:rsidR="008E5479" w:rsidRPr="008E5479">
        <w:rPr>
          <w:rFonts w:ascii="Garamond" w:hAnsi="Garamond"/>
          <w:i/>
        </w:rPr>
        <w:t>Carmina Burana</w:t>
      </w:r>
      <w:r w:rsidR="008E5479">
        <w:rPr>
          <w:rFonts w:ascii="Garamond" w:hAnsi="Garamond"/>
        </w:rPr>
        <w:t xml:space="preserve"> </w:t>
      </w:r>
      <w:r w:rsidR="007564C6">
        <w:rPr>
          <w:rFonts w:ascii="Garamond" w:hAnsi="Garamond"/>
        </w:rPr>
        <w:t xml:space="preserve">in an attempt to </w:t>
      </w:r>
      <w:r w:rsidR="006403ED">
        <w:rPr>
          <w:rFonts w:ascii="Garamond" w:hAnsi="Garamond"/>
        </w:rPr>
        <w:t xml:space="preserve">both </w:t>
      </w:r>
      <w:r w:rsidR="007564C6">
        <w:rPr>
          <w:rFonts w:ascii="Garamond" w:hAnsi="Garamond"/>
        </w:rPr>
        <w:t xml:space="preserve">ridicule what he perceives as the core of German culture </w:t>
      </w:r>
      <w:r w:rsidR="002F6CFC">
        <w:rPr>
          <w:rFonts w:ascii="Garamond" w:hAnsi="Garamond"/>
        </w:rPr>
        <w:t>and commemorate his</w:t>
      </w:r>
      <w:r w:rsidR="006403ED">
        <w:rPr>
          <w:rFonts w:ascii="Garamond" w:hAnsi="Garamond"/>
        </w:rPr>
        <w:t xml:space="preserve"> </w:t>
      </w:r>
      <w:r w:rsidR="002F6CFC">
        <w:rPr>
          <w:rFonts w:ascii="Garamond" w:hAnsi="Garamond"/>
        </w:rPr>
        <w:t xml:space="preserve">parental </w:t>
      </w:r>
      <w:r w:rsidR="006403ED">
        <w:rPr>
          <w:rFonts w:ascii="Garamond" w:hAnsi="Garamond"/>
        </w:rPr>
        <w:t xml:space="preserve">grandparents who were murdered at the Ninth Fort in Kaunas, Lithuania. </w:t>
      </w:r>
    </w:p>
    <w:p w14:paraId="66EF1904" w14:textId="19415B5A" w:rsidR="008E5479" w:rsidRDefault="004B07C8" w:rsidP="008E5479">
      <w:pPr>
        <w:spacing w:after="240" w:line="480" w:lineRule="exact"/>
        <w:jc w:val="both"/>
        <w:rPr>
          <w:rFonts w:ascii="Garamond" w:hAnsi="Garamond"/>
        </w:rPr>
      </w:pPr>
      <w:r>
        <w:rPr>
          <w:rFonts w:ascii="Garamond" w:hAnsi="Garamond"/>
        </w:rPr>
        <w:t>Numerous</w:t>
      </w:r>
      <w:r w:rsidR="00905C39">
        <w:rPr>
          <w:rFonts w:ascii="Garamond" w:hAnsi="Garamond"/>
        </w:rPr>
        <w:t xml:space="preserve"> other examples penned by older and younger cohorts continue to demonstrate </w:t>
      </w:r>
      <w:r>
        <w:rPr>
          <w:rFonts w:ascii="Garamond" w:hAnsi="Garamond"/>
        </w:rPr>
        <w:t xml:space="preserve">that diversity, </w:t>
      </w:r>
      <w:r w:rsidR="00F2312B">
        <w:rPr>
          <w:rFonts w:ascii="Garamond" w:hAnsi="Garamond"/>
        </w:rPr>
        <w:t>relocalization, and the country’</w:t>
      </w:r>
      <w:r>
        <w:rPr>
          <w:rFonts w:ascii="Garamond" w:hAnsi="Garamond"/>
        </w:rPr>
        <w:t xml:space="preserve">s ethnic proximities have always been at the foundations </w:t>
      </w:r>
      <w:r w:rsidR="00905C39">
        <w:rPr>
          <w:rFonts w:ascii="Garamond" w:hAnsi="Garamond"/>
        </w:rPr>
        <w:t>of Israeli art music.</w:t>
      </w:r>
    </w:p>
    <w:p w14:paraId="2BDC6533" w14:textId="54C98AE3" w:rsidR="0066198F" w:rsidRPr="008E5479" w:rsidRDefault="00E04781" w:rsidP="00E04781">
      <w:pPr>
        <w:spacing w:after="240" w:line="480" w:lineRule="exact"/>
        <w:ind w:left="7200" w:firstLine="720"/>
        <w:jc w:val="both"/>
        <w:rPr>
          <w:rFonts w:ascii="Garamond" w:hAnsi="Garamond"/>
        </w:rPr>
      </w:pPr>
      <w:r>
        <w:rPr>
          <w:rFonts w:ascii="Garamond" w:hAnsi="Garamond"/>
        </w:rPr>
        <w:t>Assaf Shelleg</w:t>
      </w:r>
    </w:p>
    <w:p w14:paraId="35EB53FC" w14:textId="05A1420E" w:rsidR="00BF398D" w:rsidRPr="00E04781" w:rsidRDefault="00F2312B" w:rsidP="00ED5557">
      <w:pPr>
        <w:spacing w:after="240" w:line="480" w:lineRule="exact"/>
        <w:jc w:val="both"/>
        <w:rPr>
          <w:rFonts w:ascii="Garamond" w:hAnsi="Garamond"/>
        </w:rPr>
      </w:pPr>
      <w:r>
        <w:rPr>
          <w:rFonts w:ascii="Garamond" w:hAnsi="Garamond"/>
          <w:i/>
        </w:rPr>
        <w:t>References and further reading</w:t>
      </w:r>
    </w:p>
    <w:p w14:paraId="2001B3C1" w14:textId="77777777" w:rsidR="00BF398D" w:rsidRPr="00025925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Avni,</w:t>
      </w:r>
      <w:r>
        <w:rPr>
          <w:rFonts w:ascii="Garamond" w:hAnsi="Garamond"/>
        </w:rPr>
        <w:t xml:space="preserve"> T. (1987) ‘</w:t>
      </w:r>
      <w:r w:rsidRPr="00025925">
        <w:rPr>
          <w:rFonts w:ascii="Garamond" w:hAnsi="Garamond"/>
        </w:rPr>
        <w:t>Currents</w:t>
      </w:r>
      <w:r>
        <w:rPr>
          <w:rFonts w:ascii="Garamond" w:hAnsi="Garamond"/>
        </w:rPr>
        <w:t xml:space="preserve"> </w:t>
      </w:r>
      <w:r w:rsidRPr="00025925">
        <w:rPr>
          <w:rFonts w:ascii="Garamond" w:hAnsi="Garamond"/>
        </w:rPr>
        <w:t>in</w:t>
      </w:r>
      <w:r>
        <w:rPr>
          <w:rFonts w:ascii="Garamond" w:hAnsi="Garamond"/>
        </w:rPr>
        <w:t xml:space="preserve"> </w:t>
      </w:r>
      <w:r w:rsidRPr="00025925">
        <w:rPr>
          <w:rFonts w:ascii="Garamond" w:hAnsi="Garamond"/>
        </w:rPr>
        <w:t>Contemporary</w:t>
      </w:r>
      <w:r>
        <w:rPr>
          <w:rFonts w:ascii="Garamond" w:hAnsi="Garamond"/>
        </w:rPr>
        <w:t xml:space="preserve"> </w:t>
      </w:r>
      <w:r w:rsidRPr="00025925">
        <w:rPr>
          <w:rFonts w:ascii="Garamond" w:hAnsi="Garamond"/>
        </w:rPr>
        <w:t>Israeli</w:t>
      </w:r>
      <w:r>
        <w:rPr>
          <w:rFonts w:ascii="Garamond" w:hAnsi="Garamond"/>
        </w:rPr>
        <w:t xml:space="preserve"> </w:t>
      </w:r>
      <w:r w:rsidRPr="00025925">
        <w:rPr>
          <w:rFonts w:ascii="Garamond" w:hAnsi="Garamond"/>
        </w:rPr>
        <w:t>Music</w:t>
      </w:r>
      <w:r>
        <w:rPr>
          <w:rFonts w:ascii="Garamond" w:hAnsi="Garamond"/>
        </w:rPr>
        <w:t>’</w:t>
      </w:r>
      <w:r w:rsidRPr="00025925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>Ariel</w:t>
      </w:r>
      <w:r>
        <w:rPr>
          <w:rFonts w:ascii="Garamond" w:hAnsi="Garamond"/>
          <w:i/>
          <w:iCs/>
        </w:rPr>
        <w:t xml:space="preserve"> </w:t>
      </w:r>
      <w:r>
        <w:rPr>
          <w:rFonts w:ascii="Garamond" w:hAnsi="Garamond"/>
        </w:rPr>
        <w:t>68</w:t>
      </w:r>
      <w:r w:rsidRPr="00025925">
        <w:rPr>
          <w:rFonts w:ascii="Garamond" w:hAnsi="Garamond"/>
        </w:rPr>
        <w:t>:</w:t>
      </w:r>
      <w:r>
        <w:rPr>
          <w:rFonts w:ascii="Garamond" w:hAnsi="Garamond"/>
        </w:rPr>
        <w:t xml:space="preserve"> </w:t>
      </w:r>
      <w:r w:rsidRPr="00025925">
        <w:rPr>
          <w:rFonts w:ascii="Garamond" w:hAnsi="Garamond"/>
        </w:rPr>
        <w:t>82–91.</w:t>
      </w:r>
    </w:p>
    <w:p w14:paraId="7C59B858" w14:textId="77777777" w:rsidR="00BF398D" w:rsidRPr="00025925" w:rsidRDefault="00BF398D" w:rsidP="00BF398D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</w:rPr>
        <w:t>Bohl</w:t>
      </w:r>
      <w:r w:rsidRPr="00025925">
        <w:rPr>
          <w:rFonts w:ascii="Garamond" w:hAnsi="Garamond"/>
        </w:rPr>
        <w:t>man,</w:t>
      </w:r>
      <w:r>
        <w:rPr>
          <w:rFonts w:ascii="Garamond" w:hAnsi="Garamond"/>
        </w:rPr>
        <w:t xml:space="preserve"> P. (1986) ‘</w:t>
      </w:r>
      <w:r w:rsidRPr="00025925">
        <w:rPr>
          <w:rFonts w:ascii="Garamond" w:hAnsi="Garamond"/>
        </w:rPr>
        <w:t>The Immigrant Composer in Palestine, 1933–19</w:t>
      </w:r>
      <w:r>
        <w:rPr>
          <w:rFonts w:ascii="Garamond" w:hAnsi="Garamond"/>
        </w:rPr>
        <w:t>48: Stranger in a Strange Land’,</w:t>
      </w:r>
      <w:r w:rsidRPr="00025925"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 xml:space="preserve">Asian Music </w:t>
      </w:r>
      <w:r w:rsidRPr="00025925">
        <w:rPr>
          <w:rFonts w:ascii="Garamond" w:hAnsi="Garamond"/>
        </w:rPr>
        <w:t>17: 147–67.</w:t>
      </w:r>
    </w:p>
    <w:p w14:paraId="190201E1" w14:textId="77777777" w:rsidR="00BF398D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Boskovich,</w:t>
      </w:r>
      <w:r>
        <w:rPr>
          <w:rFonts w:ascii="Garamond" w:hAnsi="Garamond"/>
        </w:rPr>
        <w:t xml:space="preserve"> A. (1953) ‘</w:t>
      </w:r>
      <w:r w:rsidRPr="00025925">
        <w:rPr>
          <w:rFonts w:ascii="Garamond" w:hAnsi="Garamond"/>
        </w:rPr>
        <w:t>The Proble</w:t>
      </w:r>
      <w:r>
        <w:rPr>
          <w:rFonts w:ascii="Garamond" w:hAnsi="Garamond"/>
        </w:rPr>
        <w:t>ms of Original Music in Israel,’</w:t>
      </w:r>
      <w:r w:rsidRPr="00025925"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 xml:space="preserve">Orlogin </w:t>
      </w:r>
      <w:r w:rsidRPr="00025925">
        <w:rPr>
          <w:rFonts w:ascii="Garamond" w:hAnsi="Garamond"/>
        </w:rPr>
        <w:t>9</w:t>
      </w:r>
      <w:r>
        <w:rPr>
          <w:rFonts w:ascii="Garamond" w:hAnsi="Garamond"/>
        </w:rPr>
        <w:t>: 280–94 [Hebrew]</w:t>
      </w:r>
      <w:r w:rsidRPr="00025925">
        <w:rPr>
          <w:rFonts w:ascii="Garamond" w:hAnsi="Garamond"/>
        </w:rPr>
        <w:t xml:space="preserve"> </w:t>
      </w:r>
    </w:p>
    <w:p w14:paraId="7D0EDC97" w14:textId="7BEBF222" w:rsidR="00BF398D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Boskovich,</w:t>
      </w:r>
      <w:r>
        <w:rPr>
          <w:rFonts w:ascii="Garamond" w:hAnsi="Garamond"/>
        </w:rPr>
        <w:t xml:space="preserve"> A. (1964) ‘</w:t>
      </w:r>
      <w:r w:rsidRPr="00025925">
        <w:rPr>
          <w:rFonts w:ascii="Garamond" w:hAnsi="Garamond"/>
        </w:rPr>
        <w:t>La Musique Israélienne Contemporaine et l</w:t>
      </w:r>
      <w:r>
        <w:rPr>
          <w:rFonts w:ascii="Garamond" w:hAnsi="Garamond"/>
        </w:rPr>
        <w:t>es Traditions Ethniques (1963),’</w:t>
      </w:r>
      <w:r w:rsidRPr="00025925"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>International Folk Music Journal</w:t>
      </w:r>
      <w:r>
        <w:rPr>
          <w:rFonts w:ascii="Garamond" w:hAnsi="Garamond"/>
        </w:rPr>
        <w:t xml:space="preserve"> 16</w:t>
      </w:r>
      <w:r w:rsidR="004E708A">
        <w:rPr>
          <w:rFonts w:ascii="Garamond" w:hAnsi="Garamond"/>
        </w:rPr>
        <w:t>: 39-</w:t>
      </w:r>
      <w:r w:rsidRPr="00025925">
        <w:rPr>
          <w:rFonts w:ascii="Garamond" w:hAnsi="Garamond"/>
        </w:rPr>
        <w:t>42.</w:t>
      </w:r>
      <w:r>
        <w:rPr>
          <w:rFonts w:ascii="Garamond" w:hAnsi="Garamond"/>
        </w:rPr>
        <w:t xml:space="preserve"> [French]</w:t>
      </w:r>
    </w:p>
    <w:p w14:paraId="3E31947A" w14:textId="77777777" w:rsidR="00BF398D" w:rsidRDefault="00BF398D" w:rsidP="00BF398D">
      <w:pPr>
        <w:spacing w:after="240" w:line="320" w:lineRule="exact"/>
        <w:jc w:val="both"/>
        <w:rPr>
          <w:rFonts w:ascii="Garamond" w:hAnsi="Garamond"/>
          <w:iCs/>
        </w:rPr>
      </w:pPr>
      <w:r>
        <w:rPr>
          <w:rFonts w:ascii="Garamond" w:hAnsi="Garamond"/>
        </w:rPr>
        <w:t xml:space="preserve">Brod, M. (1951) </w:t>
      </w:r>
      <w:r w:rsidRPr="00025925">
        <w:rPr>
          <w:rFonts w:ascii="Garamond" w:hAnsi="Garamond"/>
          <w:i/>
          <w:iCs/>
        </w:rPr>
        <w:t>Israel’s Music</w:t>
      </w:r>
      <w:r>
        <w:rPr>
          <w:rFonts w:ascii="Garamond" w:hAnsi="Garamond"/>
          <w:iCs/>
        </w:rPr>
        <w:t>. Tel Aviv.</w:t>
      </w:r>
    </w:p>
    <w:p w14:paraId="6AA16BBF" w14:textId="6F280AB5" w:rsidR="006E0C9C" w:rsidRDefault="006E0C9C" w:rsidP="00BF398D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  <w:iCs/>
        </w:rPr>
        <w:t>Ringer, A (1965) ‘</w:t>
      </w:r>
      <w:r w:rsidRPr="006E0C9C">
        <w:rPr>
          <w:rFonts w:ascii="Garamond" w:hAnsi="Garamond"/>
          <w:iCs/>
        </w:rPr>
        <w:t>Musical Composition in Modern Israel</w:t>
      </w:r>
      <w:r>
        <w:rPr>
          <w:rFonts w:ascii="Garamond" w:hAnsi="Garamond"/>
          <w:iCs/>
        </w:rPr>
        <w:t>’</w:t>
      </w:r>
      <w:r w:rsidRPr="006E0C9C">
        <w:rPr>
          <w:rFonts w:ascii="Garamond" w:hAnsi="Garamond"/>
          <w:iCs/>
        </w:rPr>
        <w:t xml:space="preserve">, </w:t>
      </w:r>
      <w:r w:rsidRPr="006E0C9C">
        <w:rPr>
          <w:rFonts w:ascii="Garamond" w:hAnsi="Garamond"/>
          <w:i/>
          <w:iCs/>
        </w:rPr>
        <w:t>Musical Quarterly</w:t>
      </w:r>
      <w:r w:rsidRPr="006E0C9C">
        <w:rPr>
          <w:rFonts w:ascii="Garamond" w:hAnsi="Garamond"/>
          <w:iCs/>
        </w:rPr>
        <w:t xml:space="preserve"> </w:t>
      </w:r>
      <w:r>
        <w:rPr>
          <w:rFonts w:ascii="Garamond" w:hAnsi="Garamond"/>
          <w:iCs/>
        </w:rPr>
        <w:t>51 (1): 282-97.</w:t>
      </w:r>
    </w:p>
    <w:p w14:paraId="0F19DD79" w14:textId="77777777" w:rsidR="00BF398D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Fleisher,</w:t>
      </w:r>
      <w:r>
        <w:rPr>
          <w:rFonts w:ascii="Garamond" w:hAnsi="Garamond"/>
        </w:rPr>
        <w:t xml:space="preserve"> R. (1997)</w:t>
      </w:r>
      <w:r w:rsidRPr="00025925"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>Twenty Israeli Composers: Voices of a Culture</w:t>
      </w:r>
      <w:r>
        <w:rPr>
          <w:rFonts w:ascii="Garamond" w:hAnsi="Garamond"/>
          <w:i/>
          <w:iCs/>
        </w:rPr>
        <w:t xml:space="preserve">. </w:t>
      </w:r>
      <w:r w:rsidRPr="00025925">
        <w:rPr>
          <w:rFonts w:ascii="Garamond" w:hAnsi="Garamond"/>
        </w:rPr>
        <w:t>Detroit:</w:t>
      </w:r>
      <w:r>
        <w:rPr>
          <w:rFonts w:ascii="Garamond" w:hAnsi="Garamond"/>
        </w:rPr>
        <w:t xml:space="preserve"> </w:t>
      </w:r>
      <w:r w:rsidRPr="00166558">
        <w:rPr>
          <w:rFonts w:ascii="Garamond" w:hAnsi="Garamond"/>
        </w:rPr>
        <w:t>Wayne State University Press</w:t>
      </w:r>
      <w:r>
        <w:rPr>
          <w:rFonts w:ascii="Garamond" w:hAnsi="Garamond"/>
        </w:rPr>
        <w:t>.</w:t>
      </w:r>
    </w:p>
    <w:p w14:paraId="6E521391" w14:textId="77777777" w:rsidR="00BF398D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Gradenwitz,</w:t>
      </w:r>
      <w:r>
        <w:rPr>
          <w:rFonts w:ascii="Garamond" w:hAnsi="Garamond"/>
        </w:rPr>
        <w:t xml:space="preserve"> P. (1996) </w:t>
      </w:r>
      <w:r w:rsidRPr="00025925">
        <w:rPr>
          <w:rFonts w:ascii="Garamond" w:hAnsi="Garamond"/>
          <w:i/>
          <w:iCs/>
        </w:rPr>
        <w:t>The Music of Israel: From the Biblical Era to Modern Times</w:t>
      </w:r>
      <w:r>
        <w:rPr>
          <w:rFonts w:ascii="Garamond" w:hAnsi="Garamond"/>
        </w:rPr>
        <w:t>, Portland: Amadeus.</w:t>
      </w:r>
    </w:p>
    <w:p w14:paraId="5DC58CBF" w14:textId="77777777" w:rsidR="00BF398D" w:rsidRPr="00025925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Hirshberg</w:t>
      </w:r>
      <w:r>
        <w:rPr>
          <w:rFonts w:ascii="Garamond" w:hAnsi="Garamond"/>
        </w:rPr>
        <w:t>, J. (1995)</w:t>
      </w:r>
      <w:r w:rsidRPr="00025925"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>Music in the Jewish Community of Palestine</w:t>
      </w:r>
      <w:r>
        <w:rPr>
          <w:rFonts w:ascii="Garamond" w:hAnsi="Garamond"/>
          <w:i/>
          <w:iCs/>
        </w:rPr>
        <w:t xml:space="preserve"> 1880-1948</w:t>
      </w:r>
      <w:r w:rsidRPr="00025925">
        <w:rPr>
          <w:rFonts w:ascii="Garamond" w:hAnsi="Garamond"/>
          <w:i/>
          <w:iCs/>
        </w:rPr>
        <w:t xml:space="preserve">: A Social History </w:t>
      </w:r>
      <w:r>
        <w:rPr>
          <w:rFonts w:ascii="Garamond" w:hAnsi="Garamond"/>
        </w:rPr>
        <w:t>(Oxford: Clarendon.</w:t>
      </w:r>
    </w:p>
    <w:p w14:paraId="7EB56AF4" w14:textId="77777777" w:rsidR="00BF398D" w:rsidRPr="00025925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Hirshberg</w:t>
      </w:r>
      <w:r>
        <w:rPr>
          <w:rFonts w:ascii="Garamond" w:hAnsi="Garamond"/>
        </w:rPr>
        <w:t>, J. (2003) ‘</w:t>
      </w:r>
      <w:r w:rsidRPr="00025925">
        <w:rPr>
          <w:rFonts w:ascii="Garamond" w:hAnsi="Garamond"/>
        </w:rPr>
        <w:t>A Modernist Com- poser in an Immigrant Community: The Quest for Status and National Ideology</w:t>
      </w:r>
      <w:r>
        <w:rPr>
          <w:rFonts w:ascii="Garamond" w:hAnsi="Garamond"/>
        </w:rPr>
        <w:t>’</w:t>
      </w:r>
      <w:r w:rsidRPr="00025925">
        <w:rPr>
          <w:rFonts w:ascii="Garamond" w:hAnsi="Garamond"/>
        </w:rPr>
        <w:t xml:space="preserve"> in </w:t>
      </w:r>
      <w:r w:rsidRPr="00025925">
        <w:rPr>
          <w:rFonts w:ascii="Garamond" w:hAnsi="Garamond"/>
          <w:i/>
          <w:iCs/>
        </w:rPr>
        <w:t xml:space="preserve">On the Music of Stefan Wolpe: Essays and Recollections, </w:t>
      </w:r>
      <w:r>
        <w:rPr>
          <w:rFonts w:ascii="Garamond" w:hAnsi="Garamond"/>
        </w:rPr>
        <w:t xml:space="preserve">ed. Austin Clarkson, </w:t>
      </w:r>
      <w:r w:rsidRPr="00025925">
        <w:rPr>
          <w:rFonts w:ascii="Garamond" w:hAnsi="Garamond"/>
        </w:rPr>
        <w:t>New York</w:t>
      </w:r>
      <w:r>
        <w:rPr>
          <w:rFonts w:ascii="Garamond" w:hAnsi="Garamond"/>
        </w:rPr>
        <w:t xml:space="preserve">: Pendragon Press, </w:t>
      </w:r>
      <w:r w:rsidRPr="00025925">
        <w:rPr>
          <w:rFonts w:ascii="Garamond" w:hAnsi="Garamond"/>
        </w:rPr>
        <w:t>75–94</w:t>
      </w:r>
      <w:r>
        <w:rPr>
          <w:rFonts w:ascii="Garamond" w:hAnsi="Garamond"/>
        </w:rPr>
        <w:t>.</w:t>
      </w:r>
    </w:p>
    <w:p w14:paraId="10D4FE3E" w14:textId="77777777" w:rsidR="00BF398D" w:rsidRPr="00025925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Keren</w:t>
      </w:r>
      <w:r>
        <w:rPr>
          <w:rFonts w:ascii="Garamond" w:hAnsi="Garamond"/>
        </w:rPr>
        <w:t>, Z. (1980)</w:t>
      </w:r>
      <w:r w:rsidRPr="00025925">
        <w:rPr>
          <w:rFonts w:ascii="Garamond" w:hAnsi="Garamond"/>
        </w:rPr>
        <w:t xml:space="preserve"> </w:t>
      </w:r>
      <w:r>
        <w:rPr>
          <w:rFonts w:ascii="Garamond" w:hAnsi="Garamond"/>
          <w:i/>
          <w:iCs/>
        </w:rPr>
        <w:t>Contemporary Israeli music: its Sources and Stylistic D</w:t>
      </w:r>
      <w:r w:rsidRPr="00BF398D">
        <w:rPr>
          <w:rFonts w:ascii="Garamond" w:hAnsi="Garamond"/>
          <w:i/>
          <w:iCs/>
        </w:rPr>
        <w:t>evelopment</w:t>
      </w:r>
      <w:r>
        <w:rPr>
          <w:rFonts w:ascii="Garamond" w:hAnsi="Garamond"/>
          <w:iCs/>
        </w:rPr>
        <w:t xml:space="preserve">, Ramat Gan: Bar Ilan University Press. </w:t>
      </w:r>
      <w:r>
        <w:rPr>
          <w:rFonts w:ascii="Garamond" w:hAnsi="Garamond"/>
        </w:rPr>
        <w:t xml:space="preserve"> </w:t>
      </w:r>
    </w:p>
    <w:p w14:paraId="562A3DB4" w14:textId="35A78226" w:rsidR="00BF398D" w:rsidRPr="00025925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Krienin</w:t>
      </w:r>
      <w:r>
        <w:rPr>
          <w:rFonts w:ascii="Garamond" w:hAnsi="Garamond"/>
        </w:rPr>
        <w:t>, Y. (2008)</w:t>
      </w:r>
      <w:r w:rsidRPr="00025925"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>The Music of Mark Kopytman: Echoes of Imaginary Lines</w:t>
      </w:r>
      <w:r>
        <w:rPr>
          <w:rFonts w:ascii="Garamond" w:hAnsi="Garamond"/>
          <w:iCs/>
        </w:rPr>
        <w:t>,</w:t>
      </w:r>
      <w:r w:rsidR="004E708A">
        <w:rPr>
          <w:rFonts w:ascii="Garamond" w:hAnsi="Garamond"/>
          <w:iCs/>
        </w:rPr>
        <w:t xml:space="preserve"> </w:t>
      </w:r>
      <w:r w:rsidRPr="00025925">
        <w:rPr>
          <w:rFonts w:ascii="Garamond" w:hAnsi="Garamond"/>
        </w:rPr>
        <w:t>Berlin</w:t>
      </w:r>
      <w:r>
        <w:rPr>
          <w:rFonts w:ascii="Garamond" w:hAnsi="Garamond"/>
        </w:rPr>
        <w:t>: Kuhn.</w:t>
      </w:r>
    </w:p>
    <w:p w14:paraId="3E1D320F" w14:textId="72AA2D85" w:rsidR="00BF398D" w:rsidRPr="00025925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Seroussi</w:t>
      </w:r>
      <w:r>
        <w:rPr>
          <w:rFonts w:ascii="Garamond" w:hAnsi="Garamond"/>
        </w:rPr>
        <w:t>, E. (2003),</w:t>
      </w:r>
      <w:r w:rsidRPr="00025925">
        <w:rPr>
          <w:rFonts w:ascii="Garamond" w:hAnsi="Garamond"/>
        </w:rPr>
        <w:t xml:space="preserve"> </w:t>
      </w:r>
      <w:r>
        <w:rPr>
          <w:rFonts w:ascii="Garamond" w:hAnsi="Garamond"/>
        </w:rPr>
        <w:t>‘</w:t>
      </w:r>
      <w:r w:rsidRPr="00025925">
        <w:rPr>
          <w:rFonts w:ascii="Garamond" w:hAnsi="Garamond"/>
          <w:i/>
          <w:iCs/>
        </w:rPr>
        <w:t>Yam Tikhoniyut</w:t>
      </w:r>
      <w:r w:rsidRPr="00025925">
        <w:rPr>
          <w:rFonts w:ascii="Garamond" w:hAnsi="Garamond"/>
        </w:rPr>
        <w:t>: Transformations of Mediterraneanism in Israeli Music</w:t>
      </w:r>
      <w:r>
        <w:rPr>
          <w:rFonts w:ascii="Garamond" w:hAnsi="Garamond"/>
        </w:rPr>
        <w:t>’,</w:t>
      </w:r>
      <w:r w:rsidRPr="00025925">
        <w:rPr>
          <w:rFonts w:ascii="Garamond" w:hAnsi="Garamond"/>
        </w:rPr>
        <w:t xml:space="preserve"> in </w:t>
      </w:r>
      <w:r w:rsidRPr="00025925">
        <w:rPr>
          <w:rFonts w:ascii="Garamond" w:hAnsi="Garamond"/>
          <w:i/>
          <w:iCs/>
        </w:rPr>
        <w:t xml:space="preserve">Mediterranean Mosaic: Popular Music and Global Sounds, </w:t>
      </w:r>
      <w:r>
        <w:rPr>
          <w:rFonts w:ascii="Garamond" w:hAnsi="Garamond"/>
        </w:rPr>
        <w:t xml:space="preserve">ed. Goffredo Plastino, </w:t>
      </w:r>
      <w:r w:rsidRPr="00025925">
        <w:rPr>
          <w:rFonts w:ascii="Garamond" w:hAnsi="Garamond"/>
        </w:rPr>
        <w:t>New York</w:t>
      </w:r>
      <w:r>
        <w:rPr>
          <w:rFonts w:ascii="Garamond" w:hAnsi="Garamond"/>
        </w:rPr>
        <w:t>:</w:t>
      </w:r>
      <w:r w:rsidRPr="00AD13A8">
        <w:t xml:space="preserve"> </w:t>
      </w:r>
      <w:r w:rsidRPr="00AD13A8">
        <w:rPr>
          <w:rFonts w:ascii="Garamond" w:hAnsi="Garamond"/>
        </w:rPr>
        <w:t>Routledge</w:t>
      </w:r>
      <w:r w:rsidRPr="00025925">
        <w:rPr>
          <w:rFonts w:ascii="Garamond" w:hAnsi="Garamond"/>
        </w:rPr>
        <w:t>, 179–</w:t>
      </w:r>
      <w:r>
        <w:rPr>
          <w:rFonts w:ascii="Garamond" w:hAnsi="Garamond"/>
        </w:rPr>
        <w:t>98.</w:t>
      </w:r>
    </w:p>
    <w:p w14:paraId="01163E92" w14:textId="77777777" w:rsidR="00BF398D" w:rsidRDefault="00BF398D" w:rsidP="00BF398D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Shelleg, A. (2012) ‘Israeli Art Music: A Reintroduction’, </w:t>
      </w:r>
      <w:r>
        <w:rPr>
          <w:rFonts w:ascii="Garamond" w:hAnsi="Garamond"/>
          <w:i/>
        </w:rPr>
        <w:t xml:space="preserve">Israel Studies </w:t>
      </w:r>
      <w:r>
        <w:rPr>
          <w:rFonts w:ascii="Garamond" w:hAnsi="Garamond"/>
        </w:rPr>
        <w:t>17 (3): 119-49.</w:t>
      </w:r>
    </w:p>
    <w:p w14:paraId="5DDC67D1" w14:textId="46C21CA9" w:rsidR="00BF398D" w:rsidRDefault="00BF398D" w:rsidP="00BF398D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</w:rPr>
        <w:t>T</w:t>
      </w:r>
      <w:r w:rsidRPr="00025925">
        <w:rPr>
          <w:rFonts w:ascii="Garamond" w:hAnsi="Garamond"/>
        </w:rPr>
        <w:t>al</w:t>
      </w:r>
      <w:r>
        <w:rPr>
          <w:rFonts w:ascii="Garamond" w:hAnsi="Garamond"/>
        </w:rPr>
        <w:t xml:space="preserve">, J. (2005) </w:t>
      </w:r>
      <w:r>
        <w:rPr>
          <w:rFonts w:ascii="Garamond" w:hAnsi="Garamond"/>
          <w:i/>
        </w:rPr>
        <w:t>Tonspur</w:t>
      </w:r>
      <w:r w:rsidRPr="00BF398D">
        <w:rPr>
          <w:rFonts w:ascii="Garamond" w:hAnsi="Garamond"/>
          <w:i/>
        </w:rPr>
        <w:t>: auf der S</w:t>
      </w:r>
      <w:r>
        <w:rPr>
          <w:rFonts w:ascii="Garamond" w:hAnsi="Garamond"/>
          <w:i/>
        </w:rPr>
        <w:t>uche nach dem Klang des Lebens,</w:t>
      </w:r>
      <w:r w:rsidRPr="00BF398D">
        <w:rPr>
          <w:rFonts w:ascii="Garamond" w:hAnsi="Garamond"/>
          <w:i/>
        </w:rPr>
        <w:t xml:space="preserve"> Autobiografie</w:t>
      </w:r>
      <w:r>
        <w:rPr>
          <w:rFonts w:ascii="Garamond" w:hAnsi="Garamond"/>
        </w:rPr>
        <w:t>, Berlin: Henschel.</w:t>
      </w:r>
    </w:p>
    <w:p w14:paraId="22DEF4DE" w14:textId="77777777" w:rsidR="00BF398D" w:rsidRPr="00025925" w:rsidRDefault="00BF398D" w:rsidP="00BF398D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Tischler,</w:t>
      </w:r>
      <w:r>
        <w:rPr>
          <w:rFonts w:ascii="Garamond" w:hAnsi="Garamond"/>
        </w:rPr>
        <w:t xml:space="preserve"> A. (2011)</w:t>
      </w:r>
      <w:r w:rsidRPr="00025925"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 xml:space="preserve">A Descriptive Bibliography of Art Music by Israeli Composers </w:t>
      </w:r>
      <w:r w:rsidRPr="00025925">
        <w:rPr>
          <w:rFonts w:ascii="Garamond" w:hAnsi="Garamond"/>
        </w:rPr>
        <w:t>(Michigan, 2011).</w:t>
      </w:r>
    </w:p>
    <w:sectPr w:rsidR="00BF398D" w:rsidRPr="00025925" w:rsidSect="005D1F37">
      <w:footerReference w:type="even" r:id="rId7"/>
      <w:footerReference w:type="default" r:id="rId8"/>
      <w:pgSz w:w="12240" w:h="15840"/>
      <w:pgMar w:top="1440" w:right="1440" w:bottom="1440" w:left="1440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76AFD" w14:textId="77777777" w:rsidR="00BF398D" w:rsidRDefault="00BF398D" w:rsidP="001D6A31">
      <w:r>
        <w:separator/>
      </w:r>
    </w:p>
  </w:endnote>
  <w:endnote w:type="continuationSeparator" w:id="0">
    <w:p w14:paraId="6B05A1EF" w14:textId="77777777" w:rsidR="00BF398D" w:rsidRDefault="00BF398D" w:rsidP="001D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listo MT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A6365" w14:textId="77777777" w:rsidR="00BF398D" w:rsidRDefault="00BF398D" w:rsidP="008E47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D0C528" w14:textId="77777777" w:rsidR="00BF398D" w:rsidRDefault="00BF398D" w:rsidP="001D6A3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4104E" w14:textId="77777777" w:rsidR="00BF398D" w:rsidRPr="001D6A31" w:rsidRDefault="00BF398D" w:rsidP="008E47E7">
    <w:pPr>
      <w:pStyle w:val="Footer"/>
      <w:framePr w:wrap="around" w:vAnchor="text" w:hAnchor="margin" w:xAlign="right" w:y="1"/>
      <w:rPr>
        <w:rStyle w:val="PageNumber"/>
        <w:rFonts w:ascii="Garamond" w:hAnsi="Garamond"/>
        <w:sz w:val="16"/>
        <w:szCs w:val="16"/>
      </w:rPr>
    </w:pPr>
    <w:r w:rsidRPr="001D6A31">
      <w:rPr>
        <w:rStyle w:val="PageNumber"/>
        <w:rFonts w:ascii="Garamond" w:hAnsi="Garamond"/>
        <w:sz w:val="16"/>
        <w:szCs w:val="16"/>
      </w:rPr>
      <w:fldChar w:fldCharType="begin"/>
    </w:r>
    <w:r w:rsidRPr="001D6A31">
      <w:rPr>
        <w:rStyle w:val="PageNumber"/>
        <w:rFonts w:ascii="Garamond" w:hAnsi="Garamond"/>
        <w:sz w:val="16"/>
        <w:szCs w:val="16"/>
      </w:rPr>
      <w:instrText xml:space="preserve">PAGE  </w:instrText>
    </w:r>
    <w:r w:rsidRPr="001D6A31">
      <w:rPr>
        <w:rStyle w:val="PageNumber"/>
        <w:rFonts w:ascii="Garamond" w:hAnsi="Garamond"/>
        <w:sz w:val="16"/>
        <w:szCs w:val="16"/>
      </w:rPr>
      <w:fldChar w:fldCharType="separate"/>
    </w:r>
    <w:r w:rsidR="00E00D99">
      <w:rPr>
        <w:rStyle w:val="PageNumber"/>
        <w:rFonts w:ascii="Garamond" w:hAnsi="Garamond"/>
        <w:noProof/>
        <w:sz w:val="16"/>
        <w:szCs w:val="16"/>
      </w:rPr>
      <w:t>1</w:t>
    </w:r>
    <w:r w:rsidRPr="001D6A31">
      <w:rPr>
        <w:rStyle w:val="PageNumber"/>
        <w:rFonts w:ascii="Garamond" w:hAnsi="Garamond"/>
        <w:sz w:val="16"/>
        <w:szCs w:val="16"/>
      </w:rPr>
      <w:fldChar w:fldCharType="end"/>
    </w:r>
  </w:p>
  <w:p w14:paraId="06A766F9" w14:textId="7BB2486A" w:rsidR="00BF398D" w:rsidRPr="001D6A31" w:rsidRDefault="00BF398D" w:rsidP="001D6A31">
    <w:pPr>
      <w:pStyle w:val="Footer"/>
      <w:tabs>
        <w:tab w:val="clear" w:pos="4320"/>
        <w:tab w:val="clear" w:pos="8640"/>
        <w:tab w:val="left" w:pos="7934"/>
      </w:tabs>
      <w:ind w:right="360"/>
      <w:rPr>
        <w:rFonts w:ascii="Garamond" w:hAnsi="Garamond"/>
        <w:sz w:val="16"/>
        <w:szCs w:val="16"/>
      </w:rPr>
    </w:pPr>
    <w:r w:rsidRPr="001D6A31">
      <w:rPr>
        <w:rFonts w:ascii="Garamond" w:hAnsi="Garamond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26AF7" w14:textId="77777777" w:rsidR="00BF398D" w:rsidRDefault="00BF398D" w:rsidP="001D6A31">
      <w:r>
        <w:separator/>
      </w:r>
    </w:p>
  </w:footnote>
  <w:footnote w:type="continuationSeparator" w:id="0">
    <w:p w14:paraId="66DFBE64" w14:textId="77777777" w:rsidR="00BF398D" w:rsidRDefault="00BF398D" w:rsidP="001D6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4D"/>
    <w:rsid w:val="0001528E"/>
    <w:rsid w:val="000152F4"/>
    <w:rsid w:val="00025925"/>
    <w:rsid w:val="00030531"/>
    <w:rsid w:val="000341C5"/>
    <w:rsid w:val="00040B28"/>
    <w:rsid w:val="00053948"/>
    <w:rsid w:val="00082FBB"/>
    <w:rsid w:val="000C0212"/>
    <w:rsid w:val="000C7D6E"/>
    <w:rsid w:val="000E4333"/>
    <w:rsid w:val="000F7AD4"/>
    <w:rsid w:val="0012519D"/>
    <w:rsid w:val="00130BE5"/>
    <w:rsid w:val="0013674F"/>
    <w:rsid w:val="00146DD7"/>
    <w:rsid w:val="00157528"/>
    <w:rsid w:val="00160735"/>
    <w:rsid w:val="00166558"/>
    <w:rsid w:val="001B39B5"/>
    <w:rsid w:val="001C0E2A"/>
    <w:rsid w:val="001D6A31"/>
    <w:rsid w:val="002115EF"/>
    <w:rsid w:val="0023779C"/>
    <w:rsid w:val="00267298"/>
    <w:rsid w:val="002776E0"/>
    <w:rsid w:val="00282B05"/>
    <w:rsid w:val="002A0268"/>
    <w:rsid w:val="002B1C0B"/>
    <w:rsid w:val="002B7889"/>
    <w:rsid w:val="002D3726"/>
    <w:rsid w:val="002D4D10"/>
    <w:rsid w:val="002F2A4F"/>
    <w:rsid w:val="002F630F"/>
    <w:rsid w:val="002F6CFC"/>
    <w:rsid w:val="00302E4D"/>
    <w:rsid w:val="00335CE4"/>
    <w:rsid w:val="003438CD"/>
    <w:rsid w:val="00356DBF"/>
    <w:rsid w:val="003603FB"/>
    <w:rsid w:val="00363E2E"/>
    <w:rsid w:val="00366313"/>
    <w:rsid w:val="00374681"/>
    <w:rsid w:val="003830C6"/>
    <w:rsid w:val="00387080"/>
    <w:rsid w:val="00387959"/>
    <w:rsid w:val="003A091E"/>
    <w:rsid w:val="003E6179"/>
    <w:rsid w:val="003F196F"/>
    <w:rsid w:val="004366A3"/>
    <w:rsid w:val="0044151E"/>
    <w:rsid w:val="00443E41"/>
    <w:rsid w:val="00447456"/>
    <w:rsid w:val="00483429"/>
    <w:rsid w:val="004B07C8"/>
    <w:rsid w:val="004B0831"/>
    <w:rsid w:val="004B6A3B"/>
    <w:rsid w:val="004C3449"/>
    <w:rsid w:val="004D49A3"/>
    <w:rsid w:val="004E4AA1"/>
    <w:rsid w:val="004E708A"/>
    <w:rsid w:val="004F1E0C"/>
    <w:rsid w:val="004F570C"/>
    <w:rsid w:val="005204F7"/>
    <w:rsid w:val="00534677"/>
    <w:rsid w:val="00564702"/>
    <w:rsid w:val="00566257"/>
    <w:rsid w:val="005678AE"/>
    <w:rsid w:val="00567E64"/>
    <w:rsid w:val="005802A2"/>
    <w:rsid w:val="00581742"/>
    <w:rsid w:val="00595934"/>
    <w:rsid w:val="00595FA8"/>
    <w:rsid w:val="005B1120"/>
    <w:rsid w:val="005B4785"/>
    <w:rsid w:val="005C6C0B"/>
    <w:rsid w:val="005C7105"/>
    <w:rsid w:val="005D1A4C"/>
    <w:rsid w:val="005D1F37"/>
    <w:rsid w:val="005D563B"/>
    <w:rsid w:val="005E57D4"/>
    <w:rsid w:val="006010F2"/>
    <w:rsid w:val="00620093"/>
    <w:rsid w:val="006338F6"/>
    <w:rsid w:val="006403ED"/>
    <w:rsid w:val="00645800"/>
    <w:rsid w:val="00654005"/>
    <w:rsid w:val="00660A8F"/>
    <w:rsid w:val="0066198F"/>
    <w:rsid w:val="006669AC"/>
    <w:rsid w:val="00670F36"/>
    <w:rsid w:val="00686E56"/>
    <w:rsid w:val="006A0B30"/>
    <w:rsid w:val="006A798D"/>
    <w:rsid w:val="006B2229"/>
    <w:rsid w:val="006B72C1"/>
    <w:rsid w:val="006D1C8A"/>
    <w:rsid w:val="006E0C9C"/>
    <w:rsid w:val="006E527B"/>
    <w:rsid w:val="006E5DB3"/>
    <w:rsid w:val="006F668F"/>
    <w:rsid w:val="0070052C"/>
    <w:rsid w:val="00752540"/>
    <w:rsid w:val="00753070"/>
    <w:rsid w:val="007564C6"/>
    <w:rsid w:val="00772020"/>
    <w:rsid w:val="007872B9"/>
    <w:rsid w:val="00790D07"/>
    <w:rsid w:val="007A23D3"/>
    <w:rsid w:val="007B7DD2"/>
    <w:rsid w:val="007C356E"/>
    <w:rsid w:val="007D278A"/>
    <w:rsid w:val="0080029B"/>
    <w:rsid w:val="00807F9E"/>
    <w:rsid w:val="008158D5"/>
    <w:rsid w:val="0081623D"/>
    <w:rsid w:val="0083486A"/>
    <w:rsid w:val="00836A8C"/>
    <w:rsid w:val="00851ED9"/>
    <w:rsid w:val="0085782C"/>
    <w:rsid w:val="00860427"/>
    <w:rsid w:val="008806B4"/>
    <w:rsid w:val="0089017A"/>
    <w:rsid w:val="00894F13"/>
    <w:rsid w:val="008954AE"/>
    <w:rsid w:val="00896341"/>
    <w:rsid w:val="008B4D22"/>
    <w:rsid w:val="008B7F73"/>
    <w:rsid w:val="008C1B53"/>
    <w:rsid w:val="008D5728"/>
    <w:rsid w:val="008E47E7"/>
    <w:rsid w:val="008E5479"/>
    <w:rsid w:val="00905C39"/>
    <w:rsid w:val="00922B9C"/>
    <w:rsid w:val="00930284"/>
    <w:rsid w:val="009415EA"/>
    <w:rsid w:val="009808BA"/>
    <w:rsid w:val="00982C07"/>
    <w:rsid w:val="009A4C8F"/>
    <w:rsid w:val="009B4C86"/>
    <w:rsid w:val="009C5065"/>
    <w:rsid w:val="009C74B6"/>
    <w:rsid w:val="009E422C"/>
    <w:rsid w:val="009E7D37"/>
    <w:rsid w:val="009F162D"/>
    <w:rsid w:val="009F655E"/>
    <w:rsid w:val="00A06B2B"/>
    <w:rsid w:val="00A1776B"/>
    <w:rsid w:val="00A348CA"/>
    <w:rsid w:val="00A531F5"/>
    <w:rsid w:val="00A57D44"/>
    <w:rsid w:val="00A63D71"/>
    <w:rsid w:val="00A74BE3"/>
    <w:rsid w:val="00A769B5"/>
    <w:rsid w:val="00AC486A"/>
    <w:rsid w:val="00AC731F"/>
    <w:rsid w:val="00AD13A8"/>
    <w:rsid w:val="00AE5251"/>
    <w:rsid w:val="00AE69E0"/>
    <w:rsid w:val="00AE6FF9"/>
    <w:rsid w:val="00AE7571"/>
    <w:rsid w:val="00B302AF"/>
    <w:rsid w:val="00B30777"/>
    <w:rsid w:val="00B37D9F"/>
    <w:rsid w:val="00B40237"/>
    <w:rsid w:val="00B414BA"/>
    <w:rsid w:val="00B565CE"/>
    <w:rsid w:val="00B712E0"/>
    <w:rsid w:val="00B83838"/>
    <w:rsid w:val="00B84A56"/>
    <w:rsid w:val="00BB494B"/>
    <w:rsid w:val="00BC77DA"/>
    <w:rsid w:val="00BC7EBD"/>
    <w:rsid w:val="00BD7624"/>
    <w:rsid w:val="00BD7B78"/>
    <w:rsid w:val="00BE3BFF"/>
    <w:rsid w:val="00BF00CA"/>
    <w:rsid w:val="00BF398D"/>
    <w:rsid w:val="00BF7C68"/>
    <w:rsid w:val="00C6270E"/>
    <w:rsid w:val="00C65CFE"/>
    <w:rsid w:val="00C75C2B"/>
    <w:rsid w:val="00C77966"/>
    <w:rsid w:val="00CC27A1"/>
    <w:rsid w:val="00CE6F9E"/>
    <w:rsid w:val="00D0440B"/>
    <w:rsid w:val="00D059CF"/>
    <w:rsid w:val="00D07F3F"/>
    <w:rsid w:val="00D1450D"/>
    <w:rsid w:val="00D225CB"/>
    <w:rsid w:val="00D2382C"/>
    <w:rsid w:val="00D27588"/>
    <w:rsid w:val="00D9550C"/>
    <w:rsid w:val="00D961CC"/>
    <w:rsid w:val="00DA4594"/>
    <w:rsid w:val="00DA78D4"/>
    <w:rsid w:val="00DC6564"/>
    <w:rsid w:val="00DD7244"/>
    <w:rsid w:val="00DE00CE"/>
    <w:rsid w:val="00DE4082"/>
    <w:rsid w:val="00DE67B6"/>
    <w:rsid w:val="00DF2B0E"/>
    <w:rsid w:val="00E00D99"/>
    <w:rsid w:val="00E04781"/>
    <w:rsid w:val="00E07F1F"/>
    <w:rsid w:val="00E1299C"/>
    <w:rsid w:val="00E15283"/>
    <w:rsid w:val="00E330C8"/>
    <w:rsid w:val="00E43EB6"/>
    <w:rsid w:val="00E46FF1"/>
    <w:rsid w:val="00E55241"/>
    <w:rsid w:val="00E93817"/>
    <w:rsid w:val="00E97586"/>
    <w:rsid w:val="00EB1891"/>
    <w:rsid w:val="00EB382B"/>
    <w:rsid w:val="00EC62AC"/>
    <w:rsid w:val="00ED51CC"/>
    <w:rsid w:val="00ED5557"/>
    <w:rsid w:val="00EE1A55"/>
    <w:rsid w:val="00EE6FC2"/>
    <w:rsid w:val="00EF0BC1"/>
    <w:rsid w:val="00F2312B"/>
    <w:rsid w:val="00F2621F"/>
    <w:rsid w:val="00F347AC"/>
    <w:rsid w:val="00F40EC2"/>
    <w:rsid w:val="00F5273F"/>
    <w:rsid w:val="00F5736B"/>
    <w:rsid w:val="00F57964"/>
    <w:rsid w:val="00F77140"/>
    <w:rsid w:val="00F86B2D"/>
    <w:rsid w:val="00FA629E"/>
    <w:rsid w:val="00FA6C6E"/>
    <w:rsid w:val="00FB2A08"/>
    <w:rsid w:val="00FC2E3F"/>
    <w:rsid w:val="00FD479F"/>
    <w:rsid w:val="00F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58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A31"/>
  </w:style>
  <w:style w:type="paragraph" w:styleId="Footer">
    <w:name w:val="footer"/>
    <w:basedOn w:val="Normal"/>
    <w:link w:val="FooterChar"/>
    <w:uiPriority w:val="99"/>
    <w:unhideWhenUsed/>
    <w:rsid w:val="001D6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A31"/>
  </w:style>
  <w:style w:type="character" w:styleId="PageNumber">
    <w:name w:val="page number"/>
    <w:basedOn w:val="DefaultParagraphFont"/>
    <w:uiPriority w:val="99"/>
    <w:semiHidden/>
    <w:unhideWhenUsed/>
    <w:rsid w:val="001D6A31"/>
  </w:style>
  <w:style w:type="paragraph" w:styleId="BalloonText">
    <w:name w:val="Balloon Text"/>
    <w:basedOn w:val="Normal"/>
    <w:link w:val="BalloonTextChar"/>
    <w:uiPriority w:val="99"/>
    <w:semiHidden/>
    <w:unhideWhenUsed/>
    <w:rsid w:val="000259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A31"/>
  </w:style>
  <w:style w:type="paragraph" w:styleId="Footer">
    <w:name w:val="footer"/>
    <w:basedOn w:val="Normal"/>
    <w:link w:val="FooterChar"/>
    <w:uiPriority w:val="99"/>
    <w:unhideWhenUsed/>
    <w:rsid w:val="001D6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A31"/>
  </w:style>
  <w:style w:type="character" w:styleId="PageNumber">
    <w:name w:val="page number"/>
    <w:basedOn w:val="DefaultParagraphFont"/>
    <w:uiPriority w:val="99"/>
    <w:semiHidden/>
    <w:unhideWhenUsed/>
    <w:rsid w:val="001D6A31"/>
  </w:style>
  <w:style w:type="paragraph" w:styleId="BalloonText">
    <w:name w:val="Balloon Text"/>
    <w:basedOn w:val="Normal"/>
    <w:link w:val="BalloonTextChar"/>
    <w:uiPriority w:val="99"/>
    <w:semiHidden/>
    <w:unhideWhenUsed/>
    <w:rsid w:val="000259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6</Pages>
  <Words>2038</Words>
  <Characters>10398</Characters>
  <Application>Microsoft Macintosh Word</Application>
  <DocSecurity>0</DocSecurity>
  <Lines>140</Lines>
  <Paragraphs>27</Paragraphs>
  <ScaleCrop>false</ScaleCrop>
  <Company/>
  <LinksUpToDate>false</LinksUpToDate>
  <CharactersWithSpaces>12409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Shelleg</dc:creator>
  <cp:keywords/>
  <dc:description/>
  <cp:lastModifiedBy>Jonathan Goldman</cp:lastModifiedBy>
  <cp:revision>245</cp:revision>
  <dcterms:created xsi:type="dcterms:W3CDTF">2012-11-26T14:08:00Z</dcterms:created>
  <dcterms:modified xsi:type="dcterms:W3CDTF">2013-03-21T03:21:00Z</dcterms:modified>
</cp:coreProperties>
</file>