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788" w:rsidRPr="00236788" w:rsidRDefault="00236788" w:rsidP="00236788">
      <w:pPr>
        <w:rPr>
          <w:rFonts w:ascii="Calibri" w:eastAsia="Times New Roman" w:hAnsi="Calibri" w:cs="Segoe UI"/>
          <w:color w:val="000000"/>
          <w:sz w:val="21"/>
          <w:szCs w:val="21"/>
        </w:rPr>
      </w:pPr>
      <w:r w:rsidRPr="00236788">
        <w:rPr>
          <w:rFonts w:eastAsia="Times New Roman"/>
          <w:color w:val="000000"/>
        </w:rPr>
        <w:t>Shin Kabuki</w:t>
      </w:r>
    </w:p>
    <w:p w:rsidR="00236788" w:rsidRPr="00236788" w:rsidRDefault="00236788" w:rsidP="00236788">
      <w:pPr>
        <w:rPr>
          <w:rFonts w:ascii="Calibri" w:eastAsia="Times New Roman" w:hAnsi="Calibri" w:cs="Segoe UI"/>
          <w:color w:val="000000"/>
          <w:sz w:val="21"/>
          <w:szCs w:val="21"/>
        </w:rPr>
      </w:pPr>
      <w:r w:rsidRPr="00236788">
        <w:rPr>
          <w:rFonts w:eastAsia="Times New Roman"/>
          <w:color w:val="000000"/>
        </w:rPr>
        <w:t> </w:t>
      </w:r>
    </w:p>
    <w:p w:rsidR="00236788" w:rsidRPr="00236788" w:rsidRDefault="00236788" w:rsidP="00236788">
      <w:pPr>
        <w:spacing w:line="480" w:lineRule="auto"/>
        <w:ind w:firstLine="720"/>
        <w:rPr>
          <w:rFonts w:ascii="Calibri" w:eastAsia="Times New Roman" w:hAnsi="Calibri" w:cs="Segoe UI"/>
          <w:color w:val="000000"/>
          <w:sz w:val="21"/>
          <w:szCs w:val="21"/>
        </w:rPr>
      </w:pPr>
      <w:proofErr w:type="gramStart"/>
      <w:r w:rsidRPr="00236788">
        <w:rPr>
          <w:rFonts w:eastAsia="Times New Roman"/>
          <w:color w:val="000000"/>
        </w:rPr>
        <w:t>Literally “new kabuki,” a modern outgrowth of traditional kabuki and one of the fruits of Japan’s modernist theatre movement.</w:t>
      </w:r>
      <w:proofErr w:type="gramEnd"/>
    </w:p>
    <w:p w:rsidR="00236788" w:rsidRPr="00236788" w:rsidRDefault="00236788" w:rsidP="00236788">
      <w:pPr>
        <w:spacing w:line="480" w:lineRule="auto"/>
        <w:rPr>
          <w:rFonts w:ascii="Calibri" w:eastAsia="Times New Roman" w:hAnsi="Calibri" w:cs="Segoe UI"/>
          <w:color w:val="000000"/>
          <w:sz w:val="21"/>
          <w:szCs w:val="21"/>
        </w:rPr>
      </w:pPr>
      <w:r w:rsidRPr="00236788">
        <w:rPr>
          <w:rFonts w:eastAsia="Times New Roman"/>
          <w:color w:val="000000"/>
        </w:rPr>
        <w:t> </w:t>
      </w:r>
    </w:p>
    <w:p w:rsidR="00236788" w:rsidRPr="00236788" w:rsidRDefault="00236788" w:rsidP="00236788">
      <w:pPr>
        <w:spacing w:line="480" w:lineRule="auto"/>
        <w:ind w:firstLine="720"/>
        <w:rPr>
          <w:rFonts w:ascii="Calibri" w:eastAsia="Times New Roman" w:hAnsi="Calibri" w:cs="Segoe UI"/>
          <w:color w:val="000000"/>
          <w:sz w:val="21"/>
          <w:szCs w:val="21"/>
        </w:rPr>
      </w:pPr>
      <w:r w:rsidRPr="00236788">
        <w:rPr>
          <w:rFonts w:eastAsia="Times New Roman"/>
          <w:color w:val="000000"/>
        </w:rPr>
        <w:t xml:space="preserve">The term was first coined by </w:t>
      </w:r>
      <w:proofErr w:type="spellStart"/>
      <w:r w:rsidRPr="00236788">
        <w:rPr>
          <w:rFonts w:eastAsia="Times New Roman"/>
          <w:color w:val="000000"/>
        </w:rPr>
        <w:t>Kasuyama</w:t>
      </w:r>
      <w:proofErr w:type="spellEnd"/>
      <w:r w:rsidRPr="00236788">
        <w:rPr>
          <w:rFonts w:eastAsia="Times New Roman"/>
          <w:color w:val="000000"/>
        </w:rPr>
        <w:t xml:space="preserve"> Masao and</w:t>
      </w:r>
      <w:r>
        <w:rPr>
          <w:rFonts w:eastAsia="Times New Roman"/>
          <w:color w:val="000000"/>
        </w:rPr>
        <w:t xml:space="preserve"> later defined by </w:t>
      </w:r>
      <w:proofErr w:type="spellStart"/>
      <w:r>
        <w:rPr>
          <w:rFonts w:eastAsia="Times New Roman"/>
          <w:color w:val="000000"/>
        </w:rPr>
        <w:t>Kagayama</w:t>
      </w:r>
      <w:proofErr w:type="spellEnd"/>
      <w:r>
        <w:rPr>
          <w:rFonts w:eastAsia="Times New Roman"/>
          <w:color w:val="000000"/>
        </w:rPr>
        <w:t xml:space="preserve"> </w:t>
      </w:r>
      <w:proofErr w:type="spellStart"/>
      <w:r>
        <w:rPr>
          <w:rFonts w:eastAsia="Times New Roman"/>
          <w:color w:val="000000"/>
        </w:rPr>
        <w:t>Naozō</w:t>
      </w:r>
      <w:proofErr w:type="spellEnd"/>
      <w:r w:rsidRPr="00236788">
        <w:rPr>
          <w:rFonts w:eastAsia="Times New Roman"/>
          <w:color w:val="000000"/>
        </w:rPr>
        <w:t xml:space="preserve"> as plays written in kabuki format but with Western ideas incorporated and with literary merit. As used today, it refers to works written since the late Meiji Period (1868-1912) by intellectuals unattached to the kabuki establishment. These works were staged with kabuki’s apparatus but without such traditional kabuki acting and staging conventions as climactic poses (</w:t>
      </w:r>
      <w:proofErr w:type="spellStart"/>
      <w:r w:rsidRPr="00236788">
        <w:rPr>
          <w:rFonts w:eastAsia="Times New Roman"/>
          <w:color w:val="000000"/>
        </w:rPr>
        <w:t>mie</w:t>
      </w:r>
      <w:proofErr w:type="spellEnd"/>
      <w:r w:rsidRPr="00236788">
        <w:rPr>
          <w:rFonts w:eastAsia="Times New Roman"/>
          <w:color w:val="000000"/>
        </w:rPr>
        <w:t>), stylized makeup, and quick role-change (</w:t>
      </w:r>
      <w:proofErr w:type="spellStart"/>
      <w:r w:rsidRPr="00236788">
        <w:rPr>
          <w:rFonts w:eastAsia="Times New Roman"/>
          <w:color w:val="000000"/>
        </w:rPr>
        <w:t>hayagawari</w:t>
      </w:r>
      <w:proofErr w:type="spellEnd"/>
      <w:r w:rsidRPr="00236788">
        <w:rPr>
          <w:rFonts w:eastAsia="Times New Roman"/>
          <w:color w:val="000000"/>
        </w:rPr>
        <w:t>). With these plays, kabuki came to be divided into “classical” (</w:t>
      </w:r>
      <w:proofErr w:type="spellStart"/>
      <w:r w:rsidRPr="00236788">
        <w:rPr>
          <w:rFonts w:eastAsia="Times New Roman"/>
          <w:color w:val="000000"/>
        </w:rPr>
        <w:t>koten</w:t>
      </w:r>
      <w:proofErr w:type="spellEnd"/>
      <w:r w:rsidRPr="00236788">
        <w:rPr>
          <w:rFonts w:eastAsia="Times New Roman"/>
          <w:color w:val="000000"/>
        </w:rPr>
        <w:t>) and “new” (shin) categories.</w:t>
      </w:r>
    </w:p>
    <w:p w:rsidR="00236788" w:rsidRPr="00236788" w:rsidRDefault="00236788" w:rsidP="00236788">
      <w:pPr>
        <w:spacing w:line="480" w:lineRule="auto"/>
        <w:rPr>
          <w:rFonts w:ascii="Calibri" w:eastAsia="Times New Roman" w:hAnsi="Calibri" w:cs="Segoe UI"/>
          <w:color w:val="000000"/>
          <w:sz w:val="21"/>
          <w:szCs w:val="21"/>
        </w:rPr>
      </w:pPr>
      <w:r w:rsidRPr="00236788">
        <w:rPr>
          <w:rFonts w:eastAsia="Times New Roman"/>
          <w:color w:val="000000"/>
        </w:rPr>
        <w:t> </w:t>
      </w:r>
    </w:p>
    <w:p w:rsidR="00236788" w:rsidRPr="00236788" w:rsidRDefault="00236788" w:rsidP="00236788">
      <w:pPr>
        <w:spacing w:line="480" w:lineRule="auto"/>
        <w:ind w:firstLine="720"/>
        <w:rPr>
          <w:rFonts w:ascii="Calibri" w:eastAsia="Times New Roman" w:hAnsi="Calibri" w:cs="Segoe UI"/>
          <w:color w:val="000000"/>
          <w:sz w:val="21"/>
          <w:szCs w:val="21"/>
        </w:rPr>
      </w:pPr>
      <w:r w:rsidRPr="00236788">
        <w:rPr>
          <w:rFonts w:eastAsia="Times New Roman"/>
          <w:color w:val="000000"/>
        </w:rPr>
        <w:t xml:space="preserve">Following the Meiji Restoration, government leaders returning from trips to the West sought potential counterpart of Western drama in Japan, as part of Japanese high culture worthy of entertaining the upper classes and foreign dignitaries. This desire of Meiji leaders coincided with the indigenous modernist efforts to reform this traditional performing art to suit the times. This led to the appearance of </w:t>
      </w:r>
      <w:proofErr w:type="spellStart"/>
      <w:r w:rsidRPr="00236788">
        <w:rPr>
          <w:rFonts w:eastAsia="Times New Roman"/>
          <w:color w:val="000000"/>
        </w:rPr>
        <w:t>zangiri</w:t>
      </w:r>
      <w:proofErr w:type="spellEnd"/>
      <w:r w:rsidRPr="00236788">
        <w:rPr>
          <w:rFonts w:eastAsia="Times New Roman"/>
          <w:color w:val="000000"/>
        </w:rPr>
        <w:t xml:space="preserve">-mono and </w:t>
      </w:r>
      <w:proofErr w:type="spellStart"/>
      <w:r w:rsidRPr="00236788">
        <w:rPr>
          <w:rFonts w:eastAsia="Times New Roman"/>
          <w:color w:val="000000"/>
        </w:rPr>
        <w:t>katsureki</w:t>
      </w:r>
      <w:proofErr w:type="spellEnd"/>
      <w:r w:rsidRPr="00236788">
        <w:rPr>
          <w:rFonts w:eastAsia="Times New Roman"/>
          <w:color w:val="000000"/>
        </w:rPr>
        <w:t xml:space="preserve">-mono. However, after the death in 1893 of </w:t>
      </w:r>
      <w:proofErr w:type="spellStart"/>
      <w:r w:rsidRPr="00236788">
        <w:rPr>
          <w:rFonts w:eastAsia="Times New Roman"/>
          <w:color w:val="000000"/>
        </w:rPr>
        <w:t>Kawakate</w:t>
      </w:r>
      <w:proofErr w:type="spellEnd"/>
      <w:r w:rsidRPr="00236788">
        <w:rPr>
          <w:rFonts w:eastAsia="Times New Roman"/>
          <w:color w:val="000000"/>
        </w:rPr>
        <w:t xml:space="preserve"> </w:t>
      </w:r>
      <w:proofErr w:type="spellStart"/>
      <w:r w:rsidRPr="00236788">
        <w:rPr>
          <w:rFonts w:eastAsia="Times New Roman"/>
          <w:color w:val="000000"/>
        </w:rPr>
        <w:t>Mokuami</w:t>
      </w:r>
      <w:proofErr w:type="spellEnd"/>
      <w:r w:rsidRPr="00236788">
        <w:rPr>
          <w:rFonts w:eastAsia="Times New Roman"/>
          <w:color w:val="000000"/>
        </w:rPr>
        <w:t>, who had provided most of the scripts for such reformative efforts, there was no playwright of comparable caliber to support kabuki reform. This gap, coupled with the growing influence of Western theatre and the era’s great social changes, facilitated a transition away from the old practice—scripts were exclusively by playwrights attached to a company—and the appearance of intellectual playwrights unrelated to kabuki.</w:t>
      </w:r>
    </w:p>
    <w:p w:rsidR="00236788" w:rsidRPr="00236788" w:rsidRDefault="00236788" w:rsidP="00236788">
      <w:pPr>
        <w:spacing w:line="480" w:lineRule="auto"/>
        <w:rPr>
          <w:rFonts w:ascii="Calibri" w:eastAsia="Times New Roman" w:hAnsi="Calibri" w:cs="Segoe UI"/>
          <w:color w:val="000000"/>
          <w:sz w:val="21"/>
          <w:szCs w:val="21"/>
        </w:rPr>
      </w:pPr>
      <w:r w:rsidRPr="00236788">
        <w:rPr>
          <w:rFonts w:eastAsia="Times New Roman"/>
          <w:color w:val="000000"/>
        </w:rPr>
        <w:t> </w:t>
      </w:r>
    </w:p>
    <w:p w:rsidR="00236788" w:rsidRPr="00236788" w:rsidRDefault="00236788" w:rsidP="00236788">
      <w:pPr>
        <w:spacing w:line="480" w:lineRule="auto"/>
        <w:ind w:firstLine="720"/>
        <w:rPr>
          <w:rFonts w:ascii="Calibri" w:eastAsia="Times New Roman" w:hAnsi="Calibri" w:cs="Segoe UI"/>
          <w:color w:val="000000"/>
          <w:sz w:val="21"/>
          <w:szCs w:val="21"/>
        </w:rPr>
      </w:pPr>
      <w:proofErr w:type="spellStart"/>
      <w:r w:rsidRPr="00236788">
        <w:rPr>
          <w:rFonts w:eastAsia="Times New Roman"/>
          <w:color w:val="000000"/>
        </w:rPr>
        <w:lastRenderedPageBreak/>
        <w:t>Tsubouchi</w:t>
      </w:r>
      <w:proofErr w:type="spellEnd"/>
      <w:r w:rsidRPr="00236788">
        <w:rPr>
          <w:rFonts w:eastAsia="Times New Roman"/>
          <w:color w:val="000000"/>
        </w:rPr>
        <w:t xml:space="preserve"> </w:t>
      </w:r>
      <w:proofErr w:type="spellStart"/>
      <w:r>
        <w:rPr>
          <w:rFonts w:eastAsia="Times New Roman"/>
          <w:color w:val="000000"/>
        </w:rPr>
        <w:t>Shōyō</w:t>
      </w:r>
      <w:r w:rsidRPr="00236788">
        <w:rPr>
          <w:rFonts w:eastAsia="Times New Roman"/>
          <w:color w:val="000000"/>
        </w:rPr>
        <w:t>’s</w:t>
      </w:r>
      <w:proofErr w:type="spellEnd"/>
      <w:r w:rsidRPr="00236788">
        <w:rPr>
          <w:rFonts w:eastAsia="Times New Roman"/>
          <w:color w:val="000000"/>
        </w:rPr>
        <w:t xml:space="preserve"> </w:t>
      </w:r>
      <w:proofErr w:type="spellStart"/>
      <w:r w:rsidRPr="00236788">
        <w:rPr>
          <w:rFonts w:eastAsia="Times New Roman"/>
          <w:i/>
          <w:color w:val="000000"/>
        </w:rPr>
        <w:t>Kiri</w:t>
      </w:r>
      <w:proofErr w:type="spellEnd"/>
      <w:r w:rsidRPr="00236788">
        <w:rPr>
          <w:rFonts w:eastAsia="Times New Roman"/>
          <w:i/>
          <w:color w:val="000000"/>
        </w:rPr>
        <w:t xml:space="preserve"> </w:t>
      </w:r>
      <w:proofErr w:type="spellStart"/>
      <w:r w:rsidRPr="00236788">
        <w:rPr>
          <w:rFonts w:eastAsia="Times New Roman"/>
          <w:i/>
          <w:color w:val="000000"/>
        </w:rPr>
        <w:t>Hitoha</w:t>
      </w:r>
      <w:proofErr w:type="spellEnd"/>
      <w:r>
        <w:rPr>
          <w:rFonts w:eastAsia="Times New Roman"/>
          <w:color w:val="000000"/>
        </w:rPr>
        <w:t xml:space="preserve"> (</w:t>
      </w:r>
      <w:r w:rsidRPr="00236788">
        <w:rPr>
          <w:rFonts w:eastAsia="Times New Roman"/>
          <w:color w:val="000000"/>
        </w:rPr>
        <w:t>A Paulownia Leaf), published in 1894 but not staged until 1904 due to conservative objections, is considered the first shin kabuki play. The positive response to its premier inspired others outside the establishment to try their hands at thi</w:t>
      </w:r>
      <w:r>
        <w:rPr>
          <w:rFonts w:eastAsia="Times New Roman"/>
          <w:color w:val="000000"/>
        </w:rPr>
        <w:t xml:space="preserve">s new genre, including Fukuchi </w:t>
      </w:r>
      <w:proofErr w:type="spellStart"/>
      <w:r>
        <w:rPr>
          <w:rFonts w:eastAsia="Times New Roman"/>
          <w:color w:val="000000"/>
        </w:rPr>
        <w:t>Ōchi</w:t>
      </w:r>
      <w:proofErr w:type="spellEnd"/>
      <w:r>
        <w:rPr>
          <w:rFonts w:eastAsia="Times New Roman"/>
          <w:color w:val="000000"/>
        </w:rPr>
        <w:t xml:space="preserve"> (1841-1906), Mori </w:t>
      </w:r>
      <w:proofErr w:type="spellStart"/>
      <w:r>
        <w:rPr>
          <w:rFonts w:eastAsia="Times New Roman"/>
          <w:color w:val="000000"/>
        </w:rPr>
        <w:t>Ōgai</w:t>
      </w:r>
      <w:proofErr w:type="spellEnd"/>
      <w:r>
        <w:rPr>
          <w:rFonts w:eastAsia="Times New Roman"/>
          <w:color w:val="000000"/>
        </w:rPr>
        <w:t xml:space="preserve"> (1862-1922), Matsui </w:t>
      </w:r>
      <w:proofErr w:type="spellStart"/>
      <w:r>
        <w:rPr>
          <w:rFonts w:eastAsia="Times New Roman"/>
          <w:color w:val="000000"/>
        </w:rPr>
        <w:t>Shōyō</w:t>
      </w:r>
      <w:proofErr w:type="spellEnd"/>
      <w:r>
        <w:rPr>
          <w:rFonts w:eastAsia="Times New Roman"/>
          <w:color w:val="000000"/>
        </w:rPr>
        <w:t xml:space="preserve"> (1870-1933), Yamazaki </w:t>
      </w:r>
      <w:proofErr w:type="spellStart"/>
      <w:r>
        <w:rPr>
          <w:rFonts w:eastAsia="Times New Roman"/>
          <w:color w:val="000000"/>
        </w:rPr>
        <w:t>Shikō</w:t>
      </w:r>
      <w:proofErr w:type="spellEnd"/>
      <w:r w:rsidRPr="00236788">
        <w:rPr>
          <w:rFonts w:eastAsia="Times New Roman"/>
          <w:color w:val="000000"/>
        </w:rPr>
        <w:t xml:space="preserve"> (1875-1939), Oka </w:t>
      </w:r>
      <w:proofErr w:type="spellStart"/>
      <w:r w:rsidRPr="00236788">
        <w:rPr>
          <w:rFonts w:eastAsia="Times New Roman"/>
          <w:color w:val="000000"/>
        </w:rPr>
        <w:t>Onitar</w:t>
      </w:r>
      <w:r>
        <w:rPr>
          <w:rFonts w:eastAsia="Times New Roman"/>
          <w:color w:val="000000"/>
        </w:rPr>
        <w:t>ō</w:t>
      </w:r>
      <w:proofErr w:type="spellEnd"/>
      <w:r>
        <w:rPr>
          <w:rFonts w:eastAsia="Times New Roman"/>
          <w:color w:val="000000"/>
        </w:rPr>
        <w:t xml:space="preserve"> </w:t>
      </w:r>
      <w:r w:rsidRPr="00236788">
        <w:rPr>
          <w:rFonts w:eastAsia="Times New Roman"/>
          <w:color w:val="000000"/>
        </w:rPr>
        <w:t xml:space="preserve">(1872-1943), Okamoto </w:t>
      </w:r>
      <w:proofErr w:type="spellStart"/>
      <w:proofErr w:type="gramStart"/>
      <w:r w:rsidRPr="00236788">
        <w:rPr>
          <w:rFonts w:eastAsia="Times New Roman"/>
          <w:color w:val="000000"/>
        </w:rPr>
        <w:t>Kid</w:t>
      </w:r>
      <w:r>
        <w:rPr>
          <w:rFonts w:eastAsia="Times New Roman"/>
          <w:color w:val="000000"/>
        </w:rPr>
        <w:t>ō</w:t>
      </w:r>
      <w:proofErr w:type="spellEnd"/>
      <w:r w:rsidRPr="00236788">
        <w:rPr>
          <w:rFonts w:eastAsia="Times New Roman"/>
          <w:color w:val="000000"/>
        </w:rPr>
        <w:t>(</w:t>
      </w:r>
      <w:proofErr w:type="gramEnd"/>
      <w:r w:rsidRPr="00236788">
        <w:rPr>
          <w:rFonts w:eastAsia="Times New Roman"/>
          <w:color w:val="000000"/>
        </w:rPr>
        <w:t xml:space="preserve">1872-1939), </w:t>
      </w:r>
      <w:proofErr w:type="spellStart"/>
      <w:r w:rsidRPr="00236788">
        <w:rPr>
          <w:rFonts w:eastAsia="Times New Roman"/>
          <w:color w:val="000000"/>
        </w:rPr>
        <w:t>Osanai</w:t>
      </w:r>
      <w:proofErr w:type="spellEnd"/>
      <w:r w:rsidRPr="00236788">
        <w:rPr>
          <w:rFonts w:eastAsia="Times New Roman"/>
          <w:color w:val="000000"/>
        </w:rPr>
        <w:t xml:space="preserve"> </w:t>
      </w:r>
      <w:r>
        <w:rPr>
          <w:rFonts w:eastAsia="Times New Roman"/>
          <w:color w:val="000000"/>
        </w:rPr>
        <w:t xml:space="preserve">Kaoru (1880-1928) and Nagai </w:t>
      </w:r>
      <w:proofErr w:type="spellStart"/>
      <w:r>
        <w:rPr>
          <w:rFonts w:eastAsia="Times New Roman"/>
          <w:color w:val="000000"/>
        </w:rPr>
        <w:t>Kafū</w:t>
      </w:r>
      <w:proofErr w:type="spellEnd"/>
      <w:r w:rsidRPr="00236788">
        <w:rPr>
          <w:rFonts w:eastAsia="Times New Roman"/>
          <w:color w:val="000000"/>
        </w:rPr>
        <w:t xml:space="preserve"> (1879-1959). Plays by these playwrights brought to kabuki a psychological dimension. </w:t>
      </w:r>
    </w:p>
    <w:p w:rsidR="00236788" w:rsidRPr="00236788" w:rsidRDefault="00236788" w:rsidP="00236788">
      <w:pPr>
        <w:spacing w:line="480" w:lineRule="auto"/>
        <w:ind w:firstLine="720"/>
        <w:rPr>
          <w:rFonts w:ascii="Calibri" w:eastAsia="Times New Roman" w:hAnsi="Calibri" w:cs="Segoe UI"/>
          <w:color w:val="000000"/>
          <w:sz w:val="21"/>
          <w:szCs w:val="21"/>
        </w:rPr>
      </w:pPr>
      <w:r w:rsidRPr="00236788">
        <w:rPr>
          <w:rFonts w:eastAsia="Times New Roman"/>
          <w:color w:val="000000"/>
        </w:rPr>
        <w:t> </w:t>
      </w:r>
    </w:p>
    <w:p w:rsidR="00236788" w:rsidRPr="00236788" w:rsidRDefault="00236788" w:rsidP="00236788">
      <w:pPr>
        <w:spacing w:line="480" w:lineRule="auto"/>
        <w:ind w:firstLine="720"/>
        <w:rPr>
          <w:rFonts w:ascii="Calibri" w:eastAsia="Times New Roman" w:hAnsi="Calibri" w:cs="Segoe UI"/>
          <w:color w:val="000000"/>
          <w:sz w:val="21"/>
          <w:szCs w:val="21"/>
        </w:rPr>
      </w:pPr>
      <w:r w:rsidRPr="00236788">
        <w:rPr>
          <w:rFonts w:eastAsia="Times New Roman"/>
          <w:color w:val="000000"/>
        </w:rPr>
        <w:t xml:space="preserve">Shin kabuki’s wide acceptance owed much to Ichikawa </w:t>
      </w:r>
      <w:proofErr w:type="spellStart"/>
      <w:r w:rsidRPr="00236788">
        <w:rPr>
          <w:rFonts w:eastAsia="Times New Roman"/>
          <w:color w:val="000000"/>
        </w:rPr>
        <w:t>Sadanji</w:t>
      </w:r>
      <w:proofErr w:type="spellEnd"/>
      <w:r w:rsidRPr="00236788">
        <w:rPr>
          <w:rFonts w:eastAsia="Times New Roman"/>
          <w:color w:val="000000"/>
        </w:rPr>
        <w:t xml:space="preserve"> II (1880-1940), Japan's most popular actor in 1910s-1930s and an enthusiastic theatre reformer who sought to produce plays reflective of notions like psychological egotism, art for art’s sake, and love for love’s sake. Best known shin kabuki include Yamazaki’s </w:t>
      </w:r>
      <w:r w:rsidRPr="00236788">
        <w:rPr>
          <w:rFonts w:eastAsia="Times New Roman"/>
          <w:i/>
          <w:iCs/>
          <w:color w:val="000000"/>
        </w:rPr>
        <w:t>A Tale of Kabuki</w:t>
      </w:r>
      <w:r w:rsidRPr="00236788">
        <w:rPr>
          <w:rFonts w:eastAsia="Times New Roman"/>
          <w:color w:val="000000"/>
        </w:rPr>
        <w:t xml:space="preserve"> (Kabuki </w:t>
      </w:r>
      <w:proofErr w:type="spellStart"/>
      <w:r w:rsidRPr="00236788">
        <w:rPr>
          <w:rFonts w:eastAsia="Times New Roman"/>
          <w:color w:val="000000"/>
        </w:rPr>
        <w:t>Monogatari</w:t>
      </w:r>
      <w:proofErr w:type="spellEnd"/>
      <w:r w:rsidRPr="00236788">
        <w:rPr>
          <w:rFonts w:eastAsia="Times New Roman"/>
          <w:color w:val="000000"/>
        </w:rPr>
        <w:t xml:space="preserve">, 1908) and Okamoto’s </w:t>
      </w:r>
      <w:proofErr w:type="spellStart"/>
      <w:r w:rsidRPr="00236788">
        <w:rPr>
          <w:rFonts w:eastAsia="Times New Roman"/>
          <w:i/>
          <w:iCs/>
          <w:color w:val="000000"/>
        </w:rPr>
        <w:t>S</w:t>
      </w:r>
      <w:r w:rsidRPr="00236788">
        <w:rPr>
          <w:rFonts w:eastAsia="Times New Roman"/>
          <w:i/>
          <w:color w:val="000000"/>
        </w:rPr>
        <w:t>hūzenji</w:t>
      </w:r>
      <w:proofErr w:type="spellEnd"/>
      <w:r w:rsidRPr="00236788">
        <w:rPr>
          <w:rFonts w:eastAsia="Times New Roman"/>
          <w:i/>
          <w:color w:val="000000"/>
        </w:rPr>
        <w:t xml:space="preserve"> </w:t>
      </w:r>
      <w:proofErr w:type="spellStart"/>
      <w:r w:rsidRPr="00236788">
        <w:rPr>
          <w:rFonts w:eastAsia="Times New Roman"/>
          <w:i/>
          <w:color w:val="000000"/>
        </w:rPr>
        <w:t>Monogatari</w:t>
      </w:r>
      <w:proofErr w:type="spellEnd"/>
      <w:r>
        <w:rPr>
          <w:rFonts w:eastAsia="Times New Roman"/>
          <w:color w:val="000000"/>
        </w:rPr>
        <w:t xml:space="preserve"> (Tale of </w:t>
      </w:r>
      <w:proofErr w:type="spellStart"/>
      <w:r>
        <w:rPr>
          <w:rFonts w:eastAsia="Times New Roman"/>
          <w:color w:val="000000"/>
        </w:rPr>
        <w:t>Shuzenji</w:t>
      </w:r>
      <w:proofErr w:type="spellEnd"/>
      <w:r w:rsidRPr="00236788">
        <w:rPr>
          <w:rFonts w:eastAsia="Times New Roman"/>
          <w:color w:val="000000"/>
        </w:rPr>
        <w:t xml:space="preserve">, 1909). Soon, all the major kabuki stars began to act in this genre.  New playwrights also appeared, many famous </w:t>
      </w:r>
      <w:r>
        <w:rPr>
          <w:rFonts w:eastAsia="Times New Roman"/>
          <w:color w:val="000000"/>
        </w:rPr>
        <w:t xml:space="preserve">novelists, including Yamamoto </w:t>
      </w:r>
      <w:proofErr w:type="spellStart"/>
      <w:r>
        <w:rPr>
          <w:rFonts w:eastAsia="Times New Roman"/>
          <w:color w:val="000000"/>
        </w:rPr>
        <w:t>Yūzō</w:t>
      </w:r>
      <w:proofErr w:type="spellEnd"/>
      <w:r w:rsidRPr="00236788">
        <w:rPr>
          <w:rFonts w:eastAsia="Times New Roman"/>
          <w:color w:val="000000"/>
        </w:rPr>
        <w:t xml:space="preserve">, </w:t>
      </w:r>
      <w:r>
        <w:rPr>
          <w:rFonts w:eastAsia="Times New Roman"/>
          <w:color w:val="000000"/>
        </w:rPr>
        <w:t xml:space="preserve">Kikuchi </w:t>
      </w:r>
      <w:proofErr w:type="spellStart"/>
      <w:r>
        <w:rPr>
          <w:rFonts w:eastAsia="Times New Roman"/>
          <w:color w:val="000000"/>
        </w:rPr>
        <w:t>Kan</w:t>
      </w:r>
      <w:proofErr w:type="spellEnd"/>
      <w:r>
        <w:rPr>
          <w:rFonts w:eastAsia="Times New Roman"/>
          <w:color w:val="000000"/>
        </w:rPr>
        <w:t xml:space="preserve">, </w:t>
      </w:r>
      <w:proofErr w:type="spellStart"/>
      <w:r>
        <w:rPr>
          <w:rFonts w:eastAsia="Times New Roman"/>
          <w:color w:val="000000"/>
        </w:rPr>
        <w:t>Tanizaki</w:t>
      </w:r>
      <w:proofErr w:type="spellEnd"/>
      <w:r>
        <w:rPr>
          <w:rFonts w:eastAsia="Times New Roman"/>
          <w:color w:val="000000"/>
        </w:rPr>
        <w:t xml:space="preserve"> </w:t>
      </w:r>
      <w:proofErr w:type="spellStart"/>
      <w:r>
        <w:rPr>
          <w:rFonts w:eastAsia="Times New Roman"/>
          <w:color w:val="000000"/>
        </w:rPr>
        <w:t>Jun’ichirō</w:t>
      </w:r>
      <w:proofErr w:type="spellEnd"/>
      <w:r w:rsidRPr="00236788">
        <w:rPr>
          <w:rFonts w:eastAsia="Times New Roman"/>
          <w:color w:val="000000"/>
        </w:rPr>
        <w:t xml:space="preserve">, </w:t>
      </w:r>
      <w:proofErr w:type="spellStart"/>
      <w:r w:rsidRPr="00236788">
        <w:rPr>
          <w:rFonts w:eastAsia="Times New Roman"/>
          <w:color w:val="000000"/>
        </w:rPr>
        <w:t>Mayama</w:t>
      </w:r>
      <w:proofErr w:type="spellEnd"/>
      <w:r w:rsidRPr="00236788">
        <w:rPr>
          <w:rFonts w:eastAsia="Times New Roman"/>
          <w:color w:val="000000"/>
        </w:rPr>
        <w:t xml:space="preserve"> Seika, Ikeda </w:t>
      </w:r>
      <w:proofErr w:type="spellStart"/>
      <w:r w:rsidRPr="00236788">
        <w:rPr>
          <w:rFonts w:eastAsia="Times New Roman"/>
          <w:color w:val="000000"/>
        </w:rPr>
        <w:t>Daigo</w:t>
      </w:r>
      <w:proofErr w:type="spellEnd"/>
      <w:r w:rsidRPr="00236788">
        <w:rPr>
          <w:rFonts w:eastAsia="Times New Roman"/>
          <w:color w:val="000000"/>
        </w:rPr>
        <w:t xml:space="preserve"> and Uno Nobuo.  After the war, playwrights were encouraged by the Occupation authorities to counteract the feudalism of classical kabuki, leading to a tendency to dramatize novels. Although classified as shin kabuki, these works differ from earlier ones in style. Innovative kabuki pieces continued to be written after the Occupation, as with </w:t>
      </w:r>
      <w:proofErr w:type="spellStart"/>
      <w:r w:rsidRPr="00236788">
        <w:rPr>
          <w:rFonts w:eastAsia="Times New Roman"/>
          <w:color w:val="000000"/>
        </w:rPr>
        <w:t>Mishima</w:t>
      </w:r>
      <w:proofErr w:type="spellEnd"/>
      <w:r w:rsidRPr="00236788">
        <w:rPr>
          <w:rFonts w:eastAsia="Times New Roman"/>
          <w:color w:val="000000"/>
        </w:rPr>
        <w:t xml:space="preserve"> Yukio’s </w:t>
      </w:r>
      <w:proofErr w:type="spellStart"/>
      <w:r w:rsidRPr="00236788">
        <w:rPr>
          <w:rFonts w:eastAsia="Times New Roman"/>
          <w:i/>
          <w:color w:val="000000"/>
        </w:rPr>
        <w:t>Iwashi</w:t>
      </w:r>
      <w:proofErr w:type="spellEnd"/>
      <w:r w:rsidRPr="00236788">
        <w:rPr>
          <w:rFonts w:eastAsia="Times New Roman"/>
          <w:i/>
          <w:color w:val="000000"/>
        </w:rPr>
        <w:t xml:space="preserve"> Uri no Koi no </w:t>
      </w:r>
      <w:proofErr w:type="spellStart"/>
      <w:r w:rsidRPr="00236788">
        <w:rPr>
          <w:rFonts w:eastAsia="Times New Roman"/>
          <w:i/>
          <w:color w:val="000000"/>
        </w:rPr>
        <w:t>Hikiami</w:t>
      </w:r>
      <w:proofErr w:type="spellEnd"/>
      <w:r>
        <w:rPr>
          <w:rFonts w:eastAsia="Times New Roman"/>
          <w:color w:val="000000"/>
        </w:rPr>
        <w:t xml:space="preserve"> (</w:t>
      </w:r>
      <w:r w:rsidRPr="00236788">
        <w:rPr>
          <w:rFonts w:eastAsia="Times New Roman"/>
          <w:color w:val="000000"/>
        </w:rPr>
        <w:t>The Sardine Seller's Net of Love, 1954), but such pieces are often called “newly created kabuki” (</w:t>
      </w:r>
      <w:proofErr w:type="spellStart"/>
      <w:r w:rsidRPr="00236788">
        <w:rPr>
          <w:rFonts w:eastAsia="Times New Roman"/>
          <w:color w:val="000000"/>
        </w:rPr>
        <w:t>shinsaku</w:t>
      </w:r>
      <w:proofErr w:type="spellEnd"/>
      <w:r w:rsidRPr="00236788">
        <w:rPr>
          <w:rFonts w:eastAsia="Times New Roman"/>
          <w:color w:val="000000"/>
        </w:rPr>
        <w:t xml:space="preserve"> kabuki). A post-1994 i</w:t>
      </w:r>
      <w:r>
        <w:rPr>
          <w:rFonts w:eastAsia="Times New Roman"/>
          <w:color w:val="000000"/>
        </w:rPr>
        <w:t>nnovation is Cocoon Kabuki (</w:t>
      </w:r>
      <w:proofErr w:type="spellStart"/>
      <w:r>
        <w:rPr>
          <w:rFonts w:eastAsia="Times New Roman"/>
          <w:color w:val="000000"/>
        </w:rPr>
        <w:t>Kokū</w:t>
      </w:r>
      <w:r w:rsidRPr="00236788">
        <w:rPr>
          <w:rFonts w:eastAsia="Times New Roman"/>
          <w:color w:val="000000"/>
        </w:rPr>
        <w:t>n</w:t>
      </w:r>
      <w:proofErr w:type="spellEnd"/>
      <w:r w:rsidRPr="00236788">
        <w:rPr>
          <w:rFonts w:eastAsia="Times New Roman"/>
          <w:color w:val="000000"/>
        </w:rPr>
        <w:t xml:space="preserve"> Kabuki</w:t>
      </w:r>
      <w:r>
        <w:rPr>
          <w:rFonts w:eastAsia="Times New Roman"/>
          <w:color w:val="000000"/>
        </w:rPr>
        <w:t xml:space="preserve">), started by Nakamura </w:t>
      </w:r>
      <w:proofErr w:type="spellStart"/>
      <w:r>
        <w:rPr>
          <w:rFonts w:eastAsia="Times New Roman"/>
          <w:color w:val="000000"/>
        </w:rPr>
        <w:t>Kanzaburō</w:t>
      </w:r>
      <w:proofErr w:type="spellEnd"/>
      <w:r w:rsidRPr="00236788">
        <w:rPr>
          <w:rFonts w:eastAsia="Times New Roman"/>
          <w:color w:val="000000"/>
        </w:rPr>
        <w:t xml:space="preserve"> (1955-2012). Named afte</w:t>
      </w:r>
      <w:r>
        <w:rPr>
          <w:rFonts w:eastAsia="Times New Roman"/>
          <w:color w:val="000000"/>
        </w:rPr>
        <w:t>r</w:t>
      </w:r>
      <w:r w:rsidR="00405D89">
        <w:rPr>
          <w:rFonts w:eastAsia="Times New Roman"/>
          <w:color w:val="000000"/>
        </w:rPr>
        <w:t xml:space="preserve"> Tokyo’s Theatre Cocoon (</w:t>
      </w:r>
      <w:proofErr w:type="spellStart"/>
      <w:r w:rsidR="00405D89">
        <w:rPr>
          <w:rFonts w:eastAsia="Times New Roman"/>
          <w:color w:val="000000"/>
        </w:rPr>
        <w:t>Shiatā</w:t>
      </w:r>
      <w:proofErr w:type="spellEnd"/>
      <w:r w:rsidR="00405D89">
        <w:rPr>
          <w:rFonts w:eastAsia="Times New Roman"/>
          <w:color w:val="000000"/>
        </w:rPr>
        <w:t xml:space="preserve"> </w:t>
      </w:r>
      <w:bookmarkStart w:id="0" w:name="_GoBack"/>
      <w:bookmarkEnd w:id="0"/>
      <w:proofErr w:type="spellStart"/>
      <w:r>
        <w:rPr>
          <w:rFonts w:eastAsia="Times New Roman"/>
          <w:color w:val="000000"/>
        </w:rPr>
        <w:t>Kokū</w:t>
      </w:r>
      <w:r w:rsidRPr="00236788">
        <w:rPr>
          <w:rFonts w:eastAsia="Times New Roman"/>
          <w:color w:val="000000"/>
        </w:rPr>
        <w:t>n</w:t>
      </w:r>
      <w:proofErr w:type="spellEnd"/>
      <w:r w:rsidRPr="00236788">
        <w:rPr>
          <w:rFonts w:eastAsia="Times New Roman"/>
          <w:color w:val="000000"/>
        </w:rPr>
        <w:t xml:space="preserve">), this </w:t>
      </w:r>
      <w:r w:rsidRPr="00236788">
        <w:rPr>
          <w:rFonts w:eastAsia="Times New Roman"/>
          <w:color w:val="000000"/>
        </w:rPr>
        <w:lastRenderedPageBreak/>
        <w:t xml:space="preserve">company renders classical pieces, such as </w:t>
      </w:r>
      <w:proofErr w:type="spellStart"/>
      <w:r w:rsidRPr="00236788">
        <w:rPr>
          <w:rFonts w:eastAsia="Times New Roman"/>
          <w:i/>
          <w:color w:val="000000"/>
        </w:rPr>
        <w:t>Yotsuya</w:t>
      </w:r>
      <w:proofErr w:type="spellEnd"/>
      <w:r w:rsidRPr="00236788">
        <w:rPr>
          <w:rFonts w:eastAsia="Times New Roman"/>
          <w:i/>
          <w:color w:val="000000"/>
        </w:rPr>
        <w:t xml:space="preserve"> </w:t>
      </w:r>
      <w:proofErr w:type="spellStart"/>
      <w:r w:rsidRPr="00236788">
        <w:rPr>
          <w:rFonts w:eastAsia="Times New Roman"/>
          <w:i/>
          <w:color w:val="000000"/>
        </w:rPr>
        <w:t>Kaidan</w:t>
      </w:r>
      <w:proofErr w:type="spellEnd"/>
      <w:r>
        <w:rPr>
          <w:rFonts w:eastAsia="Times New Roman"/>
          <w:color w:val="000000"/>
        </w:rPr>
        <w:t xml:space="preserve"> (T</w:t>
      </w:r>
      <w:r w:rsidRPr="00236788">
        <w:rPr>
          <w:rFonts w:eastAsia="Times New Roman"/>
          <w:color w:val="000000"/>
        </w:rPr>
        <w:t xml:space="preserve">he Ghost Stories of </w:t>
      </w:r>
      <w:proofErr w:type="spellStart"/>
      <w:r w:rsidRPr="00236788">
        <w:rPr>
          <w:rFonts w:eastAsia="Times New Roman"/>
          <w:color w:val="000000"/>
        </w:rPr>
        <w:t>Yotsuya</w:t>
      </w:r>
      <w:proofErr w:type="spellEnd"/>
      <w:r w:rsidRPr="00236788">
        <w:rPr>
          <w:rFonts w:eastAsia="Times New Roman"/>
          <w:color w:val="000000"/>
        </w:rPr>
        <w:t xml:space="preserve">) and </w:t>
      </w:r>
      <w:r w:rsidRPr="00236788">
        <w:rPr>
          <w:rFonts w:eastAsia="Times New Roman"/>
          <w:i/>
          <w:color w:val="000000"/>
        </w:rPr>
        <w:t>Sakura-</w:t>
      </w:r>
      <w:proofErr w:type="spellStart"/>
      <w:r w:rsidRPr="00236788">
        <w:rPr>
          <w:rFonts w:eastAsia="Times New Roman"/>
          <w:i/>
          <w:color w:val="000000"/>
        </w:rPr>
        <w:t>hime</w:t>
      </w:r>
      <w:proofErr w:type="spellEnd"/>
      <w:r w:rsidRPr="00236788">
        <w:rPr>
          <w:rFonts w:eastAsia="Times New Roman"/>
          <w:i/>
          <w:color w:val="000000"/>
        </w:rPr>
        <w:t xml:space="preserve"> Azuma </w:t>
      </w:r>
      <w:proofErr w:type="spellStart"/>
      <w:r w:rsidRPr="00236788">
        <w:rPr>
          <w:rFonts w:eastAsia="Times New Roman"/>
          <w:i/>
          <w:color w:val="000000"/>
        </w:rPr>
        <w:t>Bunshō</w:t>
      </w:r>
      <w:proofErr w:type="spellEnd"/>
      <w:r w:rsidRPr="00236788">
        <w:rPr>
          <w:rFonts w:eastAsia="Times New Roman"/>
          <w:color w:val="000000"/>
        </w:rPr>
        <w:t xml:space="preserve"> </w:t>
      </w:r>
      <w:r>
        <w:rPr>
          <w:rFonts w:eastAsia="Times New Roman"/>
          <w:color w:val="000000"/>
        </w:rPr>
        <w:t>(</w:t>
      </w:r>
      <w:r w:rsidRPr="00236788">
        <w:rPr>
          <w:rFonts w:eastAsia="Times New Roman"/>
          <w:i/>
          <w:iCs/>
          <w:color w:val="000000"/>
        </w:rPr>
        <w:t>The Scarlet Princess of Edo</w:t>
      </w:r>
      <w:r w:rsidRPr="00236788">
        <w:rPr>
          <w:rFonts w:eastAsia="Times New Roman"/>
          <w:color w:val="000000"/>
        </w:rPr>
        <w:t>), with a modern sensitivity.</w:t>
      </w:r>
    </w:p>
    <w:p w:rsidR="000F6959" w:rsidRDefault="00236788">
      <w:r>
        <w:t>GUOHE ZHENG</w:t>
      </w:r>
    </w:p>
    <w:sectPr w:rsidR="000F6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788"/>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6D56"/>
    <w:rsid w:val="000170E0"/>
    <w:rsid w:val="00017404"/>
    <w:rsid w:val="00017917"/>
    <w:rsid w:val="000206C5"/>
    <w:rsid w:val="000209C7"/>
    <w:rsid w:val="00020CC7"/>
    <w:rsid w:val="00021FAE"/>
    <w:rsid w:val="00022494"/>
    <w:rsid w:val="0002312D"/>
    <w:rsid w:val="00023168"/>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758"/>
    <w:rsid w:val="000327C7"/>
    <w:rsid w:val="00032859"/>
    <w:rsid w:val="00032984"/>
    <w:rsid w:val="00033825"/>
    <w:rsid w:val="00033942"/>
    <w:rsid w:val="00034042"/>
    <w:rsid w:val="000352F9"/>
    <w:rsid w:val="00035767"/>
    <w:rsid w:val="00035B3B"/>
    <w:rsid w:val="00035BF3"/>
    <w:rsid w:val="00036503"/>
    <w:rsid w:val="000366C1"/>
    <w:rsid w:val="00036B68"/>
    <w:rsid w:val="00037A88"/>
    <w:rsid w:val="00040325"/>
    <w:rsid w:val="0004036E"/>
    <w:rsid w:val="00041353"/>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4EB"/>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355"/>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620A"/>
    <w:rsid w:val="000972E2"/>
    <w:rsid w:val="000A05E7"/>
    <w:rsid w:val="000A2940"/>
    <w:rsid w:val="000A31B7"/>
    <w:rsid w:val="000A36CD"/>
    <w:rsid w:val="000A5BE2"/>
    <w:rsid w:val="000A6CE6"/>
    <w:rsid w:val="000A75F8"/>
    <w:rsid w:val="000A7931"/>
    <w:rsid w:val="000B03F7"/>
    <w:rsid w:val="000B0C7C"/>
    <w:rsid w:val="000B1133"/>
    <w:rsid w:val="000B11FD"/>
    <w:rsid w:val="000B169D"/>
    <w:rsid w:val="000B19D7"/>
    <w:rsid w:val="000B19DC"/>
    <w:rsid w:val="000B1A11"/>
    <w:rsid w:val="000B3099"/>
    <w:rsid w:val="000B3985"/>
    <w:rsid w:val="000B3AC7"/>
    <w:rsid w:val="000B456B"/>
    <w:rsid w:val="000B5845"/>
    <w:rsid w:val="000B5985"/>
    <w:rsid w:val="000B59F2"/>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4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A"/>
    <w:rsid w:val="000F4F0D"/>
    <w:rsid w:val="000F55D7"/>
    <w:rsid w:val="000F592E"/>
    <w:rsid w:val="000F62D0"/>
    <w:rsid w:val="000F6336"/>
    <w:rsid w:val="000F6959"/>
    <w:rsid w:val="000F6CE5"/>
    <w:rsid w:val="000F766D"/>
    <w:rsid w:val="001002A4"/>
    <w:rsid w:val="001014B6"/>
    <w:rsid w:val="001027B1"/>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2DEE"/>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00F"/>
    <w:rsid w:val="0017033C"/>
    <w:rsid w:val="001711D6"/>
    <w:rsid w:val="00171234"/>
    <w:rsid w:val="00171DEC"/>
    <w:rsid w:val="00172054"/>
    <w:rsid w:val="001720C8"/>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C68"/>
    <w:rsid w:val="00186D69"/>
    <w:rsid w:val="0018782D"/>
    <w:rsid w:val="00190FD2"/>
    <w:rsid w:val="001919C5"/>
    <w:rsid w:val="00191D91"/>
    <w:rsid w:val="00192770"/>
    <w:rsid w:val="0019292C"/>
    <w:rsid w:val="00192DDA"/>
    <w:rsid w:val="00192FBF"/>
    <w:rsid w:val="001930C8"/>
    <w:rsid w:val="0019312F"/>
    <w:rsid w:val="0019347F"/>
    <w:rsid w:val="00193953"/>
    <w:rsid w:val="00194098"/>
    <w:rsid w:val="00194B48"/>
    <w:rsid w:val="00194DC6"/>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570F"/>
    <w:rsid w:val="001B62B6"/>
    <w:rsid w:val="001B6D50"/>
    <w:rsid w:val="001B6E42"/>
    <w:rsid w:val="001B7891"/>
    <w:rsid w:val="001B7D40"/>
    <w:rsid w:val="001B7FB5"/>
    <w:rsid w:val="001C0728"/>
    <w:rsid w:val="001C0E6C"/>
    <w:rsid w:val="001C1A7C"/>
    <w:rsid w:val="001C24E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0C41"/>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46F"/>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890"/>
    <w:rsid w:val="001F4B03"/>
    <w:rsid w:val="001F4D27"/>
    <w:rsid w:val="001F503D"/>
    <w:rsid w:val="001F58A4"/>
    <w:rsid w:val="001F5A9D"/>
    <w:rsid w:val="001F65A1"/>
    <w:rsid w:val="001F6DDF"/>
    <w:rsid w:val="001F784F"/>
    <w:rsid w:val="001F785E"/>
    <w:rsid w:val="001F7E02"/>
    <w:rsid w:val="00200105"/>
    <w:rsid w:val="00200888"/>
    <w:rsid w:val="00200A17"/>
    <w:rsid w:val="00200E9B"/>
    <w:rsid w:val="00200EED"/>
    <w:rsid w:val="00202508"/>
    <w:rsid w:val="00202CF5"/>
    <w:rsid w:val="00202FF1"/>
    <w:rsid w:val="00203E26"/>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4E14"/>
    <w:rsid w:val="002152C9"/>
    <w:rsid w:val="00215B2F"/>
    <w:rsid w:val="00215BD4"/>
    <w:rsid w:val="00216E1E"/>
    <w:rsid w:val="0022044F"/>
    <w:rsid w:val="00220935"/>
    <w:rsid w:val="00220E85"/>
    <w:rsid w:val="00221430"/>
    <w:rsid w:val="0022195A"/>
    <w:rsid w:val="00221BED"/>
    <w:rsid w:val="00222B87"/>
    <w:rsid w:val="002233A5"/>
    <w:rsid w:val="00223641"/>
    <w:rsid w:val="002252F4"/>
    <w:rsid w:val="00225483"/>
    <w:rsid w:val="00225C87"/>
    <w:rsid w:val="00226867"/>
    <w:rsid w:val="00226941"/>
    <w:rsid w:val="00226BE4"/>
    <w:rsid w:val="00227215"/>
    <w:rsid w:val="00227B55"/>
    <w:rsid w:val="0023042A"/>
    <w:rsid w:val="00230749"/>
    <w:rsid w:val="002309E4"/>
    <w:rsid w:val="00230B4B"/>
    <w:rsid w:val="002319E6"/>
    <w:rsid w:val="00231B8C"/>
    <w:rsid w:val="00231D14"/>
    <w:rsid w:val="00231D4A"/>
    <w:rsid w:val="00232065"/>
    <w:rsid w:val="00232B44"/>
    <w:rsid w:val="002330EF"/>
    <w:rsid w:val="002333A1"/>
    <w:rsid w:val="002344CC"/>
    <w:rsid w:val="00234BBF"/>
    <w:rsid w:val="00234D47"/>
    <w:rsid w:val="00235200"/>
    <w:rsid w:val="002354F8"/>
    <w:rsid w:val="00235FE2"/>
    <w:rsid w:val="00236788"/>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35E"/>
    <w:rsid w:val="002559E6"/>
    <w:rsid w:val="00255E39"/>
    <w:rsid w:val="00256084"/>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63F"/>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560"/>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3DC4"/>
    <w:rsid w:val="002B4794"/>
    <w:rsid w:val="002B52D5"/>
    <w:rsid w:val="002B5356"/>
    <w:rsid w:val="002B5AE4"/>
    <w:rsid w:val="002B6841"/>
    <w:rsid w:val="002B71E4"/>
    <w:rsid w:val="002B7A0A"/>
    <w:rsid w:val="002B7CA3"/>
    <w:rsid w:val="002C0316"/>
    <w:rsid w:val="002C0F75"/>
    <w:rsid w:val="002C11C9"/>
    <w:rsid w:val="002C14FF"/>
    <w:rsid w:val="002C1B85"/>
    <w:rsid w:val="002C1EF0"/>
    <w:rsid w:val="002C2BB2"/>
    <w:rsid w:val="002C323F"/>
    <w:rsid w:val="002C35AD"/>
    <w:rsid w:val="002C4502"/>
    <w:rsid w:val="002C51EE"/>
    <w:rsid w:val="002C5663"/>
    <w:rsid w:val="002C5A3F"/>
    <w:rsid w:val="002C5CE5"/>
    <w:rsid w:val="002C6051"/>
    <w:rsid w:val="002C61D7"/>
    <w:rsid w:val="002C6974"/>
    <w:rsid w:val="002C6C60"/>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6B0D"/>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02F"/>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261"/>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65"/>
    <w:rsid w:val="003306B5"/>
    <w:rsid w:val="0033134D"/>
    <w:rsid w:val="003318DE"/>
    <w:rsid w:val="003326BE"/>
    <w:rsid w:val="00332DD9"/>
    <w:rsid w:val="00332E2C"/>
    <w:rsid w:val="003333B9"/>
    <w:rsid w:val="003334FB"/>
    <w:rsid w:val="00333D38"/>
    <w:rsid w:val="00333EE7"/>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101"/>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2D"/>
    <w:rsid w:val="00353DCB"/>
    <w:rsid w:val="0035553F"/>
    <w:rsid w:val="00355834"/>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483"/>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6D96"/>
    <w:rsid w:val="00397EE9"/>
    <w:rsid w:val="003A0338"/>
    <w:rsid w:val="003A0ACF"/>
    <w:rsid w:val="003A0EEE"/>
    <w:rsid w:val="003A157E"/>
    <w:rsid w:val="003A1982"/>
    <w:rsid w:val="003A1A00"/>
    <w:rsid w:val="003A1D61"/>
    <w:rsid w:val="003A1E79"/>
    <w:rsid w:val="003A2422"/>
    <w:rsid w:val="003A2C5B"/>
    <w:rsid w:val="003A34E9"/>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0CD"/>
    <w:rsid w:val="003F1922"/>
    <w:rsid w:val="003F25F2"/>
    <w:rsid w:val="003F2AD2"/>
    <w:rsid w:val="003F3377"/>
    <w:rsid w:val="003F39C1"/>
    <w:rsid w:val="003F3CE0"/>
    <w:rsid w:val="003F4175"/>
    <w:rsid w:val="003F4B27"/>
    <w:rsid w:val="003F4F83"/>
    <w:rsid w:val="003F5586"/>
    <w:rsid w:val="003F61A3"/>
    <w:rsid w:val="003F6BD1"/>
    <w:rsid w:val="003F73AC"/>
    <w:rsid w:val="004003E7"/>
    <w:rsid w:val="004007A1"/>
    <w:rsid w:val="0040169D"/>
    <w:rsid w:val="004018C5"/>
    <w:rsid w:val="00401EED"/>
    <w:rsid w:val="004020E0"/>
    <w:rsid w:val="00402365"/>
    <w:rsid w:val="00402CE9"/>
    <w:rsid w:val="004039ED"/>
    <w:rsid w:val="00403EF2"/>
    <w:rsid w:val="00404451"/>
    <w:rsid w:val="00404AFB"/>
    <w:rsid w:val="004050FB"/>
    <w:rsid w:val="0040521E"/>
    <w:rsid w:val="004056E7"/>
    <w:rsid w:val="00405D89"/>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4FD7"/>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46"/>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3D10"/>
    <w:rsid w:val="00495248"/>
    <w:rsid w:val="00495EFA"/>
    <w:rsid w:val="00496916"/>
    <w:rsid w:val="00497903"/>
    <w:rsid w:val="00497D22"/>
    <w:rsid w:val="00497FD3"/>
    <w:rsid w:val="004A072B"/>
    <w:rsid w:val="004A1C1A"/>
    <w:rsid w:val="004A2417"/>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099"/>
    <w:rsid w:val="004C1126"/>
    <w:rsid w:val="004C1913"/>
    <w:rsid w:val="004C19DD"/>
    <w:rsid w:val="004C2198"/>
    <w:rsid w:val="004C26E5"/>
    <w:rsid w:val="004C27A9"/>
    <w:rsid w:val="004C2BD4"/>
    <w:rsid w:val="004C3867"/>
    <w:rsid w:val="004C3967"/>
    <w:rsid w:val="004C3DAA"/>
    <w:rsid w:val="004C3E0A"/>
    <w:rsid w:val="004C3FEC"/>
    <w:rsid w:val="004C448E"/>
    <w:rsid w:val="004C56E0"/>
    <w:rsid w:val="004C5C2C"/>
    <w:rsid w:val="004C5CA5"/>
    <w:rsid w:val="004C64D7"/>
    <w:rsid w:val="004C6F7F"/>
    <w:rsid w:val="004C6FC1"/>
    <w:rsid w:val="004C759B"/>
    <w:rsid w:val="004C7AE9"/>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09F"/>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82"/>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0F8"/>
    <w:rsid w:val="005165F0"/>
    <w:rsid w:val="00517025"/>
    <w:rsid w:val="00517761"/>
    <w:rsid w:val="0051779F"/>
    <w:rsid w:val="00520C42"/>
    <w:rsid w:val="00521516"/>
    <w:rsid w:val="00521E56"/>
    <w:rsid w:val="00522579"/>
    <w:rsid w:val="00522C56"/>
    <w:rsid w:val="00523567"/>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5B18"/>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A30"/>
    <w:rsid w:val="00571C65"/>
    <w:rsid w:val="00572A8C"/>
    <w:rsid w:val="00573AED"/>
    <w:rsid w:val="005744BF"/>
    <w:rsid w:val="00574C1C"/>
    <w:rsid w:val="00574E2B"/>
    <w:rsid w:val="0057579F"/>
    <w:rsid w:val="0057609E"/>
    <w:rsid w:val="00577D4F"/>
    <w:rsid w:val="00580047"/>
    <w:rsid w:val="00580771"/>
    <w:rsid w:val="00582573"/>
    <w:rsid w:val="00582828"/>
    <w:rsid w:val="005828E9"/>
    <w:rsid w:val="00582DB8"/>
    <w:rsid w:val="00582E93"/>
    <w:rsid w:val="0058339B"/>
    <w:rsid w:val="00583826"/>
    <w:rsid w:val="0058390C"/>
    <w:rsid w:val="00584900"/>
    <w:rsid w:val="00584D57"/>
    <w:rsid w:val="0058551B"/>
    <w:rsid w:val="005858E9"/>
    <w:rsid w:val="005867C4"/>
    <w:rsid w:val="005878DF"/>
    <w:rsid w:val="005879B4"/>
    <w:rsid w:val="00587F1D"/>
    <w:rsid w:val="00587F9D"/>
    <w:rsid w:val="0059057C"/>
    <w:rsid w:val="0059087F"/>
    <w:rsid w:val="00590BC9"/>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990"/>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550"/>
    <w:rsid w:val="005C5ACB"/>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19CB"/>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1E59"/>
    <w:rsid w:val="00613638"/>
    <w:rsid w:val="00613B0B"/>
    <w:rsid w:val="0061471B"/>
    <w:rsid w:val="00614B65"/>
    <w:rsid w:val="006150CC"/>
    <w:rsid w:val="006173BB"/>
    <w:rsid w:val="006175C1"/>
    <w:rsid w:val="00620273"/>
    <w:rsid w:val="0062070F"/>
    <w:rsid w:val="00620719"/>
    <w:rsid w:val="00620BD3"/>
    <w:rsid w:val="00620F90"/>
    <w:rsid w:val="00621E13"/>
    <w:rsid w:val="006229A8"/>
    <w:rsid w:val="006229D2"/>
    <w:rsid w:val="00622DE4"/>
    <w:rsid w:val="0062315A"/>
    <w:rsid w:val="00623806"/>
    <w:rsid w:val="00623988"/>
    <w:rsid w:val="00623A30"/>
    <w:rsid w:val="006242A5"/>
    <w:rsid w:val="0062447C"/>
    <w:rsid w:val="00625565"/>
    <w:rsid w:val="00625770"/>
    <w:rsid w:val="00626089"/>
    <w:rsid w:val="006260A3"/>
    <w:rsid w:val="00626A28"/>
    <w:rsid w:val="00627BE7"/>
    <w:rsid w:val="00630817"/>
    <w:rsid w:val="00630891"/>
    <w:rsid w:val="00630B34"/>
    <w:rsid w:val="00630F71"/>
    <w:rsid w:val="0063110C"/>
    <w:rsid w:val="006313B5"/>
    <w:rsid w:val="0063182F"/>
    <w:rsid w:val="00631EAA"/>
    <w:rsid w:val="00631FB5"/>
    <w:rsid w:val="006324F6"/>
    <w:rsid w:val="006328CE"/>
    <w:rsid w:val="00632CF6"/>
    <w:rsid w:val="00632F51"/>
    <w:rsid w:val="006335F9"/>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189"/>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2DB4"/>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BCC"/>
    <w:rsid w:val="00680CFE"/>
    <w:rsid w:val="00681011"/>
    <w:rsid w:val="00681081"/>
    <w:rsid w:val="0068143F"/>
    <w:rsid w:val="0068206D"/>
    <w:rsid w:val="0068276E"/>
    <w:rsid w:val="00682A18"/>
    <w:rsid w:val="00682C6E"/>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55A0"/>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5D0"/>
    <w:rsid w:val="006D1AA0"/>
    <w:rsid w:val="006D1D82"/>
    <w:rsid w:val="006D1EFB"/>
    <w:rsid w:val="006D2B1C"/>
    <w:rsid w:val="006D2F96"/>
    <w:rsid w:val="006D3B34"/>
    <w:rsid w:val="006D41C0"/>
    <w:rsid w:val="006D455E"/>
    <w:rsid w:val="006D4EC8"/>
    <w:rsid w:val="006D522F"/>
    <w:rsid w:val="006D57AA"/>
    <w:rsid w:val="006D59CC"/>
    <w:rsid w:val="006D6418"/>
    <w:rsid w:val="006D6432"/>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38B6"/>
    <w:rsid w:val="006F4E9A"/>
    <w:rsid w:val="006F551D"/>
    <w:rsid w:val="006F5806"/>
    <w:rsid w:val="006F6349"/>
    <w:rsid w:val="006F668E"/>
    <w:rsid w:val="006F6D42"/>
    <w:rsid w:val="006F6D5B"/>
    <w:rsid w:val="006F6DEB"/>
    <w:rsid w:val="006F6F02"/>
    <w:rsid w:val="006F70E7"/>
    <w:rsid w:val="006F74EE"/>
    <w:rsid w:val="006F753B"/>
    <w:rsid w:val="006F7583"/>
    <w:rsid w:val="00700938"/>
    <w:rsid w:val="00700D15"/>
    <w:rsid w:val="007010A2"/>
    <w:rsid w:val="0070158D"/>
    <w:rsid w:val="007022FA"/>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1E"/>
    <w:rsid w:val="00710DE2"/>
    <w:rsid w:val="00712155"/>
    <w:rsid w:val="00712708"/>
    <w:rsid w:val="0071284C"/>
    <w:rsid w:val="00713013"/>
    <w:rsid w:val="007135F8"/>
    <w:rsid w:val="00713807"/>
    <w:rsid w:val="00714556"/>
    <w:rsid w:val="00715EE2"/>
    <w:rsid w:val="00715FE3"/>
    <w:rsid w:val="00716C51"/>
    <w:rsid w:val="0072043A"/>
    <w:rsid w:val="00720516"/>
    <w:rsid w:val="0072072C"/>
    <w:rsid w:val="00720AC5"/>
    <w:rsid w:val="00722DB3"/>
    <w:rsid w:val="007236C6"/>
    <w:rsid w:val="007241BA"/>
    <w:rsid w:val="0072420D"/>
    <w:rsid w:val="00724C6F"/>
    <w:rsid w:val="00724D3C"/>
    <w:rsid w:val="00724E3B"/>
    <w:rsid w:val="00724F37"/>
    <w:rsid w:val="00725446"/>
    <w:rsid w:val="00725770"/>
    <w:rsid w:val="00726179"/>
    <w:rsid w:val="007261F4"/>
    <w:rsid w:val="007265A0"/>
    <w:rsid w:val="007302ED"/>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644"/>
    <w:rsid w:val="00763C70"/>
    <w:rsid w:val="00764236"/>
    <w:rsid w:val="00764338"/>
    <w:rsid w:val="007657B6"/>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70E"/>
    <w:rsid w:val="00781B77"/>
    <w:rsid w:val="00781D78"/>
    <w:rsid w:val="00782663"/>
    <w:rsid w:val="00782B7C"/>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3F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2B48"/>
    <w:rsid w:val="007C316F"/>
    <w:rsid w:val="007C3279"/>
    <w:rsid w:val="007C4392"/>
    <w:rsid w:val="007C4C1F"/>
    <w:rsid w:val="007C4CF3"/>
    <w:rsid w:val="007C5278"/>
    <w:rsid w:val="007C642A"/>
    <w:rsid w:val="007C6541"/>
    <w:rsid w:val="007C676C"/>
    <w:rsid w:val="007C742B"/>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996"/>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48D"/>
    <w:rsid w:val="007F6DAA"/>
    <w:rsid w:val="007F6F52"/>
    <w:rsid w:val="007F7724"/>
    <w:rsid w:val="007F786A"/>
    <w:rsid w:val="007F79C0"/>
    <w:rsid w:val="0080054F"/>
    <w:rsid w:val="008008E0"/>
    <w:rsid w:val="008010EF"/>
    <w:rsid w:val="0080214B"/>
    <w:rsid w:val="00802777"/>
    <w:rsid w:val="00802A4E"/>
    <w:rsid w:val="0080318F"/>
    <w:rsid w:val="0080322D"/>
    <w:rsid w:val="00803494"/>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57C"/>
    <w:rsid w:val="00837BB7"/>
    <w:rsid w:val="00837E31"/>
    <w:rsid w:val="0084057C"/>
    <w:rsid w:val="00840D4F"/>
    <w:rsid w:val="00840E8D"/>
    <w:rsid w:val="00841168"/>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0B6"/>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EBB"/>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2A1"/>
    <w:rsid w:val="00880720"/>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5D2B"/>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97D2D"/>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A7F7A"/>
    <w:rsid w:val="008B07BA"/>
    <w:rsid w:val="008B0FCF"/>
    <w:rsid w:val="008B1CEA"/>
    <w:rsid w:val="008B2172"/>
    <w:rsid w:val="008B25AD"/>
    <w:rsid w:val="008B3693"/>
    <w:rsid w:val="008B3759"/>
    <w:rsid w:val="008B3B6E"/>
    <w:rsid w:val="008B3F89"/>
    <w:rsid w:val="008B48A9"/>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355"/>
    <w:rsid w:val="008E666D"/>
    <w:rsid w:val="008E7FF7"/>
    <w:rsid w:val="008F02FF"/>
    <w:rsid w:val="008F0947"/>
    <w:rsid w:val="008F16A9"/>
    <w:rsid w:val="008F1F71"/>
    <w:rsid w:val="008F2738"/>
    <w:rsid w:val="008F2A59"/>
    <w:rsid w:val="008F2C98"/>
    <w:rsid w:val="008F3C9F"/>
    <w:rsid w:val="008F3E6B"/>
    <w:rsid w:val="008F3ECA"/>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3732"/>
    <w:rsid w:val="00914657"/>
    <w:rsid w:val="00914D58"/>
    <w:rsid w:val="00915E15"/>
    <w:rsid w:val="009163F8"/>
    <w:rsid w:val="009164A1"/>
    <w:rsid w:val="00917368"/>
    <w:rsid w:val="00920360"/>
    <w:rsid w:val="00920A57"/>
    <w:rsid w:val="00920E76"/>
    <w:rsid w:val="00920FA4"/>
    <w:rsid w:val="0092148E"/>
    <w:rsid w:val="00921A38"/>
    <w:rsid w:val="00923248"/>
    <w:rsid w:val="009234C4"/>
    <w:rsid w:val="009236B3"/>
    <w:rsid w:val="00923C2F"/>
    <w:rsid w:val="00923FD2"/>
    <w:rsid w:val="009240B9"/>
    <w:rsid w:val="009243E8"/>
    <w:rsid w:val="009247F1"/>
    <w:rsid w:val="00924C96"/>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6310"/>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5C2"/>
    <w:rsid w:val="00963858"/>
    <w:rsid w:val="009647AC"/>
    <w:rsid w:val="009648EB"/>
    <w:rsid w:val="00964EDC"/>
    <w:rsid w:val="00965FF9"/>
    <w:rsid w:val="00966C3F"/>
    <w:rsid w:val="00967B19"/>
    <w:rsid w:val="00967FA8"/>
    <w:rsid w:val="009708FD"/>
    <w:rsid w:val="00970B72"/>
    <w:rsid w:val="00971FC6"/>
    <w:rsid w:val="0097213E"/>
    <w:rsid w:val="009723A2"/>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53F"/>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7"/>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C51"/>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223"/>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6A29"/>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389D"/>
    <w:rsid w:val="00A046C6"/>
    <w:rsid w:val="00A06B81"/>
    <w:rsid w:val="00A07637"/>
    <w:rsid w:val="00A07C3B"/>
    <w:rsid w:val="00A07EA8"/>
    <w:rsid w:val="00A10226"/>
    <w:rsid w:val="00A11573"/>
    <w:rsid w:val="00A11A5D"/>
    <w:rsid w:val="00A11AC7"/>
    <w:rsid w:val="00A1223A"/>
    <w:rsid w:val="00A1238D"/>
    <w:rsid w:val="00A12883"/>
    <w:rsid w:val="00A1291E"/>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3D83"/>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5C19"/>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663"/>
    <w:rsid w:val="00A56734"/>
    <w:rsid w:val="00A56CFD"/>
    <w:rsid w:val="00A5752F"/>
    <w:rsid w:val="00A57C01"/>
    <w:rsid w:val="00A57C38"/>
    <w:rsid w:val="00A60830"/>
    <w:rsid w:val="00A60EEB"/>
    <w:rsid w:val="00A60EFF"/>
    <w:rsid w:val="00A612EC"/>
    <w:rsid w:val="00A615E5"/>
    <w:rsid w:val="00A61DEF"/>
    <w:rsid w:val="00A62029"/>
    <w:rsid w:val="00A62331"/>
    <w:rsid w:val="00A623D3"/>
    <w:rsid w:val="00A62907"/>
    <w:rsid w:val="00A63183"/>
    <w:rsid w:val="00A63E99"/>
    <w:rsid w:val="00A64EDB"/>
    <w:rsid w:val="00A65369"/>
    <w:rsid w:val="00A653EE"/>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AFB"/>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480"/>
    <w:rsid w:val="00A967FF"/>
    <w:rsid w:val="00A96A2D"/>
    <w:rsid w:val="00A96B53"/>
    <w:rsid w:val="00A96BE1"/>
    <w:rsid w:val="00A97222"/>
    <w:rsid w:val="00A97662"/>
    <w:rsid w:val="00A97DE0"/>
    <w:rsid w:val="00A97E85"/>
    <w:rsid w:val="00AA0670"/>
    <w:rsid w:val="00AA1700"/>
    <w:rsid w:val="00AA19CA"/>
    <w:rsid w:val="00AA205B"/>
    <w:rsid w:val="00AA222D"/>
    <w:rsid w:val="00AA280F"/>
    <w:rsid w:val="00AA2A08"/>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701"/>
    <w:rsid w:val="00AC286F"/>
    <w:rsid w:val="00AC2CA5"/>
    <w:rsid w:val="00AC3C76"/>
    <w:rsid w:val="00AC3CEF"/>
    <w:rsid w:val="00AC4FEF"/>
    <w:rsid w:val="00AC518C"/>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098"/>
    <w:rsid w:val="00AD65EC"/>
    <w:rsid w:val="00AD69AE"/>
    <w:rsid w:val="00AD726D"/>
    <w:rsid w:val="00AD76C5"/>
    <w:rsid w:val="00AE0796"/>
    <w:rsid w:val="00AE128A"/>
    <w:rsid w:val="00AE16AF"/>
    <w:rsid w:val="00AE178C"/>
    <w:rsid w:val="00AE17C9"/>
    <w:rsid w:val="00AE1893"/>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AF7B11"/>
    <w:rsid w:val="00B00034"/>
    <w:rsid w:val="00B002EA"/>
    <w:rsid w:val="00B00734"/>
    <w:rsid w:val="00B0088B"/>
    <w:rsid w:val="00B00D63"/>
    <w:rsid w:val="00B01956"/>
    <w:rsid w:val="00B02053"/>
    <w:rsid w:val="00B02542"/>
    <w:rsid w:val="00B02755"/>
    <w:rsid w:val="00B030F7"/>
    <w:rsid w:val="00B03205"/>
    <w:rsid w:val="00B033BD"/>
    <w:rsid w:val="00B03463"/>
    <w:rsid w:val="00B034BD"/>
    <w:rsid w:val="00B03B41"/>
    <w:rsid w:val="00B04053"/>
    <w:rsid w:val="00B04E38"/>
    <w:rsid w:val="00B0509E"/>
    <w:rsid w:val="00B05220"/>
    <w:rsid w:val="00B0571A"/>
    <w:rsid w:val="00B05C54"/>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7D8"/>
    <w:rsid w:val="00B34837"/>
    <w:rsid w:val="00B34933"/>
    <w:rsid w:val="00B34A97"/>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091"/>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77483"/>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71D"/>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9FD"/>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8DE"/>
    <w:rsid w:val="00BC5922"/>
    <w:rsid w:val="00BC5925"/>
    <w:rsid w:val="00BC5A2C"/>
    <w:rsid w:val="00BC5FBF"/>
    <w:rsid w:val="00BC5FC5"/>
    <w:rsid w:val="00BC61D9"/>
    <w:rsid w:val="00BC752B"/>
    <w:rsid w:val="00BD0F03"/>
    <w:rsid w:val="00BD13F6"/>
    <w:rsid w:val="00BD1E73"/>
    <w:rsid w:val="00BD2169"/>
    <w:rsid w:val="00BD229A"/>
    <w:rsid w:val="00BD264E"/>
    <w:rsid w:val="00BD300C"/>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BF70E1"/>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065"/>
    <w:rsid w:val="00C26801"/>
    <w:rsid w:val="00C30BFC"/>
    <w:rsid w:val="00C31449"/>
    <w:rsid w:val="00C32114"/>
    <w:rsid w:val="00C322D3"/>
    <w:rsid w:val="00C324EA"/>
    <w:rsid w:val="00C32699"/>
    <w:rsid w:val="00C3353B"/>
    <w:rsid w:val="00C335B7"/>
    <w:rsid w:val="00C33DB5"/>
    <w:rsid w:val="00C3473E"/>
    <w:rsid w:val="00C35948"/>
    <w:rsid w:val="00C35E7E"/>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0409"/>
    <w:rsid w:val="00C61451"/>
    <w:rsid w:val="00C619A0"/>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66CB"/>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271"/>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3ED"/>
    <w:rsid w:val="00CC4C29"/>
    <w:rsid w:val="00CC509F"/>
    <w:rsid w:val="00CC52AE"/>
    <w:rsid w:val="00CC5A77"/>
    <w:rsid w:val="00CC7893"/>
    <w:rsid w:val="00CD0728"/>
    <w:rsid w:val="00CD1019"/>
    <w:rsid w:val="00CD110E"/>
    <w:rsid w:val="00CD1DD7"/>
    <w:rsid w:val="00CD1E2A"/>
    <w:rsid w:val="00CD2471"/>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622"/>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43C7"/>
    <w:rsid w:val="00CF50C2"/>
    <w:rsid w:val="00CF52D3"/>
    <w:rsid w:val="00CF59B4"/>
    <w:rsid w:val="00CF5B78"/>
    <w:rsid w:val="00CF5BDB"/>
    <w:rsid w:val="00CF67D7"/>
    <w:rsid w:val="00CF76E2"/>
    <w:rsid w:val="00CF77AE"/>
    <w:rsid w:val="00CF7F29"/>
    <w:rsid w:val="00D0005A"/>
    <w:rsid w:val="00D0094B"/>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388"/>
    <w:rsid w:val="00D26777"/>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61B"/>
    <w:rsid w:val="00D478C6"/>
    <w:rsid w:val="00D47971"/>
    <w:rsid w:val="00D51939"/>
    <w:rsid w:val="00D52044"/>
    <w:rsid w:val="00D52CF2"/>
    <w:rsid w:val="00D53242"/>
    <w:rsid w:val="00D54190"/>
    <w:rsid w:val="00D547BD"/>
    <w:rsid w:val="00D54DCF"/>
    <w:rsid w:val="00D54E7F"/>
    <w:rsid w:val="00D5599B"/>
    <w:rsid w:val="00D55D85"/>
    <w:rsid w:val="00D5627F"/>
    <w:rsid w:val="00D562CF"/>
    <w:rsid w:val="00D5659E"/>
    <w:rsid w:val="00D574D2"/>
    <w:rsid w:val="00D579E2"/>
    <w:rsid w:val="00D60183"/>
    <w:rsid w:val="00D6112C"/>
    <w:rsid w:val="00D614F7"/>
    <w:rsid w:val="00D61623"/>
    <w:rsid w:val="00D618C6"/>
    <w:rsid w:val="00D619C3"/>
    <w:rsid w:val="00D61AAD"/>
    <w:rsid w:val="00D6340E"/>
    <w:rsid w:val="00D643E6"/>
    <w:rsid w:val="00D647CC"/>
    <w:rsid w:val="00D64DCA"/>
    <w:rsid w:val="00D6562E"/>
    <w:rsid w:val="00D65AF6"/>
    <w:rsid w:val="00D65D1E"/>
    <w:rsid w:val="00D65EA4"/>
    <w:rsid w:val="00D665E3"/>
    <w:rsid w:val="00D66844"/>
    <w:rsid w:val="00D675DC"/>
    <w:rsid w:val="00D67674"/>
    <w:rsid w:val="00D6774E"/>
    <w:rsid w:val="00D67BF1"/>
    <w:rsid w:val="00D703A2"/>
    <w:rsid w:val="00D71115"/>
    <w:rsid w:val="00D721A6"/>
    <w:rsid w:val="00D73111"/>
    <w:rsid w:val="00D7417E"/>
    <w:rsid w:val="00D7451C"/>
    <w:rsid w:val="00D748AD"/>
    <w:rsid w:val="00D74B32"/>
    <w:rsid w:val="00D74D99"/>
    <w:rsid w:val="00D7647A"/>
    <w:rsid w:val="00D76BFF"/>
    <w:rsid w:val="00D76D91"/>
    <w:rsid w:val="00D77C71"/>
    <w:rsid w:val="00D8068E"/>
    <w:rsid w:val="00D808AB"/>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3B4F"/>
    <w:rsid w:val="00D9428E"/>
    <w:rsid w:val="00D94903"/>
    <w:rsid w:val="00D952FB"/>
    <w:rsid w:val="00D95918"/>
    <w:rsid w:val="00D95C51"/>
    <w:rsid w:val="00D9726C"/>
    <w:rsid w:val="00D975A7"/>
    <w:rsid w:val="00DA022C"/>
    <w:rsid w:val="00DA03A8"/>
    <w:rsid w:val="00DA0ABD"/>
    <w:rsid w:val="00DA1074"/>
    <w:rsid w:val="00DA1197"/>
    <w:rsid w:val="00DA1F10"/>
    <w:rsid w:val="00DA31AB"/>
    <w:rsid w:val="00DA347F"/>
    <w:rsid w:val="00DA3AC4"/>
    <w:rsid w:val="00DA3BEB"/>
    <w:rsid w:val="00DA4535"/>
    <w:rsid w:val="00DA475F"/>
    <w:rsid w:val="00DA4C1F"/>
    <w:rsid w:val="00DA5724"/>
    <w:rsid w:val="00DA5B1B"/>
    <w:rsid w:val="00DA6DA7"/>
    <w:rsid w:val="00DA76B0"/>
    <w:rsid w:val="00DA7DCF"/>
    <w:rsid w:val="00DB0CFE"/>
    <w:rsid w:val="00DB1034"/>
    <w:rsid w:val="00DB11E7"/>
    <w:rsid w:val="00DB12B6"/>
    <w:rsid w:val="00DB14DF"/>
    <w:rsid w:val="00DB16DA"/>
    <w:rsid w:val="00DB1720"/>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3E2E"/>
    <w:rsid w:val="00DC44E1"/>
    <w:rsid w:val="00DC4D04"/>
    <w:rsid w:val="00DC511E"/>
    <w:rsid w:val="00DC54A5"/>
    <w:rsid w:val="00DC5F12"/>
    <w:rsid w:val="00DC6199"/>
    <w:rsid w:val="00DC7DE1"/>
    <w:rsid w:val="00DD00EC"/>
    <w:rsid w:val="00DD065A"/>
    <w:rsid w:val="00DD1510"/>
    <w:rsid w:val="00DD1517"/>
    <w:rsid w:val="00DD2522"/>
    <w:rsid w:val="00DD27FF"/>
    <w:rsid w:val="00DD31B3"/>
    <w:rsid w:val="00DD38C6"/>
    <w:rsid w:val="00DD39EF"/>
    <w:rsid w:val="00DD3B1F"/>
    <w:rsid w:val="00DD3D4B"/>
    <w:rsid w:val="00DD459F"/>
    <w:rsid w:val="00DD510F"/>
    <w:rsid w:val="00DD51F6"/>
    <w:rsid w:val="00DD54CB"/>
    <w:rsid w:val="00DD5DC6"/>
    <w:rsid w:val="00DD6547"/>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60F"/>
    <w:rsid w:val="00E20797"/>
    <w:rsid w:val="00E20821"/>
    <w:rsid w:val="00E21833"/>
    <w:rsid w:val="00E21B2E"/>
    <w:rsid w:val="00E22A3B"/>
    <w:rsid w:val="00E22D5B"/>
    <w:rsid w:val="00E23D7F"/>
    <w:rsid w:val="00E24156"/>
    <w:rsid w:val="00E24991"/>
    <w:rsid w:val="00E24AD0"/>
    <w:rsid w:val="00E254A8"/>
    <w:rsid w:val="00E263AC"/>
    <w:rsid w:val="00E268EA"/>
    <w:rsid w:val="00E26EBC"/>
    <w:rsid w:val="00E2757C"/>
    <w:rsid w:val="00E27F38"/>
    <w:rsid w:val="00E30155"/>
    <w:rsid w:val="00E32608"/>
    <w:rsid w:val="00E3283A"/>
    <w:rsid w:val="00E32BB2"/>
    <w:rsid w:val="00E330C1"/>
    <w:rsid w:val="00E3338A"/>
    <w:rsid w:val="00E364A5"/>
    <w:rsid w:val="00E364E1"/>
    <w:rsid w:val="00E37137"/>
    <w:rsid w:val="00E375B9"/>
    <w:rsid w:val="00E37CD1"/>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4FCD"/>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4E5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E2F"/>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5FFC"/>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186D"/>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0D3D"/>
    <w:rsid w:val="00ED10E3"/>
    <w:rsid w:val="00ED14FC"/>
    <w:rsid w:val="00ED194D"/>
    <w:rsid w:val="00ED1D14"/>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48F"/>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4415"/>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4FAB"/>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013"/>
    <w:rsid w:val="00F8121E"/>
    <w:rsid w:val="00F81EA0"/>
    <w:rsid w:val="00F82076"/>
    <w:rsid w:val="00F828F2"/>
    <w:rsid w:val="00F84349"/>
    <w:rsid w:val="00F86DD4"/>
    <w:rsid w:val="00F870CA"/>
    <w:rsid w:val="00F87562"/>
    <w:rsid w:val="00F87AE9"/>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095"/>
    <w:rsid w:val="00FA03CD"/>
    <w:rsid w:val="00FA11B7"/>
    <w:rsid w:val="00FA1AE9"/>
    <w:rsid w:val="00FA1B88"/>
    <w:rsid w:val="00FA1CF5"/>
    <w:rsid w:val="00FA2AA6"/>
    <w:rsid w:val="00FA2BFF"/>
    <w:rsid w:val="00FA2F23"/>
    <w:rsid w:val="00FA302C"/>
    <w:rsid w:val="00FA3234"/>
    <w:rsid w:val="00FA330B"/>
    <w:rsid w:val="00FA3447"/>
    <w:rsid w:val="00FA3715"/>
    <w:rsid w:val="00FA48DC"/>
    <w:rsid w:val="00FA4C74"/>
    <w:rsid w:val="00FA5A7E"/>
    <w:rsid w:val="00FA604A"/>
    <w:rsid w:val="00FA608C"/>
    <w:rsid w:val="00FA6B6F"/>
    <w:rsid w:val="00FA7B90"/>
    <w:rsid w:val="00FA7CFB"/>
    <w:rsid w:val="00FB0249"/>
    <w:rsid w:val="00FB0926"/>
    <w:rsid w:val="00FB0E80"/>
    <w:rsid w:val="00FB11D3"/>
    <w:rsid w:val="00FB16C3"/>
    <w:rsid w:val="00FB1A59"/>
    <w:rsid w:val="00FB1F33"/>
    <w:rsid w:val="00FB262A"/>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5EF8"/>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990792">
      <w:bodyDiv w:val="1"/>
      <w:marLeft w:val="0"/>
      <w:marRight w:val="0"/>
      <w:marTop w:val="0"/>
      <w:marBottom w:val="0"/>
      <w:divBdr>
        <w:top w:val="none" w:sz="0" w:space="0" w:color="auto"/>
        <w:left w:val="none" w:sz="0" w:space="0" w:color="auto"/>
        <w:bottom w:val="none" w:sz="0" w:space="0" w:color="auto"/>
        <w:right w:val="none" w:sz="0" w:space="0" w:color="auto"/>
      </w:divBdr>
      <w:divsChild>
        <w:div w:id="289821196">
          <w:marLeft w:val="0"/>
          <w:marRight w:val="0"/>
          <w:marTop w:val="0"/>
          <w:marBottom w:val="0"/>
          <w:divBdr>
            <w:top w:val="none" w:sz="0" w:space="0" w:color="auto"/>
            <w:left w:val="none" w:sz="0" w:space="0" w:color="auto"/>
            <w:bottom w:val="none" w:sz="0" w:space="0" w:color="auto"/>
            <w:right w:val="none" w:sz="0" w:space="0" w:color="auto"/>
          </w:divBdr>
          <w:divsChild>
            <w:div w:id="378163530">
              <w:marLeft w:val="0"/>
              <w:marRight w:val="0"/>
              <w:marTop w:val="0"/>
              <w:marBottom w:val="0"/>
              <w:divBdr>
                <w:top w:val="none" w:sz="0" w:space="0" w:color="auto"/>
                <w:left w:val="none" w:sz="0" w:space="0" w:color="auto"/>
                <w:bottom w:val="none" w:sz="0" w:space="0" w:color="auto"/>
                <w:right w:val="none" w:sz="0" w:space="0" w:color="auto"/>
              </w:divBdr>
              <w:divsChild>
                <w:div w:id="1981381688">
                  <w:marLeft w:val="0"/>
                  <w:marRight w:val="0"/>
                  <w:marTop w:val="0"/>
                  <w:marBottom w:val="0"/>
                  <w:divBdr>
                    <w:top w:val="none" w:sz="0" w:space="0" w:color="auto"/>
                    <w:left w:val="none" w:sz="0" w:space="0" w:color="auto"/>
                    <w:bottom w:val="none" w:sz="0" w:space="0" w:color="auto"/>
                    <w:right w:val="none" w:sz="0" w:space="0" w:color="auto"/>
                  </w:divBdr>
                  <w:divsChild>
                    <w:div w:id="1563177287">
                      <w:marLeft w:val="0"/>
                      <w:marRight w:val="0"/>
                      <w:marTop w:val="0"/>
                      <w:marBottom w:val="0"/>
                      <w:divBdr>
                        <w:top w:val="none" w:sz="0" w:space="0" w:color="auto"/>
                        <w:left w:val="none" w:sz="0" w:space="0" w:color="auto"/>
                        <w:bottom w:val="none" w:sz="0" w:space="0" w:color="auto"/>
                        <w:right w:val="none" w:sz="0" w:space="0" w:color="auto"/>
                      </w:divBdr>
                      <w:divsChild>
                        <w:div w:id="1020396450">
                          <w:marLeft w:val="0"/>
                          <w:marRight w:val="0"/>
                          <w:marTop w:val="0"/>
                          <w:marBottom w:val="0"/>
                          <w:divBdr>
                            <w:top w:val="none" w:sz="0" w:space="0" w:color="auto"/>
                            <w:left w:val="none" w:sz="0" w:space="0" w:color="auto"/>
                            <w:bottom w:val="none" w:sz="0" w:space="0" w:color="auto"/>
                            <w:right w:val="none" w:sz="0" w:space="0" w:color="auto"/>
                          </w:divBdr>
                          <w:divsChild>
                            <w:div w:id="1501696156">
                              <w:marLeft w:val="0"/>
                              <w:marRight w:val="0"/>
                              <w:marTop w:val="0"/>
                              <w:marBottom w:val="0"/>
                              <w:divBdr>
                                <w:top w:val="none" w:sz="0" w:space="0" w:color="auto"/>
                                <w:left w:val="none" w:sz="0" w:space="0" w:color="auto"/>
                                <w:bottom w:val="none" w:sz="0" w:space="0" w:color="auto"/>
                                <w:right w:val="none" w:sz="0" w:space="0" w:color="auto"/>
                              </w:divBdr>
                              <w:divsChild>
                                <w:div w:id="1716419755">
                                  <w:marLeft w:val="0"/>
                                  <w:marRight w:val="0"/>
                                  <w:marTop w:val="0"/>
                                  <w:marBottom w:val="0"/>
                                  <w:divBdr>
                                    <w:top w:val="none" w:sz="0" w:space="0" w:color="auto"/>
                                    <w:left w:val="none" w:sz="0" w:space="0" w:color="auto"/>
                                    <w:bottom w:val="none" w:sz="0" w:space="0" w:color="auto"/>
                                    <w:right w:val="none" w:sz="0" w:space="0" w:color="auto"/>
                                  </w:divBdr>
                                  <w:divsChild>
                                    <w:div w:id="1879124484">
                                      <w:marLeft w:val="0"/>
                                      <w:marRight w:val="0"/>
                                      <w:marTop w:val="0"/>
                                      <w:marBottom w:val="0"/>
                                      <w:divBdr>
                                        <w:top w:val="none" w:sz="0" w:space="0" w:color="auto"/>
                                        <w:left w:val="none" w:sz="0" w:space="0" w:color="auto"/>
                                        <w:bottom w:val="none" w:sz="0" w:space="0" w:color="auto"/>
                                        <w:right w:val="none" w:sz="0" w:space="0" w:color="auto"/>
                                      </w:divBdr>
                                      <w:divsChild>
                                        <w:div w:id="1006860199">
                                          <w:marLeft w:val="0"/>
                                          <w:marRight w:val="0"/>
                                          <w:marTop w:val="0"/>
                                          <w:marBottom w:val="0"/>
                                          <w:divBdr>
                                            <w:top w:val="none" w:sz="0" w:space="0" w:color="auto"/>
                                            <w:left w:val="none" w:sz="0" w:space="0" w:color="auto"/>
                                            <w:bottom w:val="none" w:sz="0" w:space="0" w:color="auto"/>
                                            <w:right w:val="none" w:sz="0" w:space="0" w:color="auto"/>
                                          </w:divBdr>
                                          <w:divsChild>
                                            <w:div w:id="66072981">
                                              <w:marLeft w:val="0"/>
                                              <w:marRight w:val="0"/>
                                              <w:marTop w:val="0"/>
                                              <w:marBottom w:val="0"/>
                                              <w:divBdr>
                                                <w:top w:val="none" w:sz="0" w:space="0" w:color="auto"/>
                                                <w:left w:val="none" w:sz="0" w:space="0" w:color="auto"/>
                                                <w:bottom w:val="none" w:sz="0" w:space="0" w:color="auto"/>
                                                <w:right w:val="none" w:sz="0" w:space="0" w:color="auto"/>
                                              </w:divBdr>
                                              <w:divsChild>
                                                <w:div w:id="1999386214">
                                                  <w:marLeft w:val="0"/>
                                                  <w:marRight w:val="0"/>
                                                  <w:marTop w:val="0"/>
                                                  <w:marBottom w:val="0"/>
                                                  <w:divBdr>
                                                    <w:top w:val="none" w:sz="0" w:space="0" w:color="auto"/>
                                                    <w:left w:val="none" w:sz="0" w:space="0" w:color="auto"/>
                                                    <w:bottom w:val="none" w:sz="0" w:space="0" w:color="auto"/>
                                                    <w:right w:val="none" w:sz="0" w:space="0" w:color="auto"/>
                                                  </w:divBdr>
                                                  <w:divsChild>
                                                    <w:div w:id="1267272297">
                                                      <w:marLeft w:val="0"/>
                                                      <w:marRight w:val="0"/>
                                                      <w:marTop w:val="0"/>
                                                      <w:marBottom w:val="0"/>
                                                      <w:divBdr>
                                                        <w:top w:val="none" w:sz="0" w:space="0" w:color="auto"/>
                                                        <w:left w:val="none" w:sz="0" w:space="0" w:color="auto"/>
                                                        <w:bottom w:val="none" w:sz="0" w:space="0" w:color="auto"/>
                                                        <w:right w:val="none" w:sz="0" w:space="0" w:color="auto"/>
                                                      </w:divBdr>
                                                      <w:divsChild>
                                                        <w:div w:id="175929201">
                                                          <w:marLeft w:val="0"/>
                                                          <w:marRight w:val="0"/>
                                                          <w:marTop w:val="0"/>
                                                          <w:marBottom w:val="0"/>
                                                          <w:divBdr>
                                                            <w:top w:val="none" w:sz="0" w:space="0" w:color="auto"/>
                                                            <w:left w:val="none" w:sz="0" w:space="0" w:color="auto"/>
                                                            <w:bottom w:val="none" w:sz="0" w:space="0" w:color="auto"/>
                                                            <w:right w:val="none" w:sz="0" w:space="0" w:color="auto"/>
                                                          </w:divBdr>
                                                          <w:divsChild>
                                                            <w:div w:id="565721512">
                                                              <w:marLeft w:val="0"/>
                                                              <w:marRight w:val="150"/>
                                                              <w:marTop w:val="0"/>
                                                              <w:marBottom w:val="150"/>
                                                              <w:divBdr>
                                                                <w:top w:val="none" w:sz="0" w:space="0" w:color="auto"/>
                                                                <w:left w:val="none" w:sz="0" w:space="0" w:color="auto"/>
                                                                <w:bottom w:val="none" w:sz="0" w:space="0" w:color="auto"/>
                                                                <w:right w:val="none" w:sz="0" w:space="0" w:color="auto"/>
                                                              </w:divBdr>
                                                              <w:divsChild>
                                                                <w:div w:id="344984561">
                                                                  <w:marLeft w:val="0"/>
                                                                  <w:marRight w:val="0"/>
                                                                  <w:marTop w:val="0"/>
                                                                  <w:marBottom w:val="0"/>
                                                                  <w:divBdr>
                                                                    <w:top w:val="none" w:sz="0" w:space="0" w:color="auto"/>
                                                                    <w:left w:val="none" w:sz="0" w:space="0" w:color="auto"/>
                                                                    <w:bottom w:val="none" w:sz="0" w:space="0" w:color="auto"/>
                                                                    <w:right w:val="none" w:sz="0" w:space="0" w:color="auto"/>
                                                                  </w:divBdr>
                                                                  <w:divsChild>
                                                                    <w:div w:id="981813470">
                                                                      <w:marLeft w:val="0"/>
                                                                      <w:marRight w:val="0"/>
                                                                      <w:marTop w:val="0"/>
                                                                      <w:marBottom w:val="0"/>
                                                                      <w:divBdr>
                                                                        <w:top w:val="none" w:sz="0" w:space="0" w:color="auto"/>
                                                                        <w:left w:val="none" w:sz="0" w:space="0" w:color="auto"/>
                                                                        <w:bottom w:val="none" w:sz="0" w:space="0" w:color="auto"/>
                                                                        <w:right w:val="none" w:sz="0" w:space="0" w:color="auto"/>
                                                                      </w:divBdr>
                                                                      <w:divsChild>
                                                                        <w:div w:id="1699623467">
                                                                          <w:marLeft w:val="0"/>
                                                                          <w:marRight w:val="0"/>
                                                                          <w:marTop w:val="0"/>
                                                                          <w:marBottom w:val="0"/>
                                                                          <w:divBdr>
                                                                            <w:top w:val="none" w:sz="0" w:space="0" w:color="auto"/>
                                                                            <w:left w:val="none" w:sz="0" w:space="0" w:color="auto"/>
                                                                            <w:bottom w:val="none" w:sz="0" w:space="0" w:color="auto"/>
                                                                            <w:right w:val="none" w:sz="0" w:space="0" w:color="auto"/>
                                                                          </w:divBdr>
                                                                          <w:divsChild>
                                                                            <w:div w:id="189339429">
                                                                              <w:marLeft w:val="0"/>
                                                                              <w:marRight w:val="0"/>
                                                                              <w:marTop w:val="0"/>
                                                                              <w:marBottom w:val="0"/>
                                                                              <w:divBdr>
                                                                                <w:top w:val="none" w:sz="0" w:space="0" w:color="auto"/>
                                                                                <w:left w:val="none" w:sz="0" w:space="0" w:color="auto"/>
                                                                                <w:bottom w:val="none" w:sz="0" w:space="0" w:color="auto"/>
                                                                                <w:right w:val="none" w:sz="0" w:space="0" w:color="auto"/>
                                                                              </w:divBdr>
                                                                              <w:divsChild>
                                                                                <w:div w:id="1207136881">
                                                                                  <w:marLeft w:val="0"/>
                                                                                  <w:marRight w:val="0"/>
                                                                                  <w:marTop w:val="0"/>
                                                                                  <w:marBottom w:val="0"/>
                                                                                  <w:divBdr>
                                                                                    <w:top w:val="none" w:sz="0" w:space="0" w:color="auto"/>
                                                                                    <w:left w:val="none" w:sz="0" w:space="0" w:color="auto"/>
                                                                                    <w:bottom w:val="none" w:sz="0" w:space="0" w:color="auto"/>
                                                                                    <w:right w:val="none" w:sz="0" w:space="0" w:color="auto"/>
                                                                                  </w:divBdr>
                                                                                  <w:divsChild>
                                                                                    <w:div w:id="2052682805">
                                                                                      <w:marLeft w:val="0"/>
                                                                                      <w:marRight w:val="0"/>
                                                                                      <w:marTop w:val="0"/>
                                                                                      <w:marBottom w:val="0"/>
                                                                                      <w:divBdr>
                                                                                        <w:top w:val="none" w:sz="0" w:space="0" w:color="auto"/>
                                                                                        <w:left w:val="none" w:sz="0" w:space="0" w:color="auto"/>
                                                                                        <w:bottom w:val="none" w:sz="0" w:space="0" w:color="auto"/>
                                                                                        <w:right w:val="none" w:sz="0" w:space="0" w:color="auto"/>
                                                                                      </w:divBdr>
                                                                                    </w:div>
                                                                                    <w:div w:id="1163550821">
                                                                                      <w:marLeft w:val="0"/>
                                                                                      <w:marRight w:val="0"/>
                                                                                      <w:marTop w:val="0"/>
                                                                                      <w:marBottom w:val="0"/>
                                                                                      <w:divBdr>
                                                                                        <w:top w:val="none" w:sz="0" w:space="0" w:color="auto"/>
                                                                                        <w:left w:val="none" w:sz="0" w:space="0" w:color="auto"/>
                                                                                        <w:bottom w:val="none" w:sz="0" w:space="0" w:color="auto"/>
                                                                                        <w:right w:val="none" w:sz="0" w:space="0" w:color="auto"/>
                                                                                      </w:divBdr>
                                                                                    </w:div>
                                                                                    <w:div w:id="464667600">
                                                                                      <w:marLeft w:val="0"/>
                                                                                      <w:marRight w:val="0"/>
                                                                                      <w:marTop w:val="0"/>
                                                                                      <w:marBottom w:val="0"/>
                                                                                      <w:divBdr>
                                                                                        <w:top w:val="none" w:sz="0" w:space="0" w:color="auto"/>
                                                                                        <w:left w:val="none" w:sz="0" w:space="0" w:color="auto"/>
                                                                                        <w:bottom w:val="none" w:sz="0" w:space="0" w:color="auto"/>
                                                                                        <w:right w:val="none" w:sz="0" w:space="0" w:color="auto"/>
                                                                                      </w:divBdr>
                                                                                    </w:div>
                                                                                    <w:div w:id="259024255">
                                                                                      <w:marLeft w:val="0"/>
                                                                                      <w:marRight w:val="0"/>
                                                                                      <w:marTop w:val="0"/>
                                                                                      <w:marBottom w:val="0"/>
                                                                                      <w:divBdr>
                                                                                        <w:top w:val="none" w:sz="0" w:space="0" w:color="auto"/>
                                                                                        <w:left w:val="none" w:sz="0" w:space="0" w:color="auto"/>
                                                                                        <w:bottom w:val="none" w:sz="0" w:space="0" w:color="auto"/>
                                                                                        <w:right w:val="none" w:sz="0" w:space="0" w:color="auto"/>
                                                                                      </w:divBdr>
                                                                                    </w:div>
                                                                                    <w:div w:id="1387221807">
                                                                                      <w:marLeft w:val="0"/>
                                                                                      <w:marRight w:val="0"/>
                                                                                      <w:marTop w:val="0"/>
                                                                                      <w:marBottom w:val="0"/>
                                                                                      <w:divBdr>
                                                                                        <w:top w:val="none" w:sz="0" w:space="0" w:color="auto"/>
                                                                                        <w:left w:val="none" w:sz="0" w:space="0" w:color="auto"/>
                                                                                        <w:bottom w:val="none" w:sz="0" w:space="0" w:color="auto"/>
                                                                                        <w:right w:val="none" w:sz="0" w:space="0" w:color="auto"/>
                                                                                      </w:divBdr>
                                                                                    </w:div>
                                                                                    <w:div w:id="1217620266">
                                                                                      <w:marLeft w:val="0"/>
                                                                                      <w:marRight w:val="0"/>
                                                                                      <w:marTop w:val="0"/>
                                                                                      <w:marBottom w:val="0"/>
                                                                                      <w:divBdr>
                                                                                        <w:top w:val="none" w:sz="0" w:space="0" w:color="auto"/>
                                                                                        <w:left w:val="none" w:sz="0" w:space="0" w:color="auto"/>
                                                                                        <w:bottom w:val="none" w:sz="0" w:space="0" w:color="auto"/>
                                                                                        <w:right w:val="none" w:sz="0" w:space="0" w:color="auto"/>
                                                                                      </w:divBdr>
                                                                                    </w:div>
                                                                                    <w:div w:id="119350773">
                                                                                      <w:marLeft w:val="0"/>
                                                                                      <w:marRight w:val="0"/>
                                                                                      <w:marTop w:val="0"/>
                                                                                      <w:marBottom w:val="0"/>
                                                                                      <w:divBdr>
                                                                                        <w:top w:val="none" w:sz="0" w:space="0" w:color="auto"/>
                                                                                        <w:left w:val="none" w:sz="0" w:space="0" w:color="auto"/>
                                                                                        <w:bottom w:val="none" w:sz="0" w:space="0" w:color="auto"/>
                                                                                        <w:right w:val="none" w:sz="0" w:space="0" w:color="auto"/>
                                                                                      </w:divBdr>
                                                                                    </w:div>
                                                                                    <w:div w:id="1244334824">
                                                                                      <w:marLeft w:val="0"/>
                                                                                      <w:marRight w:val="0"/>
                                                                                      <w:marTop w:val="0"/>
                                                                                      <w:marBottom w:val="0"/>
                                                                                      <w:divBdr>
                                                                                        <w:top w:val="none" w:sz="0" w:space="0" w:color="auto"/>
                                                                                        <w:left w:val="none" w:sz="0" w:space="0" w:color="auto"/>
                                                                                        <w:bottom w:val="none" w:sz="0" w:space="0" w:color="auto"/>
                                                                                        <w:right w:val="none" w:sz="0" w:space="0" w:color="auto"/>
                                                                                      </w:divBdr>
                                                                                    </w:div>
                                                                                    <w:div w:id="1963919466">
                                                                                      <w:marLeft w:val="0"/>
                                                                                      <w:marRight w:val="0"/>
                                                                                      <w:marTop w:val="0"/>
                                                                                      <w:marBottom w:val="0"/>
                                                                                      <w:divBdr>
                                                                                        <w:top w:val="none" w:sz="0" w:space="0" w:color="auto"/>
                                                                                        <w:left w:val="none" w:sz="0" w:space="0" w:color="auto"/>
                                                                                        <w:bottom w:val="none" w:sz="0" w:space="0" w:color="auto"/>
                                                                                        <w:right w:val="none" w:sz="0" w:space="0" w:color="auto"/>
                                                                                      </w:divBdr>
                                                                                    </w:div>
                                                                                    <w:div w:id="1571505741">
                                                                                      <w:marLeft w:val="0"/>
                                                                                      <w:marRight w:val="0"/>
                                                                                      <w:marTop w:val="0"/>
                                                                                      <w:marBottom w:val="0"/>
                                                                                      <w:divBdr>
                                                                                        <w:top w:val="none" w:sz="0" w:space="0" w:color="auto"/>
                                                                                        <w:left w:val="none" w:sz="0" w:space="0" w:color="auto"/>
                                                                                        <w:bottom w:val="none" w:sz="0" w:space="0" w:color="auto"/>
                                                                                        <w:right w:val="none" w:sz="0" w:space="0" w:color="auto"/>
                                                                                      </w:divBdr>
                                                                                    </w:div>
                                                                                    <w:div w:id="2536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2014-06-23T17:26:00Z</dcterms:created>
  <dcterms:modified xsi:type="dcterms:W3CDTF">2014-06-23T17:26:00Z</dcterms:modified>
</cp:coreProperties>
</file>