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B0" w:rsidRPr="00115B50" w:rsidRDefault="00115B50" w:rsidP="00920181">
      <w:pPr>
        <w:spacing w:after="0"/>
        <w:jc w:val="both"/>
        <w:rPr>
          <w:rFonts w:cs="Arial"/>
        </w:rPr>
      </w:pPr>
      <w:bookmarkStart w:id="0" w:name="_GoBack"/>
      <w:bookmarkEnd w:id="0"/>
      <w:r w:rsidRPr="00115B50">
        <w:rPr>
          <w:rFonts w:cs="Arial"/>
        </w:rPr>
        <w:t>Maarten Goossens</w:t>
      </w:r>
    </w:p>
    <w:p w:rsidR="00115B50" w:rsidRPr="00115B50" w:rsidRDefault="00115B50" w:rsidP="00920181">
      <w:pPr>
        <w:spacing w:after="0"/>
        <w:jc w:val="both"/>
        <w:rPr>
          <w:rFonts w:cs="Arial"/>
        </w:rPr>
      </w:pPr>
      <w:r w:rsidRPr="00115B50">
        <w:rPr>
          <w:rFonts w:cs="Arial"/>
        </w:rPr>
        <w:t>Universidad de los Andes</w:t>
      </w:r>
      <w:r w:rsidR="00920181">
        <w:rPr>
          <w:rFonts w:cs="Arial"/>
        </w:rPr>
        <w:t>,</w:t>
      </w:r>
      <w:r w:rsidRPr="00115B50">
        <w:rPr>
          <w:rFonts w:cs="Arial"/>
        </w:rPr>
        <w:t xml:space="preserve"> Colombia</w:t>
      </w:r>
    </w:p>
    <w:p w:rsidR="00115B50" w:rsidRPr="00115B50" w:rsidRDefault="00115B50" w:rsidP="00920181">
      <w:pPr>
        <w:jc w:val="both"/>
        <w:rPr>
          <w:rFonts w:cs="Arial"/>
        </w:rPr>
      </w:pPr>
    </w:p>
    <w:p w:rsidR="00115B50" w:rsidRPr="00ED6414" w:rsidRDefault="00115B50" w:rsidP="00920181">
      <w:pPr>
        <w:jc w:val="both"/>
        <w:rPr>
          <w:rFonts w:cs="Arial"/>
          <w:b/>
          <w:lang w:val="en-US"/>
        </w:rPr>
      </w:pPr>
      <w:r w:rsidRPr="00ED6414">
        <w:rPr>
          <w:rFonts w:cs="Arial"/>
          <w:b/>
          <w:lang w:val="en-US"/>
        </w:rPr>
        <w:t>Costa, L</w:t>
      </w:r>
      <w:r w:rsidR="004F6DCD">
        <w:rPr>
          <w:rFonts w:cs="Arial"/>
          <w:b/>
          <w:lang w:val="en-US"/>
        </w:rPr>
        <w:t>u</w:t>
      </w:r>
      <w:r w:rsidRPr="00ED6414">
        <w:rPr>
          <w:rFonts w:cs="Arial"/>
          <w:b/>
          <w:lang w:val="en-US"/>
        </w:rPr>
        <w:t>cio (1902-1998)</w:t>
      </w:r>
    </w:p>
    <w:p w:rsidR="00115B50" w:rsidRDefault="00794784" w:rsidP="00920181">
      <w:pPr>
        <w:jc w:val="both"/>
        <w:rPr>
          <w:rFonts w:cs="Arial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51039" cy="1568547"/>
            <wp:effectExtent l="0" t="0" r="0" b="0"/>
            <wp:docPr id="2" name="Imagen 2" descr="http://www.vitruvius.com.br/media/images/magazines/grid_9/7ffea420bb89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itruvius.com.br/media/images/magazines/grid_9/7ffea420bb89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76" cy="15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84" w:rsidRPr="00794784" w:rsidRDefault="00794784" w:rsidP="00794784">
      <w:pPr>
        <w:spacing w:after="0"/>
        <w:jc w:val="both"/>
        <w:rPr>
          <w:rFonts w:cs="Arial"/>
          <w:lang w:val="en-US"/>
        </w:rPr>
      </w:pPr>
      <w:r w:rsidRPr="00794784">
        <w:rPr>
          <w:rFonts w:cs="Arial"/>
        </w:rPr>
        <w:t xml:space="preserve">Lucio Costa. </w:t>
      </w:r>
      <w:proofErr w:type="gramStart"/>
      <w:r w:rsidRPr="00794784">
        <w:rPr>
          <w:rFonts w:cs="Arial"/>
          <w:lang w:val="en-US"/>
        </w:rPr>
        <w:t xml:space="preserve">Photo by Hugo </w:t>
      </w:r>
      <w:proofErr w:type="spellStart"/>
      <w:r w:rsidRPr="00794784">
        <w:rPr>
          <w:rFonts w:cs="Arial"/>
          <w:lang w:val="en-US"/>
        </w:rPr>
        <w:t>Segawa</w:t>
      </w:r>
      <w:proofErr w:type="spellEnd"/>
      <w:r w:rsidRPr="00794784">
        <w:rPr>
          <w:rFonts w:cs="Arial"/>
          <w:lang w:val="en-US"/>
        </w:rPr>
        <w:t>.</w:t>
      </w:r>
      <w:proofErr w:type="gramEnd"/>
    </w:p>
    <w:p w:rsidR="00794784" w:rsidRDefault="00C9264F" w:rsidP="00794784">
      <w:pPr>
        <w:spacing w:after="0"/>
        <w:jc w:val="both"/>
      </w:pPr>
      <w:hyperlink r:id="rId6" w:history="1">
        <w:r w:rsidR="00794784" w:rsidRPr="00794784">
          <w:rPr>
            <w:rStyle w:val="Hyperlink"/>
            <w:lang w:val="en-US"/>
          </w:rPr>
          <w:t>http://www.vitruvius.com.br/revistas/read/arquitextos/11.125/3629</w:t>
        </w:r>
      </w:hyperlink>
    </w:p>
    <w:p w:rsidR="00794784" w:rsidRPr="00794784" w:rsidRDefault="00794784" w:rsidP="00920181">
      <w:pPr>
        <w:jc w:val="both"/>
        <w:rPr>
          <w:rFonts w:cs="Arial"/>
          <w:lang w:val="en-US"/>
        </w:rPr>
      </w:pPr>
    </w:p>
    <w:p w:rsidR="00920181" w:rsidRDefault="00115B50" w:rsidP="00920181">
      <w:pPr>
        <w:jc w:val="both"/>
        <w:rPr>
          <w:rFonts w:cs="Arial"/>
          <w:color w:val="000000"/>
          <w:shd w:val="clear" w:color="auto" w:fill="F9F9F9"/>
          <w:lang w:val="en-US"/>
        </w:rPr>
      </w:pPr>
      <w:r w:rsidRPr="00115B50">
        <w:rPr>
          <w:rFonts w:cs="Arial"/>
          <w:lang w:val="en-US"/>
        </w:rPr>
        <w:t xml:space="preserve">Brazilian architect </w:t>
      </w:r>
      <w:r w:rsidRPr="00115B50">
        <w:rPr>
          <w:rFonts w:cs="Arial"/>
          <w:color w:val="000000"/>
          <w:shd w:val="clear" w:color="auto" w:fill="F9F9F9"/>
          <w:lang w:val="en-US"/>
        </w:rPr>
        <w:t>L</w:t>
      </w:r>
      <w:r w:rsidR="004F6DCD">
        <w:rPr>
          <w:rFonts w:cs="Arial"/>
          <w:color w:val="000000"/>
          <w:shd w:val="clear" w:color="auto" w:fill="F9F9F9"/>
          <w:lang w:val="en-US"/>
        </w:rPr>
        <w:t>u</w:t>
      </w:r>
      <w:r w:rsidRPr="00115B50">
        <w:rPr>
          <w:rFonts w:cs="Arial"/>
          <w:color w:val="000000"/>
          <w:shd w:val="clear" w:color="auto" w:fill="F9F9F9"/>
          <w:lang w:val="en-US"/>
        </w:rPr>
        <w:t xml:space="preserve">cio </w:t>
      </w:r>
      <w:proofErr w:type="spellStart"/>
      <w:r w:rsidRPr="00115B50">
        <w:rPr>
          <w:rFonts w:cs="Arial"/>
          <w:color w:val="000000"/>
          <w:shd w:val="clear" w:color="auto" w:fill="F9F9F9"/>
          <w:lang w:val="en-US"/>
        </w:rPr>
        <w:t>Marçal</w:t>
      </w:r>
      <w:proofErr w:type="spellEnd"/>
      <w:r w:rsidRPr="00115B50">
        <w:rPr>
          <w:rFonts w:cs="Arial"/>
          <w:color w:val="000000"/>
          <w:shd w:val="clear" w:color="auto" w:fill="F9F9F9"/>
          <w:lang w:val="en-US"/>
        </w:rPr>
        <w:t xml:space="preserve"> Ferreira </w:t>
      </w:r>
      <w:proofErr w:type="spellStart"/>
      <w:r w:rsidRPr="00115B50">
        <w:rPr>
          <w:rFonts w:cs="Arial"/>
          <w:color w:val="000000"/>
          <w:shd w:val="clear" w:color="auto" w:fill="F9F9F9"/>
          <w:lang w:val="en-US"/>
        </w:rPr>
        <w:t>Ribeiro</w:t>
      </w:r>
      <w:proofErr w:type="spellEnd"/>
      <w:r w:rsidRPr="00115B50">
        <w:rPr>
          <w:rFonts w:cs="Arial"/>
          <w:color w:val="000000"/>
          <w:shd w:val="clear" w:color="auto" w:fill="F9F9F9"/>
          <w:lang w:val="en-US"/>
        </w:rPr>
        <w:t xml:space="preserve"> Lima Costa </w:t>
      </w:r>
      <w:r w:rsidR="001D50DB">
        <w:rPr>
          <w:rFonts w:cs="Arial"/>
          <w:color w:val="000000"/>
          <w:shd w:val="clear" w:color="auto" w:fill="F9F9F9"/>
          <w:lang w:val="en-US"/>
        </w:rPr>
        <w:t>wa</w:t>
      </w:r>
      <w:r w:rsidRPr="00115B50">
        <w:rPr>
          <w:rFonts w:cs="Arial"/>
          <w:color w:val="000000"/>
          <w:shd w:val="clear" w:color="auto" w:fill="F9F9F9"/>
          <w:lang w:val="en-US"/>
        </w:rPr>
        <w:t xml:space="preserve">s </w:t>
      </w:r>
      <w:r>
        <w:rPr>
          <w:rFonts w:cs="Arial"/>
          <w:color w:val="000000"/>
          <w:shd w:val="clear" w:color="auto" w:fill="F9F9F9"/>
          <w:lang w:val="en-US"/>
        </w:rPr>
        <w:t xml:space="preserve">a founding father </w:t>
      </w:r>
      <w:r w:rsidR="00AF3ACD">
        <w:rPr>
          <w:rFonts w:cs="Arial"/>
          <w:color w:val="000000"/>
          <w:shd w:val="clear" w:color="auto" w:fill="F9F9F9"/>
          <w:lang w:val="en-US"/>
        </w:rPr>
        <w:t xml:space="preserve">and one the main exponents </w:t>
      </w:r>
      <w:r>
        <w:rPr>
          <w:rFonts w:cs="Arial"/>
          <w:color w:val="000000"/>
          <w:shd w:val="clear" w:color="auto" w:fill="F9F9F9"/>
          <w:lang w:val="en-US"/>
        </w:rPr>
        <w:t xml:space="preserve">of Brazilian modern architecture. </w:t>
      </w:r>
      <w:r w:rsidR="007F143E">
        <w:rPr>
          <w:rFonts w:cs="Arial"/>
          <w:color w:val="000000"/>
          <w:shd w:val="clear" w:color="auto" w:fill="F9F9F9"/>
          <w:lang w:val="en-US"/>
        </w:rPr>
        <w:t xml:space="preserve">After passing his childhood in Europe, Costa enrolled in the </w:t>
      </w:r>
      <w:r w:rsidR="00BF1226">
        <w:rPr>
          <w:rFonts w:cs="Arial"/>
          <w:color w:val="000000"/>
          <w:shd w:val="clear" w:color="auto" w:fill="F9F9F9"/>
          <w:lang w:val="en-US"/>
        </w:rPr>
        <w:t>National School of Beaux-Arts</w:t>
      </w:r>
      <w:r w:rsidR="007F143E">
        <w:rPr>
          <w:rFonts w:cs="Arial"/>
          <w:i/>
          <w:color w:val="000000"/>
          <w:shd w:val="clear" w:color="auto" w:fill="F9F9F9"/>
          <w:lang w:val="en-US"/>
        </w:rPr>
        <w:t xml:space="preserve"> </w:t>
      </w:r>
      <w:r w:rsidR="007F143E">
        <w:rPr>
          <w:rFonts w:cs="Arial"/>
          <w:color w:val="000000"/>
          <w:shd w:val="clear" w:color="auto" w:fill="F9F9F9"/>
          <w:lang w:val="en-US"/>
        </w:rPr>
        <w:t>in Rio de Janeiro</w:t>
      </w:r>
      <w:r w:rsidR="00ED6414">
        <w:rPr>
          <w:rFonts w:cs="Arial"/>
          <w:color w:val="000000"/>
          <w:shd w:val="clear" w:color="auto" w:fill="F9F9F9"/>
          <w:lang w:val="en-US"/>
        </w:rPr>
        <w:t xml:space="preserve">. </w:t>
      </w:r>
      <w:r w:rsidR="00AF3ACD">
        <w:rPr>
          <w:rFonts w:cs="Arial"/>
          <w:color w:val="000000"/>
          <w:shd w:val="clear" w:color="auto" w:fill="F9F9F9"/>
          <w:lang w:val="en-US"/>
        </w:rPr>
        <w:t xml:space="preserve">Although </w:t>
      </w:r>
      <w:r w:rsidR="00F45511">
        <w:rPr>
          <w:rFonts w:cs="Arial"/>
          <w:color w:val="000000"/>
          <w:shd w:val="clear" w:color="auto" w:fill="F9F9F9"/>
          <w:lang w:val="en-US"/>
        </w:rPr>
        <w:t xml:space="preserve">his </w:t>
      </w:r>
      <w:r w:rsidR="00ED6414">
        <w:rPr>
          <w:rFonts w:cs="Arial"/>
          <w:color w:val="000000"/>
          <w:shd w:val="clear" w:color="auto" w:fill="F9F9F9"/>
          <w:lang w:val="en-US"/>
        </w:rPr>
        <w:t xml:space="preserve">first years as a practicing architect </w:t>
      </w:r>
      <w:r w:rsidR="00AF3ACD">
        <w:rPr>
          <w:rFonts w:cs="Arial"/>
          <w:color w:val="000000"/>
          <w:shd w:val="clear" w:color="auto" w:fill="F9F9F9"/>
          <w:lang w:val="en-US"/>
        </w:rPr>
        <w:t xml:space="preserve">were characterized by </w:t>
      </w:r>
      <w:r w:rsidR="00ED6414">
        <w:rPr>
          <w:rFonts w:cs="Arial"/>
          <w:color w:val="000000"/>
          <w:shd w:val="clear" w:color="auto" w:fill="F9F9F9"/>
          <w:lang w:val="en-US"/>
        </w:rPr>
        <w:t>the influence of the neo-coloni</w:t>
      </w:r>
      <w:r w:rsidR="00AF3ACD">
        <w:rPr>
          <w:rFonts w:cs="Arial"/>
          <w:color w:val="000000"/>
          <w:shd w:val="clear" w:color="auto" w:fill="F9F9F9"/>
          <w:lang w:val="en-US"/>
        </w:rPr>
        <w:t>al movement</w:t>
      </w:r>
      <w:r w:rsidR="001D50DB">
        <w:rPr>
          <w:rFonts w:cs="Arial"/>
          <w:color w:val="000000"/>
          <w:shd w:val="clear" w:color="auto" w:fill="F9F9F9"/>
          <w:lang w:val="en-US"/>
        </w:rPr>
        <w:t xml:space="preserve"> then in </w:t>
      </w:r>
      <w:proofErr w:type="spellStart"/>
      <w:r w:rsidR="001D50DB">
        <w:rPr>
          <w:rFonts w:cs="Arial"/>
          <w:color w:val="000000"/>
          <w:shd w:val="clear" w:color="auto" w:fill="F9F9F9"/>
          <w:lang w:val="en-US"/>
        </w:rPr>
        <w:t>vigour</w:t>
      </w:r>
      <w:proofErr w:type="spellEnd"/>
      <w:r w:rsidR="00AF3ACD">
        <w:rPr>
          <w:rFonts w:cs="Arial"/>
          <w:color w:val="000000"/>
          <w:shd w:val="clear" w:color="auto" w:fill="F9F9F9"/>
          <w:lang w:val="en-US"/>
        </w:rPr>
        <w:t xml:space="preserve">, by 1929 </w:t>
      </w:r>
      <w:r w:rsidR="00F45511">
        <w:rPr>
          <w:rFonts w:cs="Arial"/>
          <w:color w:val="000000"/>
          <w:shd w:val="clear" w:color="auto" w:fill="F9F9F9"/>
          <w:lang w:val="en-US"/>
        </w:rPr>
        <w:t xml:space="preserve">Lucio Costa </w:t>
      </w:r>
      <w:r w:rsidR="00AF3ACD">
        <w:rPr>
          <w:rFonts w:cs="Arial"/>
          <w:color w:val="000000"/>
          <w:shd w:val="clear" w:color="auto" w:fill="F9F9F9"/>
          <w:lang w:val="en-US"/>
        </w:rPr>
        <w:t>became, along with Gregori Warchavchik, one of the first advocates of modern architecture</w:t>
      </w:r>
      <w:r w:rsidR="001D50DB">
        <w:rPr>
          <w:rFonts w:cs="Arial"/>
          <w:color w:val="000000"/>
          <w:shd w:val="clear" w:color="auto" w:fill="F9F9F9"/>
          <w:lang w:val="en-US"/>
        </w:rPr>
        <w:t xml:space="preserve"> in Brazil, i</w:t>
      </w:r>
      <w:r w:rsidR="00F45511">
        <w:rPr>
          <w:rFonts w:cs="Arial"/>
          <w:color w:val="000000"/>
          <w:shd w:val="clear" w:color="auto" w:fill="F9F9F9"/>
          <w:lang w:val="en-US"/>
        </w:rPr>
        <w:t>nfluenced by the ideas of Le Corbusier, who had visited Brazil in 1929</w:t>
      </w:r>
      <w:r w:rsidR="001D50DB">
        <w:rPr>
          <w:rFonts w:cs="Arial"/>
          <w:color w:val="000000"/>
          <w:shd w:val="clear" w:color="auto" w:fill="F9F9F9"/>
          <w:lang w:val="en-US"/>
        </w:rPr>
        <w:t xml:space="preserve">. Costa was given </w:t>
      </w:r>
      <w:r w:rsidR="00F45511">
        <w:rPr>
          <w:rFonts w:cs="Arial"/>
          <w:color w:val="000000"/>
          <w:shd w:val="clear" w:color="auto" w:fill="F9F9F9"/>
          <w:lang w:val="en-US"/>
        </w:rPr>
        <w:t xml:space="preserve">the opportunity to actively promote modern ideas </w:t>
      </w:r>
      <w:r w:rsidR="005B2E13">
        <w:rPr>
          <w:rFonts w:cs="Arial"/>
          <w:color w:val="000000"/>
          <w:shd w:val="clear" w:color="auto" w:fill="F9F9F9"/>
          <w:lang w:val="en-US"/>
        </w:rPr>
        <w:t>when</w:t>
      </w:r>
      <w:r w:rsidR="004F6DCD">
        <w:rPr>
          <w:rFonts w:cs="Arial"/>
          <w:color w:val="000000"/>
          <w:shd w:val="clear" w:color="auto" w:fill="F9F9F9"/>
          <w:lang w:val="en-US"/>
        </w:rPr>
        <w:t xml:space="preserve"> he was </w:t>
      </w:r>
      <w:r w:rsidR="00F45511">
        <w:rPr>
          <w:rFonts w:cs="Arial"/>
          <w:color w:val="000000"/>
          <w:shd w:val="clear" w:color="auto" w:fill="F9F9F9"/>
          <w:lang w:val="en-US"/>
        </w:rPr>
        <w:t>appointed</w:t>
      </w:r>
      <w:r w:rsidR="004F6DCD">
        <w:rPr>
          <w:rFonts w:cs="Arial"/>
          <w:color w:val="000000"/>
          <w:shd w:val="clear" w:color="auto" w:fill="F9F9F9"/>
          <w:lang w:val="en-US"/>
        </w:rPr>
        <w:t>, in 1930,</w:t>
      </w:r>
      <w:r w:rsidR="00F45511">
        <w:rPr>
          <w:rFonts w:cs="Arial"/>
          <w:color w:val="000000"/>
          <w:shd w:val="clear" w:color="auto" w:fill="F9F9F9"/>
          <w:lang w:val="en-US"/>
        </w:rPr>
        <w:t xml:space="preserve"> </w:t>
      </w:r>
      <w:r w:rsidR="004F6DCD">
        <w:rPr>
          <w:rFonts w:cs="Arial"/>
          <w:color w:val="000000"/>
          <w:shd w:val="clear" w:color="auto" w:fill="F9F9F9"/>
          <w:lang w:val="en-US"/>
        </w:rPr>
        <w:t xml:space="preserve">as </w:t>
      </w:r>
      <w:r w:rsidR="00F45511">
        <w:rPr>
          <w:rFonts w:cs="Arial"/>
          <w:color w:val="000000"/>
          <w:shd w:val="clear" w:color="auto" w:fill="F9F9F9"/>
          <w:lang w:val="en-US"/>
        </w:rPr>
        <w:t xml:space="preserve">head of the </w:t>
      </w:r>
      <w:r w:rsidR="00BF1226">
        <w:rPr>
          <w:rFonts w:cs="Arial"/>
          <w:color w:val="000000"/>
          <w:shd w:val="clear" w:color="auto" w:fill="F9F9F9"/>
          <w:lang w:val="en-US"/>
        </w:rPr>
        <w:t>National School of Beaux-Arts</w:t>
      </w:r>
      <w:r w:rsidR="00F45511">
        <w:rPr>
          <w:rFonts w:cs="Arial"/>
          <w:color w:val="000000"/>
          <w:shd w:val="clear" w:color="auto" w:fill="F9F9F9"/>
          <w:lang w:val="en-US"/>
        </w:rPr>
        <w:t xml:space="preserve">. </w:t>
      </w:r>
    </w:p>
    <w:p w:rsidR="00115B50" w:rsidRDefault="00F45511" w:rsidP="00920181">
      <w:pPr>
        <w:jc w:val="both"/>
        <w:rPr>
          <w:rFonts w:cs="Arial"/>
          <w:color w:val="000000"/>
          <w:shd w:val="clear" w:color="auto" w:fill="F9F9F9"/>
          <w:lang w:val="en-US"/>
        </w:rPr>
      </w:pPr>
      <w:r>
        <w:rPr>
          <w:rFonts w:cs="Arial"/>
          <w:color w:val="000000"/>
          <w:shd w:val="clear" w:color="auto" w:fill="F9F9F9"/>
          <w:lang w:val="en-US"/>
        </w:rPr>
        <w:t xml:space="preserve">One of Costa’s most significant designs from this period, and a landmark in Brazilian and Latin American modernism, is the Ministry of Education and Public Health (1936-1945), designed with </w:t>
      </w:r>
      <w:r w:rsidR="00C34A90">
        <w:rPr>
          <w:rFonts w:cs="Arial"/>
          <w:color w:val="000000"/>
          <w:shd w:val="clear" w:color="auto" w:fill="F9F9F9"/>
          <w:lang w:val="en-US"/>
        </w:rPr>
        <w:t xml:space="preserve">Affonso Eduardo Reidy, </w:t>
      </w:r>
      <w:r>
        <w:rPr>
          <w:rFonts w:cs="Arial"/>
          <w:color w:val="000000"/>
          <w:shd w:val="clear" w:color="auto" w:fill="F9F9F9"/>
          <w:lang w:val="en-US"/>
        </w:rPr>
        <w:t>Oscar Niemeyer –</w:t>
      </w:r>
      <w:r w:rsidR="009541C9">
        <w:rPr>
          <w:rFonts w:cs="Arial"/>
          <w:color w:val="000000"/>
          <w:shd w:val="clear" w:color="auto" w:fill="F9F9F9"/>
          <w:lang w:val="en-US"/>
        </w:rPr>
        <w:t xml:space="preserve">a former </w:t>
      </w:r>
      <w:r>
        <w:rPr>
          <w:rFonts w:cs="Arial"/>
          <w:color w:val="000000"/>
          <w:shd w:val="clear" w:color="auto" w:fill="F9F9F9"/>
          <w:lang w:val="en-US"/>
        </w:rPr>
        <w:t>student</w:t>
      </w:r>
      <w:r w:rsidR="004F6DCD">
        <w:rPr>
          <w:rFonts w:cs="Arial"/>
          <w:color w:val="000000"/>
          <w:shd w:val="clear" w:color="auto" w:fill="F9F9F9"/>
          <w:lang w:val="en-US"/>
        </w:rPr>
        <w:t xml:space="preserve"> of Costa’s</w:t>
      </w:r>
      <w:r>
        <w:rPr>
          <w:rFonts w:cs="Arial"/>
          <w:color w:val="000000"/>
          <w:shd w:val="clear" w:color="auto" w:fill="F9F9F9"/>
          <w:lang w:val="en-US"/>
        </w:rPr>
        <w:t>-,  and with the participation of Le Corbusier as a design consultant, among others.</w:t>
      </w:r>
      <w:r w:rsidR="009541C9">
        <w:rPr>
          <w:rFonts w:cs="Arial"/>
          <w:color w:val="000000"/>
          <w:shd w:val="clear" w:color="auto" w:fill="F9F9F9"/>
          <w:lang w:val="en-US"/>
        </w:rPr>
        <w:t xml:space="preserve"> 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During his career, </w:t>
      </w:r>
      <w:r w:rsidR="004F6DCD">
        <w:rPr>
          <w:rFonts w:cs="Arial"/>
          <w:color w:val="000000"/>
          <w:shd w:val="clear" w:color="auto" w:fill="F9F9F9"/>
          <w:lang w:val="en-US"/>
        </w:rPr>
        <w:t>Costa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 was able to combine architectural design</w:t>
      </w:r>
      <w:r w:rsidR="004F6DCD">
        <w:rPr>
          <w:rFonts w:cs="Arial"/>
          <w:color w:val="000000"/>
          <w:shd w:val="clear" w:color="auto" w:fill="F9F9F9"/>
          <w:lang w:val="en-US"/>
        </w:rPr>
        <w:t>, landscape architecture</w:t>
      </w:r>
      <w:r w:rsidR="00AF4EDA">
        <w:rPr>
          <w:rFonts w:cs="Arial"/>
          <w:color w:val="000000"/>
          <w:shd w:val="clear" w:color="auto" w:fill="F9F9F9"/>
          <w:lang w:val="en-US"/>
        </w:rPr>
        <w:t>,</w:t>
      </w:r>
      <w:r w:rsidR="004F6DCD">
        <w:rPr>
          <w:rFonts w:cs="Arial"/>
          <w:color w:val="000000"/>
          <w:shd w:val="clear" w:color="auto" w:fill="F9F9F9"/>
          <w:lang w:val="en-US"/>
        </w:rPr>
        <w:t xml:space="preserve"> town </w:t>
      </w:r>
      <w:r w:rsidR="001D50DB">
        <w:rPr>
          <w:rFonts w:cs="Arial"/>
          <w:color w:val="000000"/>
          <w:shd w:val="clear" w:color="auto" w:fill="F9F9F9"/>
          <w:lang w:val="en-US"/>
        </w:rPr>
        <w:t xml:space="preserve">planning, </w:t>
      </w:r>
      <w:r w:rsidR="00AF4EDA">
        <w:rPr>
          <w:rFonts w:cs="Arial"/>
          <w:color w:val="000000"/>
          <w:shd w:val="clear" w:color="auto" w:fill="F9F9F9"/>
          <w:lang w:val="en-US"/>
        </w:rPr>
        <w:t>public service, heritage protection and writing. H</w:t>
      </w:r>
      <w:r w:rsidR="001D50DB">
        <w:rPr>
          <w:rFonts w:cs="Arial"/>
          <w:color w:val="000000"/>
          <w:shd w:val="clear" w:color="auto" w:fill="F9F9F9"/>
          <w:lang w:val="en-US"/>
        </w:rPr>
        <w:t xml:space="preserve">is most relevant work 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is </w:t>
      </w:r>
      <w:r w:rsidR="009541C9">
        <w:rPr>
          <w:rFonts w:cs="Arial"/>
          <w:color w:val="000000"/>
          <w:shd w:val="clear" w:color="auto" w:fill="F9F9F9"/>
          <w:lang w:val="en-US"/>
        </w:rPr>
        <w:t xml:space="preserve">the 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layout </w:t>
      </w:r>
      <w:r w:rsidR="009541C9">
        <w:rPr>
          <w:rFonts w:cs="Arial"/>
          <w:color w:val="000000"/>
          <w:shd w:val="clear" w:color="auto" w:fill="F9F9F9"/>
          <w:lang w:val="en-US"/>
        </w:rPr>
        <w:t xml:space="preserve">of Brasilia, </w:t>
      </w:r>
      <w:r w:rsidR="00A94A98">
        <w:rPr>
          <w:rFonts w:cs="Arial"/>
          <w:color w:val="000000"/>
          <w:shd w:val="clear" w:color="auto" w:fill="F9F9F9"/>
          <w:lang w:val="en-US"/>
        </w:rPr>
        <w:t xml:space="preserve">the </w:t>
      </w:r>
      <w:r w:rsidR="009541C9">
        <w:rPr>
          <w:rFonts w:cs="Arial"/>
          <w:color w:val="000000"/>
          <w:shd w:val="clear" w:color="auto" w:fill="F9F9F9"/>
          <w:lang w:val="en-US"/>
        </w:rPr>
        <w:t>new</w:t>
      </w:r>
      <w:r w:rsidR="00A94A98">
        <w:rPr>
          <w:rFonts w:cs="Arial"/>
          <w:color w:val="000000"/>
          <w:shd w:val="clear" w:color="auto" w:fill="F9F9F9"/>
          <w:lang w:val="en-US"/>
        </w:rPr>
        <w:t>ly built</w:t>
      </w:r>
      <w:r w:rsidR="009541C9">
        <w:rPr>
          <w:rFonts w:cs="Arial"/>
          <w:color w:val="000000"/>
          <w:shd w:val="clear" w:color="auto" w:fill="F9F9F9"/>
          <w:lang w:val="en-US"/>
        </w:rPr>
        <w:t xml:space="preserve"> capital </w:t>
      </w:r>
      <w:r w:rsidR="00A94A98">
        <w:rPr>
          <w:rFonts w:cs="Arial"/>
          <w:color w:val="000000"/>
          <w:shd w:val="clear" w:color="auto" w:fill="F9F9F9"/>
          <w:lang w:val="en-US"/>
        </w:rPr>
        <w:t xml:space="preserve">city of Brazil </w:t>
      </w:r>
      <w:r w:rsidR="009541C9">
        <w:rPr>
          <w:rFonts w:cs="Arial"/>
          <w:color w:val="000000"/>
          <w:shd w:val="clear" w:color="auto" w:fill="F9F9F9"/>
          <w:lang w:val="en-US"/>
        </w:rPr>
        <w:t>(1956-1960).</w:t>
      </w:r>
    </w:p>
    <w:p w:rsidR="00C378A8" w:rsidRDefault="00D56673" w:rsidP="00920181">
      <w:pPr>
        <w:jc w:val="both"/>
        <w:rPr>
          <w:rFonts w:cs="Arial"/>
          <w:color w:val="000000"/>
          <w:shd w:val="clear" w:color="auto" w:fill="F9F9F9"/>
          <w:lang w:val="en-US"/>
        </w:rPr>
      </w:pPr>
      <w:r>
        <w:rPr>
          <w:rFonts w:cs="Arial"/>
          <w:color w:val="000000"/>
          <w:shd w:val="clear" w:color="auto" w:fill="F9F9F9"/>
          <w:lang w:val="en-US"/>
        </w:rPr>
        <w:t>Brasilia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, the endeavor of </w:t>
      </w:r>
      <w:r w:rsidR="00920181">
        <w:rPr>
          <w:rFonts w:cs="Arial"/>
          <w:color w:val="000000"/>
          <w:shd w:val="clear" w:color="auto" w:fill="F9F9F9"/>
          <w:lang w:val="en-US"/>
        </w:rPr>
        <w:t>President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 Juscelino Kubitschek to establish a new capital city far from </w:t>
      </w:r>
      <w:r w:rsidR="00114DA3">
        <w:rPr>
          <w:rFonts w:cs="Arial"/>
          <w:color w:val="000000"/>
          <w:shd w:val="clear" w:color="auto" w:fill="F9F9F9"/>
          <w:lang w:val="en-US"/>
        </w:rPr>
        <w:t>Salvador and Rio de Janeiro</w:t>
      </w:r>
      <w:r w:rsidR="00A47877">
        <w:rPr>
          <w:rFonts w:cs="Arial"/>
          <w:color w:val="000000"/>
          <w:shd w:val="clear" w:color="auto" w:fill="F9F9F9"/>
          <w:lang w:val="en-US"/>
        </w:rPr>
        <w:t xml:space="preserve"> as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 </w:t>
      </w:r>
      <w:r w:rsidR="00114DA3">
        <w:rPr>
          <w:rFonts w:cs="Arial"/>
          <w:color w:val="000000"/>
          <w:shd w:val="clear" w:color="auto" w:fill="F9F9F9"/>
          <w:lang w:val="en-US"/>
        </w:rPr>
        <w:t xml:space="preserve">a symbol of the renovated nation, </w:t>
      </w:r>
      <w:r w:rsidR="00C378A8">
        <w:rPr>
          <w:rFonts w:cs="Arial"/>
          <w:color w:val="000000"/>
          <w:shd w:val="clear" w:color="auto" w:fill="F9F9F9"/>
          <w:lang w:val="en-US"/>
        </w:rPr>
        <w:t>was a mega-project not surpassed in scale since then. Costa</w:t>
      </w:r>
      <w:r w:rsidR="00295112">
        <w:rPr>
          <w:rFonts w:cs="Arial"/>
          <w:color w:val="000000"/>
          <w:shd w:val="clear" w:color="auto" w:fill="F9F9F9"/>
          <w:lang w:val="en-US"/>
        </w:rPr>
        <w:t xml:space="preserve"> won a competition with a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 scheme</w:t>
      </w:r>
      <w:r w:rsidR="00295112">
        <w:rPr>
          <w:rFonts w:cs="Arial"/>
          <w:color w:val="000000"/>
          <w:shd w:val="clear" w:color="auto" w:fill="F9F9F9"/>
          <w:lang w:val="en-US"/>
        </w:rPr>
        <w:t xml:space="preserve"> that 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organizes the </w:t>
      </w:r>
      <w:r w:rsidR="00295112">
        <w:rPr>
          <w:rFonts w:cs="Arial"/>
          <w:color w:val="000000"/>
          <w:shd w:val="clear" w:color="auto" w:fill="F9F9F9"/>
          <w:lang w:val="en-US"/>
        </w:rPr>
        <w:t xml:space="preserve">city </w:t>
      </w:r>
      <w:r w:rsidR="00C378A8">
        <w:rPr>
          <w:rFonts w:cs="Arial"/>
          <w:color w:val="000000"/>
          <w:shd w:val="clear" w:color="auto" w:fill="F9F9F9"/>
          <w:lang w:val="en-US"/>
        </w:rPr>
        <w:t>along t</w:t>
      </w:r>
      <w:r w:rsidR="00295112">
        <w:rPr>
          <w:rFonts w:cs="Arial"/>
          <w:color w:val="000000"/>
          <w:shd w:val="clear" w:color="auto" w:fill="F9F9F9"/>
          <w:lang w:val="en-US"/>
        </w:rPr>
        <w:t>w</w:t>
      </w:r>
      <w:r w:rsidR="00C378A8">
        <w:rPr>
          <w:rFonts w:cs="Arial"/>
          <w:color w:val="000000"/>
          <w:shd w:val="clear" w:color="auto" w:fill="F9F9F9"/>
          <w:lang w:val="en-US"/>
        </w:rPr>
        <w:t>o crossing axes</w:t>
      </w:r>
      <w:r w:rsidR="00295112">
        <w:rPr>
          <w:rFonts w:cs="Arial"/>
          <w:color w:val="000000"/>
          <w:shd w:val="clear" w:color="auto" w:fill="F9F9F9"/>
          <w:lang w:val="en-US"/>
        </w:rPr>
        <w:t xml:space="preserve">. </w:t>
      </w:r>
      <w:r w:rsidR="00A47877">
        <w:rPr>
          <w:rFonts w:cs="Arial"/>
          <w:color w:val="000000"/>
          <w:shd w:val="clear" w:color="auto" w:fill="F9F9F9"/>
          <w:lang w:val="en-US"/>
        </w:rPr>
        <w:t>O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ne of </w:t>
      </w:r>
      <w:r w:rsidR="00295112">
        <w:rPr>
          <w:rFonts w:cs="Arial"/>
          <w:color w:val="000000"/>
          <w:shd w:val="clear" w:color="auto" w:fill="F9F9F9"/>
          <w:lang w:val="en-US"/>
        </w:rPr>
        <w:t xml:space="preserve">the axes was </w:t>
      </w:r>
      <w:r w:rsidR="00A47877">
        <w:rPr>
          <w:rFonts w:cs="Arial"/>
          <w:color w:val="000000"/>
          <w:shd w:val="clear" w:color="auto" w:fill="F9F9F9"/>
          <w:lang w:val="en-US"/>
        </w:rPr>
        <w:t xml:space="preserve">later </w:t>
      </w:r>
      <w:r w:rsidR="00295112">
        <w:rPr>
          <w:rFonts w:cs="Arial"/>
          <w:color w:val="000000"/>
          <w:shd w:val="clear" w:color="auto" w:fill="F9F9F9"/>
          <w:lang w:val="en-US"/>
        </w:rPr>
        <w:t xml:space="preserve">given </w:t>
      </w:r>
      <w:r w:rsidR="00C378A8">
        <w:rPr>
          <w:rFonts w:cs="Arial"/>
          <w:color w:val="000000"/>
          <w:shd w:val="clear" w:color="auto" w:fill="F9F9F9"/>
          <w:lang w:val="en-US"/>
        </w:rPr>
        <w:t>a slightly bending shape</w:t>
      </w:r>
      <w:r w:rsidR="00A47877">
        <w:rPr>
          <w:rFonts w:cs="Arial"/>
          <w:color w:val="000000"/>
          <w:shd w:val="clear" w:color="auto" w:fill="F9F9F9"/>
          <w:lang w:val="en-US"/>
        </w:rPr>
        <w:t xml:space="preserve">, leaving the 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outline </w:t>
      </w:r>
      <w:r w:rsidR="00A47877">
        <w:rPr>
          <w:rFonts w:cs="Arial"/>
          <w:color w:val="000000"/>
          <w:shd w:val="clear" w:color="auto" w:fill="F9F9F9"/>
          <w:lang w:val="en-US"/>
        </w:rPr>
        <w:t xml:space="preserve">of 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the city </w:t>
      </w:r>
      <w:r w:rsidR="00A47877">
        <w:rPr>
          <w:rFonts w:cs="Arial"/>
          <w:color w:val="000000"/>
          <w:shd w:val="clear" w:color="auto" w:fill="F9F9F9"/>
          <w:lang w:val="en-US"/>
        </w:rPr>
        <w:t xml:space="preserve">to 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resemble 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the </w:t>
      </w:r>
      <w:r w:rsidR="00C378A8">
        <w:rPr>
          <w:rFonts w:cs="Arial"/>
          <w:color w:val="000000"/>
          <w:shd w:val="clear" w:color="auto" w:fill="F9F9F9"/>
          <w:lang w:val="en-US"/>
        </w:rPr>
        <w:t>bird or an airplane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 Brasilia is famously associated with</w:t>
      </w:r>
      <w:r w:rsidR="00C378A8">
        <w:rPr>
          <w:rFonts w:cs="Arial"/>
          <w:color w:val="000000"/>
          <w:shd w:val="clear" w:color="auto" w:fill="F9F9F9"/>
          <w:lang w:val="en-US"/>
        </w:rPr>
        <w:t>. Along one axis the public buildings, most of them to be designed by Niemeyer, were situated</w:t>
      </w:r>
      <w:r w:rsidR="00A47877">
        <w:rPr>
          <w:rFonts w:cs="Arial"/>
          <w:color w:val="000000"/>
          <w:shd w:val="clear" w:color="auto" w:fill="F9F9F9"/>
          <w:lang w:val="en-US"/>
        </w:rPr>
        <w:t>, while the</w:t>
      </w:r>
      <w:r w:rsidR="00C378A8">
        <w:rPr>
          <w:rFonts w:cs="Arial"/>
          <w:color w:val="000000"/>
          <w:shd w:val="clear" w:color="auto" w:fill="F9F9F9"/>
          <w:lang w:val="en-US"/>
        </w:rPr>
        <w:t xml:space="preserve"> other axis connected a series </w:t>
      </w:r>
      <w:r w:rsidR="00A47877">
        <w:rPr>
          <w:rFonts w:cs="Arial"/>
          <w:color w:val="000000"/>
          <w:shd w:val="clear" w:color="auto" w:fill="F9F9F9"/>
          <w:lang w:val="en-US"/>
        </w:rPr>
        <w:t xml:space="preserve">of </w:t>
      </w:r>
      <w:r w:rsidR="00C378A8">
        <w:rPr>
          <w:rFonts w:cs="Arial"/>
          <w:i/>
          <w:color w:val="000000"/>
          <w:shd w:val="clear" w:color="auto" w:fill="F9F9F9"/>
          <w:lang w:val="en-US"/>
        </w:rPr>
        <w:t xml:space="preserve">superquadras, </w:t>
      </w:r>
      <w:r w:rsidR="00C378A8">
        <w:rPr>
          <w:rFonts w:cs="Arial"/>
          <w:color w:val="000000"/>
          <w:shd w:val="clear" w:color="auto" w:fill="F9F9F9"/>
          <w:lang w:val="en-US"/>
        </w:rPr>
        <w:t>neighborhood units with high-rise dwellings and a small number of low-rise buildings in which basic facilities were to be housed</w:t>
      </w:r>
      <w:r w:rsidR="00A47877">
        <w:rPr>
          <w:rFonts w:cs="Arial"/>
          <w:color w:val="000000"/>
          <w:shd w:val="clear" w:color="auto" w:fill="F9F9F9"/>
          <w:lang w:val="en-US"/>
        </w:rPr>
        <w:t>.</w:t>
      </w:r>
    </w:p>
    <w:p w:rsidR="00A47877" w:rsidRPr="00AF4EDA" w:rsidRDefault="00A47877" w:rsidP="00920181">
      <w:pPr>
        <w:jc w:val="both"/>
        <w:rPr>
          <w:rFonts w:cs="Arial"/>
          <w:i/>
          <w:color w:val="000000"/>
          <w:shd w:val="clear" w:color="auto" w:fill="F9F9F9"/>
          <w:lang w:val="en-US"/>
        </w:rPr>
      </w:pPr>
      <w:r>
        <w:rPr>
          <w:rFonts w:cs="Arial"/>
          <w:color w:val="000000"/>
          <w:shd w:val="clear" w:color="auto" w:fill="F9F9F9"/>
          <w:lang w:val="en-US"/>
        </w:rPr>
        <w:lastRenderedPageBreak/>
        <w:t>Costa explained that his design should be understood in terms of different scales</w:t>
      </w:r>
      <w:r w:rsidR="00920181">
        <w:rPr>
          <w:rFonts w:cs="Arial"/>
          <w:color w:val="000000"/>
          <w:shd w:val="clear" w:color="auto" w:fill="F9F9F9"/>
          <w:lang w:val="en-US"/>
        </w:rPr>
        <w:t>,</w:t>
      </w:r>
      <w:r>
        <w:rPr>
          <w:rFonts w:cs="Arial"/>
          <w:color w:val="000000"/>
          <w:shd w:val="clear" w:color="auto" w:fill="F9F9F9"/>
          <w:lang w:val="en-US"/>
        </w:rPr>
        <w:t xml:space="preserve"> or environments: the monumental (the central axis with the government buildings, bus terminal, cathedral), the </w:t>
      </w:r>
      <w:r w:rsidR="00AF4EDA">
        <w:rPr>
          <w:rFonts w:cs="Arial"/>
          <w:color w:val="000000"/>
          <w:shd w:val="clear" w:color="auto" w:fill="F9F9F9"/>
          <w:lang w:val="en-US"/>
        </w:rPr>
        <w:t>gregarious (an area left open to fulfill other central functions in the future, such as commerce</w:t>
      </w:r>
      <w:r w:rsidR="00920181">
        <w:rPr>
          <w:rFonts w:cs="Arial"/>
          <w:color w:val="000000"/>
          <w:shd w:val="clear" w:color="auto" w:fill="F9F9F9"/>
          <w:lang w:val="en-US"/>
        </w:rPr>
        <w:t>, possibly with a higher density than the rest of the city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), the residential (the </w:t>
      </w:r>
      <w:r w:rsidR="00AF4EDA">
        <w:rPr>
          <w:rFonts w:cs="Arial"/>
          <w:i/>
          <w:color w:val="000000"/>
          <w:shd w:val="clear" w:color="auto" w:fill="F9F9F9"/>
          <w:lang w:val="en-US"/>
        </w:rPr>
        <w:t>superquadras</w:t>
      </w:r>
      <w:r w:rsidR="00AF4EDA">
        <w:rPr>
          <w:rFonts w:cs="Arial"/>
          <w:color w:val="000000"/>
          <w:shd w:val="clear" w:color="auto" w:fill="F9F9F9"/>
          <w:lang w:val="en-US"/>
        </w:rPr>
        <w:t xml:space="preserve">) and the pastoral (the large green spaces left </w:t>
      </w:r>
      <w:r w:rsidR="00920181">
        <w:rPr>
          <w:rFonts w:cs="Arial"/>
          <w:color w:val="000000"/>
          <w:shd w:val="clear" w:color="auto" w:fill="F9F9F9"/>
          <w:lang w:val="en-US"/>
        </w:rPr>
        <w:t xml:space="preserve">open </w:t>
      </w:r>
      <w:r w:rsidR="00AF4EDA">
        <w:rPr>
          <w:rFonts w:cs="Arial"/>
          <w:color w:val="000000"/>
          <w:shd w:val="clear" w:color="auto" w:fill="F9F9F9"/>
          <w:lang w:val="en-US"/>
        </w:rPr>
        <w:t>between environments</w:t>
      </w:r>
      <w:r w:rsidR="00920181">
        <w:rPr>
          <w:rFonts w:cs="Arial"/>
          <w:color w:val="000000"/>
          <w:shd w:val="clear" w:color="auto" w:fill="F9F9F9"/>
          <w:lang w:val="en-US"/>
        </w:rPr>
        <w:t xml:space="preserve">, </w:t>
      </w:r>
      <w:r w:rsidR="00AF4EDA">
        <w:rPr>
          <w:rFonts w:cs="Arial"/>
          <w:color w:val="000000"/>
          <w:shd w:val="clear" w:color="auto" w:fill="F9F9F9"/>
          <w:lang w:val="en-US"/>
        </w:rPr>
        <w:t>neighborhood units</w:t>
      </w:r>
      <w:r w:rsidR="00920181">
        <w:rPr>
          <w:rFonts w:cs="Arial"/>
          <w:color w:val="000000"/>
          <w:shd w:val="clear" w:color="auto" w:fill="F9F9F9"/>
          <w:lang w:val="en-US"/>
        </w:rPr>
        <w:t xml:space="preserve"> and transit infrastructure</w:t>
      </w:r>
      <w:r w:rsidR="00AF4EDA">
        <w:rPr>
          <w:rFonts w:cs="Arial"/>
          <w:color w:val="000000"/>
          <w:shd w:val="clear" w:color="auto" w:fill="F9F9F9"/>
          <w:lang w:val="en-US"/>
        </w:rPr>
        <w:t>.</w:t>
      </w:r>
      <w:r w:rsidR="00794784">
        <w:rPr>
          <w:rFonts w:cs="Arial"/>
          <w:color w:val="000000"/>
          <w:shd w:val="clear" w:color="auto" w:fill="F9F9F9"/>
          <w:lang w:val="en-US"/>
        </w:rPr>
        <w:t xml:space="preserve"> Notwithstanding criticism –mostly referring to the sharp social contrasts between Costa’s city and the surrounding slums or to the excess of empty space- Brasilia is a modern utopia turned reality and as such it is a UNESCO World Heritage Site since 1987.</w:t>
      </w:r>
    </w:p>
    <w:p w:rsidR="00C34A90" w:rsidRPr="00C34A90" w:rsidRDefault="00C34A90" w:rsidP="00920181">
      <w:pPr>
        <w:jc w:val="both"/>
        <w:rPr>
          <w:rFonts w:cs="Arial"/>
          <w:b/>
          <w:lang w:val="en-US"/>
        </w:rPr>
      </w:pPr>
      <w:r w:rsidRPr="00C34A90">
        <w:rPr>
          <w:rFonts w:cs="Arial"/>
          <w:b/>
          <w:lang w:val="en-US"/>
        </w:rPr>
        <w:t>List of works</w:t>
      </w:r>
    </w:p>
    <w:p w:rsidR="00C34A90" w:rsidRDefault="00C34A90" w:rsidP="00920181">
      <w:pPr>
        <w:ind w:left="1410" w:hanging="1410"/>
        <w:jc w:val="both"/>
        <w:rPr>
          <w:rFonts w:cs="Arial"/>
        </w:rPr>
      </w:pPr>
      <w:r>
        <w:rPr>
          <w:rFonts w:cs="Arial"/>
          <w:lang w:val="en-US"/>
        </w:rPr>
        <w:t>1936-1945</w:t>
      </w:r>
      <w:r>
        <w:rPr>
          <w:rFonts w:cs="Arial"/>
          <w:lang w:val="en-US"/>
        </w:rPr>
        <w:tab/>
        <w:t xml:space="preserve">Ministry of Education and Public Health, Rio de Janeiro, 1936-1945. </w:t>
      </w:r>
      <w:r w:rsidRPr="00C34A90">
        <w:rPr>
          <w:rFonts w:cs="Arial"/>
        </w:rPr>
        <w:t>With Affonso Eduardo Reidy, Carlos Leão, Jorge Moreira, Oscar Niemeyer, Ernani Vasconcellos, Le Corbusier.</w:t>
      </w:r>
    </w:p>
    <w:p w:rsidR="00C34A90" w:rsidRPr="00114DA3" w:rsidRDefault="00C34A90" w:rsidP="00920181">
      <w:pPr>
        <w:ind w:left="1410" w:hanging="1410"/>
        <w:jc w:val="both"/>
        <w:rPr>
          <w:rFonts w:cs="Arial"/>
        </w:rPr>
      </w:pPr>
      <w:r w:rsidRPr="00C34A90">
        <w:rPr>
          <w:rFonts w:cs="Arial"/>
          <w:lang w:val="en-US"/>
        </w:rPr>
        <w:t>193</w:t>
      </w:r>
      <w:r>
        <w:rPr>
          <w:rFonts w:cs="Arial"/>
          <w:lang w:val="en-US"/>
        </w:rPr>
        <w:t>8-1939</w:t>
      </w:r>
      <w:r w:rsidRPr="00C34A90">
        <w:rPr>
          <w:rFonts w:cs="Arial"/>
          <w:lang w:val="en-US"/>
        </w:rPr>
        <w:tab/>
        <w:t xml:space="preserve">Brazilian </w:t>
      </w:r>
      <w:proofErr w:type="spellStart"/>
      <w:r w:rsidRPr="00C34A90">
        <w:rPr>
          <w:rFonts w:cs="Arial"/>
          <w:lang w:val="en-US"/>
        </w:rPr>
        <w:t>Pavillion</w:t>
      </w:r>
      <w:proofErr w:type="spellEnd"/>
      <w:r w:rsidRPr="00C34A90">
        <w:rPr>
          <w:rFonts w:cs="Arial"/>
          <w:lang w:val="en-US"/>
        </w:rPr>
        <w:t xml:space="preserve"> at the World Fair, New York, USA. </w:t>
      </w:r>
      <w:r w:rsidRPr="00114DA3">
        <w:rPr>
          <w:rFonts w:cs="Arial"/>
        </w:rPr>
        <w:t>With Oscar Niemeyer</w:t>
      </w:r>
      <w:r w:rsidR="00920181">
        <w:rPr>
          <w:rFonts w:cs="Arial"/>
        </w:rPr>
        <w:t>.</w:t>
      </w:r>
    </w:p>
    <w:p w:rsidR="00C34A90" w:rsidRPr="000E08F6" w:rsidRDefault="00114DA3" w:rsidP="00920181">
      <w:pPr>
        <w:ind w:left="1410" w:hanging="1410"/>
        <w:jc w:val="both"/>
        <w:rPr>
          <w:rFonts w:cs="Arial"/>
          <w:lang w:val="en-US"/>
        </w:rPr>
      </w:pPr>
      <w:r w:rsidRPr="000E08F6">
        <w:rPr>
          <w:rFonts w:cs="Arial"/>
          <w:lang w:val="en-US"/>
        </w:rPr>
        <w:t>1956-1960</w:t>
      </w:r>
      <w:r w:rsidRPr="000E08F6">
        <w:rPr>
          <w:rFonts w:cs="Arial"/>
          <w:lang w:val="en-US"/>
        </w:rPr>
        <w:tab/>
        <w:t>Brasilia</w:t>
      </w:r>
      <w:r w:rsidR="00920181" w:rsidRPr="000E08F6">
        <w:rPr>
          <w:rFonts w:cs="Arial"/>
          <w:lang w:val="en-US"/>
        </w:rPr>
        <w:t>, urban plan.</w:t>
      </w:r>
    </w:p>
    <w:p w:rsidR="00A94A98" w:rsidRPr="000E08F6" w:rsidRDefault="000E08F6" w:rsidP="00920181">
      <w:pPr>
        <w:jc w:val="both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References and f</w:t>
      </w:r>
      <w:r w:rsidR="00A94A98" w:rsidRPr="000E08F6">
        <w:rPr>
          <w:rFonts w:cs="Arial"/>
          <w:b/>
          <w:lang w:val="en-US"/>
        </w:rPr>
        <w:t>urther reading</w:t>
      </w:r>
    </w:p>
    <w:p w:rsidR="00A94A98" w:rsidRPr="0039551C" w:rsidRDefault="004F6DCD" w:rsidP="00920181">
      <w:pPr>
        <w:jc w:val="both"/>
        <w:rPr>
          <w:rFonts w:cs="Arial"/>
          <w:lang w:val="en-US"/>
        </w:rPr>
      </w:pPr>
      <w:r w:rsidRPr="004F6DCD">
        <w:rPr>
          <w:rFonts w:cs="Arial"/>
        </w:rPr>
        <w:t>Nobre, Ana Luiza, c.s. (eds.),</w:t>
      </w:r>
      <w:r>
        <w:rPr>
          <w:rFonts w:cs="Arial"/>
        </w:rPr>
        <w:t xml:space="preserve"> </w:t>
      </w:r>
      <w:r>
        <w:rPr>
          <w:rFonts w:cs="Arial"/>
          <w:i/>
        </w:rPr>
        <w:t>Un modo de ser moderno. Lucio Cost</w:t>
      </w:r>
      <w:r w:rsidR="00C378A8">
        <w:rPr>
          <w:rFonts w:cs="Arial"/>
          <w:i/>
        </w:rPr>
        <w:t>a</w:t>
      </w:r>
      <w:r>
        <w:rPr>
          <w:rFonts w:cs="Arial"/>
          <w:i/>
        </w:rPr>
        <w:t xml:space="preserve"> e a crítica contemporânea. </w:t>
      </w:r>
      <w:r w:rsidRPr="00114DA3">
        <w:rPr>
          <w:rFonts w:cs="Arial"/>
        </w:rPr>
        <w:t xml:space="preserve">São </w:t>
      </w:r>
      <w:r w:rsidRPr="0039551C">
        <w:rPr>
          <w:rFonts w:cs="Arial"/>
          <w:lang w:val="en-US"/>
        </w:rPr>
        <w:t xml:space="preserve">Paulo: </w:t>
      </w:r>
      <w:proofErr w:type="spellStart"/>
      <w:r w:rsidRPr="0039551C">
        <w:rPr>
          <w:rFonts w:cs="Arial"/>
          <w:lang w:val="en-US"/>
        </w:rPr>
        <w:t>Cosac</w:t>
      </w:r>
      <w:proofErr w:type="spellEnd"/>
      <w:r w:rsidRPr="0039551C">
        <w:rPr>
          <w:rFonts w:cs="Arial"/>
          <w:lang w:val="en-US"/>
        </w:rPr>
        <w:t xml:space="preserve"> &amp; </w:t>
      </w:r>
      <w:proofErr w:type="spellStart"/>
      <w:r w:rsidRPr="0039551C">
        <w:rPr>
          <w:rFonts w:cs="Arial"/>
          <w:lang w:val="en-US"/>
        </w:rPr>
        <w:t>Naify</w:t>
      </w:r>
      <w:proofErr w:type="spellEnd"/>
      <w:r w:rsidRPr="0039551C">
        <w:rPr>
          <w:rFonts w:cs="Arial"/>
          <w:lang w:val="en-US"/>
        </w:rPr>
        <w:t>, 2004.</w:t>
      </w:r>
    </w:p>
    <w:p w:rsidR="001D50DB" w:rsidRPr="001D50DB" w:rsidRDefault="001D50DB" w:rsidP="00920181">
      <w:pPr>
        <w:jc w:val="both"/>
        <w:rPr>
          <w:rFonts w:cs="Arial"/>
          <w:lang w:val="en-US"/>
        </w:rPr>
      </w:pPr>
      <w:proofErr w:type="spellStart"/>
      <w:r w:rsidRPr="001D50DB">
        <w:rPr>
          <w:rFonts w:cs="Arial"/>
          <w:lang w:val="en-US"/>
        </w:rPr>
        <w:t>Segawa</w:t>
      </w:r>
      <w:proofErr w:type="spellEnd"/>
      <w:r w:rsidRPr="001D50DB">
        <w:rPr>
          <w:rFonts w:cs="Arial"/>
          <w:lang w:val="en-US"/>
        </w:rPr>
        <w:t xml:space="preserve">, Hugo. </w:t>
      </w:r>
      <w:r w:rsidRPr="001D50DB">
        <w:rPr>
          <w:rFonts w:cs="Arial"/>
          <w:i/>
          <w:lang w:val="en-US"/>
        </w:rPr>
        <w:t xml:space="preserve">Architecture of Brazil 1900-1990. </w:t>
      </w:r>
      <w:r w:rsidRPr="001D50DB">
        <w:rPr>
          <w:rFonts w:cs="Arial"/>
          <w:lang w:val="en-US"/>
        </w:rPr>
        <w:t>New York: Springer, 2013.</w:t>
      </w:r>
    </w:p>
    <w:p w:rsidR="00920181" w:rsidRPr="00920181" w:rsidRDefault="00920181" w:rsidP="00920181">
      <w:pPr>
        <w:jc w:val="both"/>
        <w:rPr>
          <w:rFonts w:cs="Arial"/>
          <w:b/>
          <w:lang w:val="en-US"/>
        </w:rPr>
      </w:pPr>
      <w:r w:rsidRPr="00920181">
        <w:rPr>
          <w:rFonts w:cs="Arial"/>
          <w:b/>
          <w:lang w:val="en-US"/>
        </w:rPr>
        <w:t>Visual material</w:t>
      </w:r>
    </w:p>
    <w:p w:rsidR="000E08F6" w:rsidRDefault="000E08F6" w:rsidP="00920181">
      <w:pPr>
        <w:jc w:val="both"/>
        <w:rPr>
          <w:rFonts w:cs="Arial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43465" cy="2101340"/>
            <wp:effectExtent l="0" t="0" r="9525" b="0"/>
            <wp:docPr id="6" name="Imagen 6" descr="http://thaa2.files.wordpress.com/2009/08/003452001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haa2.files.wordpress.com/2009/08/003452001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350" cy="21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6" w:rsidRDefault="000E08F6" w:rsidP="000E08F6">
      <w:pPr>
        <w:spacing w:after="0"/>
        <w:jc w:val="both"/>
        <w:rPr>
          <w:rFonts w:cs="Arial"/>
          <w:lang w:val="en-US"/>
        </w:rPr>
      </w:pPr>
      <w:proofErr w:type="gramStart"/>
      <w:r>
        <w:rPr>
          <w:rFonts w:cs="Arial"/>
          <w:lang w:val="en-US"/>
        </w:rPr>
        <w:t>Lucio Costa and others.</w:t>
      </w:r>
      <w:proofErr w:type="gramEnd"/>
      <w:r>
        <w:rPr>
          <w:rFonts w:cs="Arial"/>
          <w:lang w:val="en-US"/>
        </w:rPr>
        <w:t xml:space="preserve"> </w:t>
      </w:r>
      <w:proofErr w:type="gramStart"/>
      <w:r>
        <w:rPr>
          <w:rFonts w:cs="Arial"/>
          <w:lang w:val="en-US"/>
        </w:rPr>
        <w:t>Ministry of Education and Public Health.</w:t>
      </w:r>
      <w:proofErr w:type="gramEnd"/>
      <w:r>
        <w:rPr>
          <w:rFonts w:cs="Arial"/>
          <w:lang w:val="en-US"/>
        </w:rPr>
        <w:t xml:space="preserve"> Rio de Janeiro, Brazil, 1936-1945.</w:t>
      </w:r>
    </w:p>
    <w:p w:rsidR="000E08F6" w:rsidRDefault="00C9264F" w:rsidP="000E08F6">
      <w:pPr>
        <w:spacing w:after="0"/>
        <w:jc w:val="both"/>
      </w:pPr>
      <w:hyperlink r:id="rId8" w:history="1">
        <w:r w:rsidR="000E08F6">
          <w:rPr>
            <w:rStyle w:val="Hyperlink"/>
          </w:rPr>
          <w:t>http://thaa2.files.wordpress.com/2009/08/003452001013.jpg</w:t>
        </w:r>
      </w:hyperlink>
    </w:p>
    <w:p w:rsidR="000E08F6" w:rsidRDefault="000E08F6" w:rsidP="000E08F6">
      <w:pPr>
        <w:spacing w:after="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2743200" cy="1768020"/>
            <wp:effectExtent l="0" t="0" r="0" b="3810"/>
            <wp:docPr id="7" name="Imagen 7" descr="Conheça as obras mais importantes da carreira de Oscar Nieme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heça as obras mais importantes da carreira de Oscar Niemey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70" cy="17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6" w:rsidRPr="000E08F6" w:rsidRDefault="000E08F6" w:rsidP="000E08F6">
      <w:pPr>
        <w:spacing w:after="0"/>
        <w:jc w:val="both"/>
        <w:rPr>
          <w:rFonts w:cs="Arial"/>
        </w:rPr>
      </w:pPr>
      <w:proofErr w:type="gramStart"/>
      <w:r>
        <w:rPr>
          <w:rFonts w:cs="Arial"/>
          <w:lang w:val="en-US"/>
        </w:rPr>
        <w:t>Lucio Costa and others.</w:t>
      </w:r>
      <w:proofErr w:type="gramEnd"/>
      <w:r>
        <w:rPr>
          <w:rFonts w:cs="Arial"/>
          <w:lang w:val="en-US"/>
        </w:rPr>
        <w:t xml:space="preserve"> </w:t>
      </w:r>
      <w:proofErr w:type="gramStart"/>
      <w:r>
        <w:rPr>
          <w:rFonts w:cs="Arial"/>
          <w:lang w:val="en-US"/>
        </w:rPr>
        <w:t>Ministry of Education and Public Health.</w:t>
      </w:r>
      <w:proofErr w:type="gramEnd"/>
      <w:r>
        <w:rPr>
          <w:rFonts w:cs="Arial"/>
          <w:lang w:val="en-US"/>
        </w:rPr>
        <w:t xml:space="preserve"> </w:t>
      </w:r>
      <w:r w:rsidRPr="000E08F6">
        <w:rPr>
          <w:rFonts w:cs="Arial"/>
        </w:rPr>
        <w:t>Rio de Janeiro, Brazil, 1936-1945.</w:t>
      </w:r>
    </w:p>
    <w:p w:rsidR="000E08F6" w:rsidRDefault="00C9264F" w:rsidP="000E08F6">
      <w:pPr>
        <w:spacing w:after="0"/>
        <w:jc w:val="both"/>
      </w:pPr>
      <w:hyperlink r:id="rId10" w:history="1">
        <w:r w:rsidR="000E08F6">
          <w:rPr>
            <w:rStyle w:val="Hyperlink"/>
          </w:rPr>
          <w:t>http://topicos.estadao.com.br/fotos-sobre-oscar-niemeyer/conheca-as-obras-mais-importantes-da-carreira-de-oscar-niemeyer,2F068DE2-57D7-4AAD-9200-A36A3C4FE5DF</w:t>
        </w:r>
      </w:hyperlink>
    </w:p>
    <w:p w:rsidR="000E08F6" w:rsidRDefault="000E08F6" w:rsidP="000E08F6">
      <w:pPr>
        <w:spacing w:after="0"/>
        <w:jc w:val="both"/>
      </w:pPr>
    </w:p>
    <w:p w:rsidR="00920181" w:rsidRDefault="00794784" w:rsidP="00920181">
      <w:pPr>
        <w:jc w:val="both"/>
        <w:rPr>
          <w:rFonts w:cs="Arial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26993" cy="1976511"/>
            <wp:effectExtent l="0" t="0" r="2540" b="5080"/>
            <wp:docPr id="3" name="Imagen 3" descr="http://www.vitruvius.com.br/media/images/magazines/grid_9/1966e80e7635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truvius.com.br/media/images/magazines/grid_9/1966e80e7635_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46" cy="197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84" w:rsidRPr="000E08F6" w:rsidRDefault="000E08F6" w:rsidP="000E08F6">
      <w:pPr>
        <w:spacing w:after="0"/>
        <w:jc w:val="both"/>
        <w:rPr>
          <w:rFonts w:cs="Arial"/>
        </w:rPr>
      </w:pPr>
      <w:r w:rsidRPr="000E08F6">
        <w:rPr>
          <w:rFonts w:cs="Arial"/>
        </w:rPr>
        <w:t xml:space="preserve">Lucio Costa. </w:t>
      </w:r>
      <w:r w:rsidR="00794784" w:rsidRPr="000E08F6">
        <w:rPr>
          <w:rFonts w:cs="Arial"/>
        </w:rPr>
        <w:t>Pilot Plan of Brasilia.</w:t>
      </w:r>
    </w:p>
    <w:p w:rsidR="00794784" w:rsidRDefault="00C9264F" w:rsidP="000E08F6">
      <w:pPr>
        <w:spacing w:after="0"/>
        <w:jc w:val="both"/>
      </w:pPr>
      <w:hyperlink r:id="rId12" w:history="1">
        <w:r w:rsidR="00794784" w:rsidRPr="00794784">
          <w:rPr>
            <w:rStyle w:val="Hyperlink"/>
            <w:lang w:val="en-US"/>
          </w:rPr>
          <w:t>http://www.vitruvius.com.br/revistas/read/arquitextos/11.125/3629</w:t>
        </w:r>
      </w:hyperlink>
    </w:p>
    <w:p w:rsidR="00794784" w:rsidRDefault="00794784" w:rsidP="00920181">
      <w:pPr>
        <w:jc w:val="both"/>
        <w:rPr>
          <w:rFonts w:cs="Arial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20039" cy="1814733"/>
            <wp:effectExtent l="0" t="0" r="4445" b="0"/>
            <wp:docPr id="5" name="Imagen 5" descr="http://www.vitruvius.com.br/media/images/magazines/grid_9/88bddbb0478e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vitruvius.com.br/media/images/magazines/grid_9/88bddbb0478e_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96" cy="18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6" w:rsidRDefault="000E08F6" w:rsidP="000E08F6">
      <w:pPr>
        <w:spacing w:after="0"/>
        <w:jc w:val="both"/>
        <w:rPr>
          <w:rFonts w:cs="Arial"/>
          <w:lang w:val="en-US"/>
        </w:rPr>
      </w:pPr>
      <w:proofErr w:type="gramStart"/>
      <w:r>
        <w:rPr>
          <w:rFonts w:cs="Arial"/>
          <w:lang w:val="en-US"/>
        </w:rPr>
        <w:t>Monumental axis of Brasilia.</w:t>
      </w:r>
      <w:proofErr w:type="gramEnd"/>
      <w:r>
        <w:rPr>
          <w:rFonts w:cs="Arial"/>
          <w:lang w:val="en-US"/>
        </w:rPr>
        <w:t xml:space="preserve"> </w:t>
      </w:r>
      <w:proofErr w:type="gramStart"/>
      <w:r>
        <w:rPr>
          <w:rFonts w:cs="Arial"/>
          <w:lang w:val="en-US"/>
        </w:rPr>
        <w:t>Town planning by Lucio Costa, government buildings designed by Oscar Niemeyer.</w:t>
      </w:r>
      <w:proofErr w:type="gramEnd"/>
    </w:p>
    <w:p w:rsidR="000E08F6" w:rsidRPr="001D50DB" w:rsidRDefault="00C9264F" w:rsidP="000E08F6">
      <w:pPr>
        <w:spacing w:after="0"/>
        <w:jc w:val="both"/>
        <w:rPr>
          <w:rFonts w:cs="Arial"/>
          <w:lang w:val="en-US"/>
        </w:rPr>
      </w:pPr>
      <w:hyperlink r:id="rId14" w:history="1">
        <w:r w:rsidR="000E08F6" w:rsidRPr="000E08F6">
          <w:rPr>
            <w:rStyle w:val="Hyperlink"/>
            <w:lang w:val="en-US"/>
          </w:rPr>
          <w:t>http://www.vitruvius.com.br/revistas/read/arquitextos/11.125/3629</w:t>
        </w:r>
      </w:hyperlink>
    </w:p>
    <w:sectPr w:rsidR="000E08F6" w:rsidRPr="001D5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50"/>
    <w:rsid w:val="000E08F6"/>
    <w:rsid w:val="00114DA3"/>
    <w:rsid w:val="00115B50"/>
    <w:rsid w:val="0014545F"/>
    <w:rsid w:val="001D50DB"/>
    <w:rsid w:val="00295112"/>
    <w:rsid w:val="0039551C"/>
    <w:rsid w:val="0044268D"/>
    <w:rsid w:val="004C4D67"/>
    <w:rsid w:val="004F6DCD"/>
    <w:rsid w:val="005B2E13"/>
    <w:rsid w:val="006B1F54"/>
    <w:rsid w:val="007166AD"/>
    <w:rsid w:val="00794784"/>
    <w:rsid w:val="007F143E"/>
    <w:rsid w:val="00875AB0"/>
    <w:rsid w:val="00920181"/>
    <w:rsid w:val="009541C9"/>
    <w:rsid w:val="00A47877"/>
    <w:rsid w:val="00A94A98"/>
    <w:rsid w:val="00AF3ACD"/>
    <w:rsid w:val="00AF4EDA"/>
    <w:rsid w:val="00BF1226"/>
    <w:rsid w:val="00C34A90"/>
    <w:rsid w:val="00C378A8"/>
    <w:rsid w:val="00C9264F"/>
    <w:rsid w:val="00D56673"/>
    <w:rsid w:val="00ED6414"/>
    <w:rsid w:val="00F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47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4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://www.vitruvius.com.br/revistas/read/arquitextos/11.125/3629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://www.vitruvius.com.br/revistas/read/arquitextos/11.125/362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vitruvius.com.br/revistas/read/arquitextos/11.125/3629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thaa2.files.wordpress.com/2009/08/003452001013.jpg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://topicos.estadao.com.br/fotos-sobre-oscar-niemeyer/conheca-as-obras-mais-importantes-da-carreira-de-oscar-niemeyer,2F068DE2-57D7-4AAD-9200-A36A3C4FE5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Goossens</dc:creator>
  <cp:lastModifiedBy>Catalina Mejia</cp:lastModifiedBy>
  <cp:revision>2</cp:revision>
  <dcterms:created xsi:type="dcterms:W3CDTF">2013-12-17T16:08:00Z</dcterms:created>
  <dcterms:modified xsi:type="dcterms:W3CDTF">2013-12-17T16:08:00Z</dcterms:modified>
</cp:coreProperties>
</file>