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040" w:rsidRDefault="007D5040" w:rsidP="007D5040">
      <w:pPr>
        <w:spacing w:after="0" w:line="240" w:lineRule="auto"/>
        <w:rPr>
          <w:b/>
        </w:rPr>
      </w:pPr>
      <w:r w:rsidRPr="00982E55">
        <w:rPr>
          <w:b/>
        </w:rPr>
        <w:t xml:space="preserve">Finch, Robert </w:t>
      </w:r>
      <w:r>
        <w:rPr>
          <w:b/>
        </w:rPr>
        <w:t>(</w:t>
      </w:r>
      <w:r w:rsidRPr="00781475">
        <w:rPr>
          <w:b/>
        </w:rPr>
        <w:t>Duer Claydon)</w:t>
      </w:r>
      <w:r w:rsidRPr="00982E55">
        <w:rPr>
          <w:b/>
        </w:rPr>
        <w:t xml:space="preserve"> (1900 – 1995)</w:t>
      </w:r>
    </w:p>
    <w:p w:rsidR="007D5040" w:rsidRPr="00982E55" w:rsidRDefault="007D5040" w:rsidP="007D5040">
      <w:pPr>
        <w:spacing w:after="0" w:line="240" w:lineRule="auto"/>
      </w:pPr>
      <w:r w:rsidRPr="00982E55">
        <w:t>Molly Hall, University of Rhode Island</w:t>
      </w:r>
    </w:p>
    <w:p w:rsidR="007D5040" w:rsidRDefault="007D5040" w:rsidP="007D5040">
      <w:pPr>
        <w:spacing w:after="0" w:line="240" w:lineRule="auto"/>
        <w:rPr>
          <w:b/>
        </w:rPr>
      </w:pPr>
    </w:p>
    <w:p w:rsidR="007D5040" w:rsidRPr="00982E55" w:rsidRDefault="007D5040" w:rsidP="007D5040">
      <w:pPr>
        <w:spacing w:after="0" w:line="240" w:lineRule="auto"/>
        <w:rPr>
          <w:b/>
        </w:rPr>
      </w:pPr>
    </w:p>
    <w:p w:rsidR="007D5040" w:rsidRDefault="007D5040" w:rsidP="007D5040">
      <w:pPr>
        <w:spacing w:after="0" w:line="240" w:lineRule="auto"/>
        <w:rPr>
          <w:b/>
        </w:rPr>
      </w:pPr>
      <w:r w:rsidRPr="00982E55">
        <w:rPr>
          <w:noProof/>
        </w:rPr>
        <w:drawing>
          <wp:anchor distT="0" distB="0" distL="114300" distR="114300" simplePos="0" relativeHeight="251659264" behindDoc="0" locked="0" layoutInCell="1" allowOverlap="1" wp14:anchorId="4F95D5BF" wp14:editId="4235DAE6">
            <wp:simplePos x="0" y="0"/>
            <wp:positionH relativeFrom="column">
              <wp:posOffset>0</wp:posOffset>
            </wp:positionH>
            <wp:positionV relativeFrom="paragraph">
              <wp:posOffset>4138</wp:posOffset>
            </wp:positionV>
            <wp:extent cx="2005780" cy="2507225"/>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653-004-56540DE6.jpg"/>
                    <pic:cNvPicPr/>
                  </pic:nvPicPr>
                  <pic:blipFill>
                    <a:blip r:embed="rId4">
                      <a:extLst>
                        <a:ext uri="{28A0092B-C50C-407E-A947-70E740481C1C}">
                          <a14:useLocalDpi xmlns:a14="http://schemas.microsoft.com/office/drawing/2010/main" val="0"/>
                        </a:ext>
                      </a:extLst>
                    </a:blip>
                    <a:stretch>
                      <a:fillRect/>
                    </a:stretch>
                  </pic:blipFill>
                  <pic:spPr>
                    <a:xfrm>
                      <a:off x="0" y="0"/>
                      <a:ext cx="2005780" cy="2507225"/>
                    </a:xfrm>
                    <a:prstGeom prst="rect">
                      <a:avLst/>
                    </a:prstGeom>
                  </pic:spPr>
                </pic:pic>
              </a:graphicData>
            </a:graphic>
          </wp:anchor>
        </w:drawing>
      </w:r>
      <w:r>
        <w:rPr>
          <w:b/>
        </w:rPr>
        <w:t xml:space="preserve">Robert </w:t>
      </w:r>
      <w:r w:rsidRPr="00982E55">
        <w:rPr>
          <w:b/>
        </w:rPr>
        <w:t>Finch</w:t>
      </w:r>
      <w:r>
        <w:rPr>
          <w:b/>
        </w:rPr>
        <w:t>, in profile</w:t>
      </w:r>
      <w:r w:rsidRPr="00982E55">
        <w:rPr>
          <w:b/>
        </w:rPr>
        <w:t>.</w:t>
      </w:r>
    </w:p>
    <w:p w:rsidR="007D5040" w:rsidRPr="00982E55" w:rsidRDefault="007D5040" w:rsidP="007D5040">
      <w:pPr>
        <w:spacing w:after="0" w:line="240" w:lineRule="auto"/>
        <w:rPr>
          <w:b/>
          <w:i/>
        </w:rPr>
      </w:pPr>
    </w:p>
    <w:p w:rsidR="007D5040" w:rsidRDefault="007D5040" w:rsidP="007D5040">
      <w:pPr>
        <w:spacing w:after="0" w:line="240" w:lineRule="auto"/>
      </w:pPr>
      <w:r w:rsidRPr="00982E55">
        <w:t>(url: http://www.britannica.com/biography/Robert-Finch)</w:t>
      </w:r>
    </w:p>
    <w:p w:rsidR="007D5040" w:rsidRPr="00982E55" w:rsidRDefault="007D5040" w:rsidP="007D5040">
      <w:pPr>
        <w:spacing w:after="0" w:line="240" w:lineRule="auto"/>
      </w:pPr>
    </w:p>
    <w:p w:rsidR="007D5040" w:rsidRPr="00982E55" w:rsidRDefault="007D5040" w:rsidP="007D5040">
      <w:pPr>
        <w:spacing w:after="0" w:line="240" w:lineRule="auto"/>
      </w:pPr>
    </w:p>
    <w:p w:rsidR="007D5040" w:rsidRDefault="007D5040" w:rsidP="007D5040">
      <w:pPr>
        <w:spacing w:after="0" w:line="240" w:lineRule="auto"/>
      </w:pPr>
      <w:r w:rsidRPr="00982E55">
        <w:t>Canadian poet, editor, and critic Robert Finch was born</w:t>
      </w:r>
      <w:r>
        <w:t xml:space="preserve"> on</w:t>
      </w:r>
      <w:r w:rsidRPr="00982E55">
        <w:t xml:space="preserve"> May 14, 1900 in Long Island, New York, but immigrated to Canada, adopting it as his homeland. Like</w:t>
      </w:r>
      <w:r>
        <w:t xml:space="preserve"> most Canadian modernist poets </w:t>
      </w:r>
      <w:r w:rsidRPr="00982E55">
        <w:t xml:space="preserve">his most important work was written in the 1930s because of the publication delays due to the Depression. His work was included in several seminal Canadian collections of the mid-century, including </w:t>
      </w:r>
      <w:r w:rsidRPr="00982E55">
        <w:rPr>
          <w:i/>
        </w:rPr>
        <w:t xml:space="preserve">New Provinces: Poems of Several Authors </w:t>
      </w:r>
      <w:r w:rsidRPr="00982E55">
        <w:t xml:space="preserve">(1936) and </w:t>
      </w:r>
      <w:r w:rsidRPr="00982E55">
        <w:rPr>
          <w:i/>
        </w:rPr>
        <w:t xml:space="preserve">The Book of Canadian Poetry </w:t>
      </w:r>
      <w:r w:rsidRPr="00982E55">
        <w:t xml:space="preserve">(1943), signaling that he had “arrived” as a poetic intellectual. After attaining national recognition, he published his first book, </w:t>
      </w:r>
      <w:r w:rsidRPr="00982E55">
        <w:rPr>
          <w:i/>
        </w:rPr>
        <w:t xml:space="preserve">Poems </w:t>
      </w:r>
      <w:r w:rsidRPr="00982E55">
        <w:t>(1946), earning him Canada’s highest literary hono</w:t>
      </w:r>
      <w:r>
        <w:t>u</w:t>
      </w:r>
      <w:r w:rsidRPr="00982E55">
        <w:t xml:space="preserve">r, the Governor General’s Award, which he </w:t>
      </w:r>
      <w:r>
        <w:t>won</w:t>
      </w:r>
      <w:r w:rsidRPr="00982E55">
        <w:t xml:space="preserve"> again with </w:t>
      </w:r>
      <w:r w:rsidRPr="00982E55">
        <w:rPr>
          <w:i/>
        </w:rPr>
        <w:t xml:space="preserve">Acis in Oxford and Other Poems </w:t>
      </w:r>
      <w:r w:rsidRPr="00982E55">
        <w:t xml:space="preserve">(1961). Although he wrote in English, his scholarly specialty was French language and poetry, </w:t>
      </w:r>
      <w:r>
        <w:t xml:space="preserve">which he </w:t>
      </w:r>
      <w:r w:rsidRPr="00982E55">
        <w:t>studi</w:t>
      </w:r>
      <w:r>
        <w:t>ed</w:t>
      </w:r>
      <w:r w:rsidRPr="00982E55">
        <w:t xml:space="preserve"> at</w:t>
      </w:r>
      <w:r>
        <w:t xml:space="preserve"> the</w:t>
      </w:r>
      <w:r w:rsidRPr="00982E55">
        <w:t xml:space="preserve"> University of Toronto and at the Sorbonne. He was a professor of French at </w:t>
      </w:r>
      <w:r>
        <w:t xml:space="preserve">the </w:t>
      </w:r>
      <w:r w:rsidRPr="00982E55">
        <w:t xml:space="preserve">University of Toronto for forty years from 1928-1968. During his time as a professor, he composed, amongst other things, the collection </w:t>
      </w:r>
      <w:r w:rsidRPr="00982E55">
        <w:rPr>
          <w:i/>
        </w:rPr>
        <w:t xml:space="preserve">Dover Beach Revisited </w:t>
      </w:r>
      <w:r>
        <w:t xml:space="preserve">(1961) </w:t>
      </w:r>
      <w:r w:rsidRPr="00982E55">
        <w:t xml:space="preserve">concerning World War II and faith through his rewriting of the namesake poem of this collection—Matthew Arnold’s “Dover Beach”—almost a dozen different ways. </w:t>
      </w:r>
    </w:p>
    <w:p w:rsidR="007D5040" w:rsidRPr="00982E55" w:rsidRDefault="007D5040" w:rsidP="007D5040">
      <w:pPr>
        <w:spacing w:after="0" w:line="240" w:lineRule="auto"/>
      </w:pPr>
    </w:p>
    <w:p w:rsidR="007D5040" w:rsidRPr="00982E55" w:rsidRDefault="007D5040" w:rsidP="007D5040">
      <w:pPr>
        <w:spacing w:after="0" w:line="240" w:lineRule="auto"/>
      </w:pPr>
    </w:p>
    <w:p w:rsidR="007D5040" w:rsidRDefault="007D5040" w:rsidP="007D5040">
      <w:pPr>
        <w:spacing w:after="0" w:line="240" w:lineRule="auto"/>
        <w:rPr>
          <w:b/>
        </w:rPr>
      </w:pPr>
      <w:r w:rsidRPr="00982E55">
        <w:rPr>
          <w:noProof/>
        </w:rPr>
        <w:drawing>
          <wp:anchor distT="0" distB="0" distL="114300" distR="114300" simplePos="0" relativeHeight="251660288" behindDoc="0" locked="0" layoutInCell="1" allowOverlap="1" wp14:anchorId="271B9394" wp14:editId="67F96F6D">
            <wp:simplePos x="0" y="0"/>
            <wp:positionH relativeFrom="column">
              <wp:posOffset>0</wp:posOffset>
            </wp:positionH>
            <wp:positionV relativeFrom="paragraph">
              <wp:posOffset>1762</wp:posOffset>
            </wp:positionV>
            <wp:extent cx="1651819" cy="2747737"/>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eZEsh3CyL._SY344_BO1,204,203,200_.jpg"/>
                    <pic:cNvPicPr/>
                  </pic:nvPicPr>
                  <pic:blipFill>
                    <a:blip r:embed="rId5">
                      <a:extLst>
                        <a:ext uri="{28A0092B-C50C-407E-A947-70E740481C1C}">
                          <a14:useLocalDpi xmlns:a14="http://schemas.microsoft.com/office/drawing/2010/main" val="0"/>
                        </a:ext>
                      </a:extLst>
                    </a:blip>
                    <a:stretch>
                      <a:fillRect/>
                    </a:stretch>
                  </pic:blipFill>
                  <pic:spPr>
                    <a:xfrm>
                      <a:off x="0" y="0"/>
                      <a:ext cx="1651819" cy="2747737"/>
                    </a:xfrm>
                    <a:prstGeom prst="rect">
                      <a:avLst/>
                    </a:prstGeom>
                  </pic:spPr>
                </pic:pic>
              </a:graphicData>
            </a:graphic>
          </wp:anchor>
        </w:drawing>
      </w:r>
      <w:r w:rsidRPr="00982E55">
        <w:rPr>
          <w:b/>
        </w:rPr>
        <w:t>Etched Cover, Finch, Canadian Author Study Series</w:t>
      </w:r>
    </w:p>
    <w:p w:rsidR="007D5040" w:rsidRPr="00982E55" w:rsidRDefault="007D5040" w:rsidP="007D5040">
      <w:pPr>
        <w:spacing w:after="0" w:line="240" w:lineRule="auto"/>
        <w:rPr>
          <w:b/>
        </w:rPr>
      </w:pPr>
    </w:p>
    <w:p w:rsidR="007D5040" w:rsidRPr="00982E55" w:rsidRDefault="007D5040" w:rsidP="007D5040">
      <w:pPr>
        <w:spacing w:after="0" w:line="240" w:lineRule="auto"/>
      </w:pPr>
      <w:r w:rsidRPr="00982E55">
        <w:t>(url: http://ecx.images-amazon.com/images/I/</w:t>
      </w:r>
    </w:p>
    <w:p w:rsidR="007D5040" w:rsidRDefault="007D5040" w:rsidP="007D5040">
      <w:pPr>
        <w:spacing w:after="0" w:line="240" w:lineRule="auto"/>
      </w:pPr>
      <w:r w:rsidRPr="00982E55">
        <w:t>41eZEsh3CyL._SY344_BO1,204,203,200_.jpg)</w:t>
      </w:r>
    </w:p>
    <w:p w:rsidR="007D5040" w:rsidRPr="00982E55" w:rsidRDefault="007D5040" w:rsidP="007D5040">
      <w:pPr>
        <w:spacing w:after="0" w:line="240" w:lineRule="auto"/>
      </w:pPr>
    </w:p>
    <w:p w:rsidR="007D5040" w:rsidRPr="00982E55" w:rsidRDefault="007D5040" w:rsidP="007D5040">
      <w:pPr>
        <w:spacing w:after="0" w:line="240" w:lineRule="auto"/>
      </w:pPr>
    </w:p>
    <w:p w:rsidR="007D5040" w:rsidRPr="00982E55" w:rsidRDefault="007D5040" w:rsidP="007D5040">
      <w:pPr>
        <w:spacing w:after="0" w:line="240" w:lineRule="auto"/>
      </w:pPr>
      <w:r w:rsidRPr="00982E55">
        <w:t xml:space="preserve">Some have compared his work to the dandyism tradition amongst British modernists, such as </w:t>
      </w:r>
      <w:r>
        <w:t xml:space="preserve">Edith </w:t>
      </w:r>
      <w:r w:rsidRPr="00982E55">
        <w:t xml:space="preserve">Sitwell and </w:t>
      </w:r>
      <w:r>
        <w:t xml:space="preserve">John </w:t>
      </w:r>
      <w:r w:rsidRPr="00982E55">
        <w:t xml:space="preserve">Betjeman, who wrote in the </w:t>
      </w:r>
      <w:r>
        <w:t>1920s</w:t>
      </w:r>
      <w:r w:rsidRPr="00982E55">
        <w:t xml:space="preserve"> and </w:t>
      </w:r>
      <w:r>
        <w:t>1930s,</w:t>
      </w:r>
      <w:r w:rsidRPr="00982E55">
        <w:t xml:space="preserve"> but can </w:t>
      </w:r>
      <w:r>
        <w:t>hardly</w:t>
      </w:r>
      <w:r w:rsidRPr="00982E55">
        <w:t xml:space="preserve"> be considered predecessors. Finch’s work is more formally controlled and less emotionally abundant than his peers, but this subtlety and pointedness actually lends affective force to his verse. His kinship with the dandy style is unique amongst Canadian modernists. The dandy poet observes the decline of the aesthetic pleasures of the old world, material and experiential, with an ironic distance, both mourning their loss and criticizing the fading aristocratic class and their love of fine things—music, clothes, gardens, food, architecture, conversation. For example, </w:t>
      </w:r>
      <w:r w:rsidRPr="00982E55">
        <w:lastRenderedPageBreak/>
        <w:t xml:space="preserve">his work, </w:t>
      </w:r>
      <w:r w:rsidRPr="00982E55">
        <w:rPr>
          <w:i/>
        </w:rPr>
        <w:t>Acis in Oxford</w:t>
      </w:r>
      <w:r w:rsidRPr="00982E55">
        <w:t xml:space="preserve">, is based on his meditation on the work of classical composer </w:t>
      </w:r>
      <w:r>
        <w:t xml:space="preserve">George </w:t>
      </w:r>
      <w:proofErr w:type="spellStart"/>
      <w:r>
        <w:t>Frideric</w:t>
      </w:r>
      <w:proofErr w:type="spellEnd"/>
      <w:r>
        <w:t xml:space="preserve"> </w:t>
      </w:r>
      <w:r w:rsidRPr="00982E55">
        <w:t xml:space="preserve">Handel. </w:t>
      </w:r>
    </w:p>
    <w:p w:rsidR="007D5040" w:rsidRDefault="007D5040" w:rsidP="007D5040">
      <w:pPr>
        <w:spacing w:after="0" w:line="240" w:lineRule="auto"/>
      </w:pPr>
    </w:p>
    <w:p w:rsidR="007D5040" w:rsidRPr="00982E55" w:rsidRDefault="007D5040" w:rsidP="007D5040">
      <w:pPr>
        <w:spacing w:after="0" w:line="240" w:lineRule="auto"/>
      </w:pPr>
    </w:p>
    <w:p w:rsidR="007D5040" w:rsidRDefault="007D5040" w:rsidP="007D5040">
      <w:pPr>
        <w:spacing w:after="0" w:line="240" w:lineRule="auto"/>
        <w:rPr>
          <w:b/>
        </w:rPr>
      </w:pPr>
      <w:r w:rsidRPr="00982E55">
        <w:rPr>
          <w:noProof/>
          <w:color w:val="D94A34"/>
        </w:rPr>
        <w:drawing>
          <wp:anchor distT="0" distB="0" distL="114300" distR="114300" simplePos="0" relativeHeight="251661312" behindDoc="0" locked="0" layoutInCell="1" allowOverlap="1" wp14:anchorId="6734A08E" wp14:editId="6900605E">
            <wp:simplePos x="0" y="0"/>
            <wp:positionH relativeFrom="column">
              <wp:posOffset>0</wp:posOffset>
            </wp:positionH>
            <wp:positionV relativeFrom="paragraph">
              <wp:posOffset>0</wp:posOffset>
            </wp:positionV>
            <wp:extent cx="1956435" cy="2861310"/>
            <wp:effectExtent l="0" t="0" r="5715" b="0"/>
            <wp:wrapSquare wrapText="bothSides"/>
            <wp:docPr id="4" name="Picture 4" descr="Robert Fin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Fin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435" cy="2861310"/>
                    </a:xfrm>
                    <a:prstGeom prst="rect">
                      <a:avLst/>
                    </a:prstGeom>
                    <a:noFill/>
                    <a:ln>
                      <a:noFill/>
                    </a:ln>
                  </pic:spPr>
                </pic:pic>
              </a:graphicData>
            </a:graphic>
          </wp:anchor>
        </w:drawing>
      </w:r>
      <w:r w:rsidRPr="00982E55">
        <w:rPr>
          <w:b/>
        </w:rPr>
        <w:t xml:space="preserve">Robert Finch, by Don McLeod  </w:t>
      </w:r>
    </w:p>
    <w:p w:rsidR="007D5040" w:rsidRPr="00982E55" w:rsidRDefault="007D5040" w:rsidP="007D5040">
      <w:pPr>
        <w:spacing w:after="0" w:line="240" w:lineRule="auto"/>
        <w:rPr>
          <w:b/>
        </w:rPr>
      </w:pPr>
    </w:p>
    <w:p w:rsidR="007D5040" w:rsidRPr="00982E55" w:rsidRDefault="007D5040" w:rsidP="007D5040">
      <w:pPr>
        <w:spacing w:after="0" w:line="240" w:lineRule="auto"/>
      </w:pPr>
      <w:r w:rsidRPr="00982E55">
        <w:t>(url: http://porcupinesquill.ca/blog/wp-content/uploads/</w:t>
      </w:r>
    </w:p>
    <w:p w:rsidR="007D5040" w:rsidRPr="00982E55" w:rsidRDefault="007D5040" w:rsidP="007D5040">
      <w:pPr>
        <w:spacing w:after="0" w:line="240" w:lineRule="auto"/>
        <w:rPr>
          <w:b/>
        </w:rPr>
      </w:pPr>
      <w:r w:rsidRPr="00982E55">
        <w:t>2010/08/robtfin.jpg)</w:t>
      </w:r>
    </w:p>
    <w:p w:rsidR="007D5040" w:rsidRDefault="007D5040" w:rsidP="007D5040">
      <w:pPr>
        <w:spacing w:after="0" w:line="240" w:lineRule="auto"/>
        <w:rPr>
          <w:b/>
        </w:rPr>
      </w:pPr>
    </w:p>
    <w:p w:rsidR="007D5040" w:rsidRPr="00982E55" w:rsidRDefault="007D5040" w:rsidP="007D5040">
      <w:pPr>
        <w:spacing w:after="0" w:line="240" w:lineRule="auto"/>
        <w:rPr>
          <w:b/>
        </w:rPr>
      </w:pPr>
    </w:p>
    <w:p w:rsidR="007D5040" w:rsidRPr="00982E55" w:rsidRDefault="007D5040" w:rsidP="007D5040">
      <w:pPr>
        <w:spacing w:after="0" w:line="240" w:lineRule="auto"/>
      </w:pPr>
      <w:r>
        <w:t>A</w:t>
      </w:r>
      <w:r w:rsidRPr="00982E55">
        <w:t xml:space="preserve"> persistent trope of his work was flowers, surfacing time and again as symbols for finer emotions and other gentle fleeting social</w:t>
      </w:r>
      <w:r>
        <w:t xml:space="preserve"> delicacies</w:t>
      </w:r>
      <w:r w:rsidRPr="00982E55">
        <w:t xml:space="preserve">. His later work, </w:t>
      </w:r>
      <w:r w:rsidRPr="00982E55">
        <w:rPr>
          <w:i/>
        </w:rPr>
        <w:t>Variations and Theme</w:t>
      </w:r>
      <w:r>
        <w:rPr>
          <w:i/>
        </w:rPr>
        <w:t xml:space="preserve"> </w:t>
      </w:r>
      <w:r>
        <w:t>(1980)</w:t>
      </w:r>
      <w:r w:rsidRPr="00982E55">
        <w:rPr>
          <w:i/>
        </w:rPr>
        <w:t xml:space="preserve">, </w:t>
      </w:r>
      <w:r w:rsidRPr="00982E55">
        <w:t>depicts fourteen different renditions of the fate of a specific breed of water lily. What he is most known for, however, are his depictions of distorted interior spaces which bleed into and out of natural exterior spaces, playing with the boundaries of inside and outside in a distinctly modernist fashion</w:t>
      </w:r>
      <w:r>
        <w:t>. This can be seen in</w:t>
      </w:r>
      <w:r w:rsidRPr="00982E55">
        <w:t xml:space="preserve"> poems </w:t>
      </w:r>
      <w:r>
        <w:t xml:space="preserve">such </w:t>
      </w:r>
      <w:r w:rsidRPr="00982E55">
        <w:t xml:space="preserve">as “Petit Lever.” Another tendency he evinced was a dwelling upon the decay and decadence of the modern world in a tone both ironic and nostalgic, aligning him more with the British modernists than the Canadian. Influenced by classical tradition from his early career, similar to poets such as John Newlove, his later work acquires a distinctly Christian tone and stylistic austerity. Finch died in Toronto on June 11, 1995 ending a long and productive career. </w:t>
      </w:r>
    </w:p>
    <w:p w:rsidR="007D5040" w:rsidRDefault="007D5040" w:rsidP="007D5040">
      <w:pPr>
        <w:spacing w:after="0" w:line="240" w:lineRule="auto"/>
        <w:rPr>
          <w:b/>
        </w:rPr>
      </w:pPr>
    </w:p>
    <w:p w:rsidR="007D5040" w:rsidRPr="00982E55" w:rsidRDefault="007D5040" w:rsidP="007D5040">
      <w:pPr>
        <w:spacing w:after="0" w:line="240" w:lineRule="auto"/>
        <w:rPr>
          <w:b/>
        </w:rPr>
      </w:pPr>
    </w:p>
    <w:p w:rsidR="007D5040" w:rsidRDefault="007D5040" w:rsidP="007D5040">
      <w:pPr>
        <w:spacing w:after="0" w:line="240" w:lineRule="auto"/>
        <w:rPr>
          <w:b/>
        </w:rPr>
      </w:pPr>
      <w:r w:rsidRPr="00982E55">
        <w:rPr>
          <w:b/>
        </w:rPr>
        <w:t>Selected List of Works</w:t>
      </w:r>
    </w:p>
    <w:p w:rsidR="007D5040" w:rsidRPr="00982E55" w:rsidRDefault="007D5040" w:rsidP="007D5040">
      <w:pPr>
        <w:spacing w:after="0" w:line="240" w:lineRule="auto"/>
        <w:rPr>
          <w:b/>
        </w:rPr>
      </w:pPr>
    </w:p>
    <w:p w:rsidR="007D5040" w:rsidRPr="00982E55" w:rsidRDefault="007D5040" w:rsidP="007D5040">
      <w:pPr>
        <w:spacing w:after="0" w:line="240" w:lineRule="auto"/>
        <w:rPr>
          <w:u w:val="single"/>
        </w:rPr>
      </w:pPr>
    </w:p>
    <w:p w:rsidR="007D5040" w:rsidRDefault="007D5040" w:rsidP="007D5040">
      <w:pPr>
        <w:spacing w:after="0" w:line="240" w:lineRule="auto"/>
        <w:rPr>
          <w:u w:val="single"/>
        </w:rPr>
      </w:pPr>
      <w:r w:rsidRPr="00982E55">
        <w:rPr>
          <w:u w:val="single"/>
        </w:rPr>
        <w:t>Poetry</w:t>
      </w:r>
    </w:p>
    <w:p w:rsidR="007D5040" w:rsidRPr="00982E55" w:rsidRDefault="007D5040" w:rsidP="007D5040">
      <w:pPr>
        <w:spacing w:after="0" w:line="240" w:lineRule="auto"/>
        <w:rPr>
          <w:u w:val="single"/>
        </w:rPr>
      </w:pPr>
    </w:p>
    <w:p w:rsidR="007D5040" w:rsidRPr="00982E55" w:rsidRDefault="007D5040" w:rsidP="007D5040">
      <w:pPr>
        <w:spacing w:after="0" w:line="240" w:lineRule="auto"/>
      </w:pPr>
      <w:r w:rsidRPr="00982E55">
        <w:rPr>
          <w:i/>
        </w:rPr>
        <w:t xml:space="preserve">Poems </w:t>
      </w:r>
      <w:r w:rsidRPr="00982E55">
        <w:t xml:space="preserve">(1946) </w:t>
      </w:r>
    </w:p>
    <w:p w:rsidR="007D5040" w:rsidRDefault="007D5040" w:rsidP="007D5040">
      <w:pPr>
        <w:spacing w:after="0" w:line="240" w:lineRule="auto"/>
        <w:rPr>
          <w:i/>
        </w:rPr>
      </w:pPr>
    </w:p>
    <w:p w:rsidR="007D5040" w:rsidRDefault="007D5040" w:rsidP="007D5040">
      <w:pPr>
        <w:spacing w:after="0" w:line="240" w:lineRule="auto"/>
      </w:pPr>
      <w:r w:rsidRPr="00982E55">
        <w:rPr>
          <w:i/>
        </w:rPr>
        <w:t>The Strength of the Hills</w:t>
      </w:r>
      <w:r w:rsidRPr="00982E55">
        <w:t xml:space="preserve"> (1948) </w:t>
      </w:r>
    </w:p>
    <w:p w:rsidR="007D5040" w:rsidRPr="00982E55" w:rsidRDefault="007D5040" w:rsidP="007D5040">
      <w:pPr>
        <w:spacing w:after="0" w:line="240" w:lineRule="auto"/>
      </w:pPr>
    </w:p>
    <w:p w:rsidR="007D5040" w:rsidRDefault="007D5040" w:rsidP="007D5040">
      <w:pPr>
        <w:spacing w:after="0" w:line="240" w:lineRule="auto"/>
      </w:pPr>
      <w:r w:rsidRPr="00982E55">
        <w:rPr>
          <w:i/>
        </w:rPr>
        <w:t xml:space="preserve">Acis in Oxford and Other Poems </w:t>
      </w:r>
      <w:r w:rsidRPr="00982E55">
        <w:t xml:space="preserve">(1961) </w:t>
      </w:r>
    </w:p>
    <w:p w:rsidR="007D5040" w:rsidRPr="00982E55" w:rsidRDefault="007D5040" w:rsidP="007D5040">
      <w:pPr>
        <w:spacing w:after="0" w:line="240" w:lineRule="auto"/>
      </w:pPr>
    </w:p>
    <w:p w:rsidR="007D5040" w:rsidRDefault="007D5040" w:rsidP="007D5040">
      <w:pPr>
        <w:spacing w:after="0" w:line="240" w:lineRule="auto"/>
      </w:pPr>
      <w:r w:rsidRPr="00982E55">
        <w:rPr>
          <w:i/>
        </w:rPr>
        <w:t>Dover Beach Revisited and Other Poems</w:t>
      </w:r>
      <w:r w:rsidRPr="00982E55">
        <w:t xml:space="preserve"> (1961)</w:t>
      </w:r>
    </w:p>
    <w:p w:rsidR="007D5040" w:rsidRPr="00982E55" w:rsidRDefault="007D5040" w:rsidP="007D5040">
      <w:pPr>
        <w:spacing w:after="0" w:line="240" w:lineRule="auto"/>
      </w:pPr>
    </w:p>
    <w:p w:rsidR="007D5040" w:rsidRDefault="007D5040" w:rsidP="007D5040">
      <w:pPr>
        <w:spacing w:after="0" w:line="240" w:lineRule="auto"/>
      </w:pPr>
      <w:r w:rsidRPr="00982E55">
        <w:rPr>
          <w:i/>
        </w:rPr>
        <w:t>Silverthorn Bush and Other Poems</w:t>
      </w:r>
      <w:r w:rsidRPr="00982E55">
        <w:t xml:space="preserve"> (1966) </w:t>
      </w:r>
    </w:p>
    <w:p w:rsidR="007D5040" w:rsidRPr="00982E55" w:rsidRDefault="007D5040" w:rsidP="007D5040">
      <w:pPr>
        <w:spacing w:after="0" w:line="240" w:lineRule="auto"/>
      </w:pPr>
    </w:p>
    <w:p w:rsidR="007D5040" w:rsidRDefault="007D5040" w:rsidP="007D5040">
      <w:pPr>
        <w:spacing w:after="0" w:line="240" w:lineRule="auto"/>
      </w:pPr>
      <w:r w:rsidRPr="00982E55">
        <w:rPr>
          <w:i/>
        </w:rPr>
        <w:t>Variations and Theme</w:t>
      </w:r>
      <w:r w:rsidRPr="00982E55">
        <w:t xml:space="preserve"> (1980) </w:t>
      </w:r>
    </w:p>
    <w:p w:rsidR="007D5040" w:rsidRPr="00982E55" w:rsidRDefault="007D5040" w:rsidP="007D5040">
      <w:pPr>
        <w:spacing w:after="0" w:line="240" w:lineRule="auto"/>
      </w:pPr>
    </w:p>
    <w:p w:rsidR="007D5040" w:rsidRDefault="007D5040" w:rsidP="007D5040">
      <w:pPr>
        <w:spacing w:after="0" w:line="240" w:lineRule="auto"/>
      </w:pPr>
      <w:r w:rsidRPr="00982E55">
        <w:rPr>
          <w:i/>
        </w:rPr>
        <w:t>Has and Is</w:t>
      </w:r>
      <w:r w:rsidRPr="00982E55">
        <w:t xml:space="preserve"> (1981) </w:t>
      </w:r>
    </w:p>
    <w:p w:rsidR="007D5040" w:rsidRPr="00982E55" w:rsidRDefault="007D5040" w:rsidP="007D5040">
      <w:pPr>
        <w:spacing w:after="0" w:line="240" w:lineRule="auto"/>
      </w:pPr>
    </w:p>
    <w:p w:rsidR="007D5040" w:rsidRDefault="007D5040" w:rsidP="007D5040">
      <w:pPr>
        <w:spacing w:after="0" w:line="240" w:lineRule="auto"/>
      </w:pPr>
      <w:r w:rsidRPr="00982E55">
        <w:rPr>
          <w:i/>
        </w:rPr>
        <w:lastRenderedPageBreak/>
        <w:t>Twelve for Christmas</w:t>
      </w:r>
      <w:r w:rsidRPr="00982E55">
        <w:t xml:space="preserve"> (1982) </w:t>
      </w:r>
    </w:p>
    <w:p w:rsidR="007D5040" w:rsidRPr="00982E55" w:rsidRDefault="007D5040" w:rsidP="007D5040">
      <w:pPr>
        <w:spacing w:after="0" w:line="240" w:lineRule="auto"/>
      </w:pPr>
    </w:p>
    <w:p w:rsidR="007D5040" w:rsidRDefault="007D5040" w:rsidP="007D5040">
      <w:pPr>
        <w:spacing w:after="0" w:line="240" w:lineRule="auto"/>
      </w:pPr>
      <w:r w:rsidRPr="00982E55">
        <w:rPr>
          <w:i/>
        </w:rPr>
        <w:t>The Grand Duke of Moscow’s Favourite Solo</w:t>
      </w:r>
      <w:r w:rsidRPr="00982E55">
        <w:t xml:space="preserve"> (1983) </w:t>
      </w:r>
    </w:p>
    <w:p w:rsidR="007D5040" w:rsidRPr="00982E55" w:rsidRDefault="007D5040" w:rsidP="007D5040">
      <w:pPr>
        <w:spacing w:after="0" w:line="240" w:lineRule="auto"/>
      </w:pPr>
    </w:p>
    <w:p w:rsidR="007D5040" w:rsidRDefault="007D5040" w:rsidP="007D5040">
      <w:pPr>
        <w:spacing w:after="0" w:line="240" w:lineRule="auto"/>
      </w:pPr>
      <w:r w:rsidRPr="00982E55">
        <w:rPr>
          <w:i/>
        </w:rPr>
        <w:t>Double Turning</w:t>
      </w:r>
      <w:r w:rsidRPr="00982E55">
        <w:t xml:space="preserve"> (1984) </w:t>
      </w:r>
    </w:p>
    <w:p w:rsidR="007D5040" w:rsidRPr="00982E55" w:rsidRDefault="007D5040" w:rsidP="007D5040">
      <w:pPr>
        <w:spacing w:after="0" w:line="240" w:lineRule="auto"/>
      </w:pPr>
    </w:p>
    <w:p w:rsidR="007D5040" w:rsidRDefault="007D5040" w:rsidP="007D5040">
      <w:pPr>
        <w:spacing w:after="0" w:line="240" w:lineRule="auto"/>
      </w:pPr>
      <w:r w:rsidRPr="00982E55">
        <w:rPr>
          <w:i/>
        </w:rPr>
        <w:t xml:space="preserve">Sailboat and Lake </w:t>
      </w:r>
      <w:r w:rsidRPr="00982E55">
        <w:t xml:space="preserve">(1984) </w:t>
      </w:r>
    </w:p>
    <w:p w:rsidR="007D5040" w:rsidRPr="00982E55" w:rsidRDefault="007D5040" w:rsidP="007D5040">
      <w:pPr>
        <w:spacing w:after="0" w:line="240" w:lineRule="auto"/>
      </w:pPr>
    </w:p>
    <w:p w:rsidR="007D5040" w:rsidRDefault="007D5040" w:rsidP="007D5040">
      <w:pPr>
        <w:spacing w:after="0" w:line="240" w:lineRule="auto"/>
      </w:pPr>
      <w:r w:rsidRPr="00982E55">
        <w:rPr>
          <w:i/>
          <w:iCs/>
          <w:color w:val="252525"/>
          <w:lang w:val="en"/>
        </w:rPr>
        <w:t>For the Back of a Likeness</w:t>
      </w:r>
      <w:r w:rsidRPr="00982E55">
        <w:rPr>
          <w:color w:val="252525"/>
          <w:lang w:val="en"/>
        </w:rPr>
        <w:t xml:space="preserve"> (1986)</w:t>
      </w:r>
      <w:r w:rsidRPr="00982E55">
        <w:t xml:space="preserve"> </w:t>
      </w:r>
    </w:p>
    <w:p w:rsidR="007D5040" w:rsidRPr="00982E55" w:rsidRDefault="007D5040" w:rsidP="007D5040">
      <w:pPr>
        <w:spacing w:after="0" w:line="240" w:lineRule="auto"/>
      </w:pPr>
    </w:p>
    <w:p w:rsidR="007D5040" w:rsidRDefault="007D5040" w:rsidP="007D5040">
      <w:pPr>
        <w:spacing w:after="0" w:line="240" w:lineRule="auto"/>
      </w:pPr>
      <w:r w:rsidRPr="00982E55">
        <w:rPr>
          <w:i/>
        </w:rPr>
        <w:t>Miracle at the Jetty</w:t>
      </w:r>
      <w:r w:rsidRPr="00982E55">
        <w:t xml:space="preserve"> (1991)</w:t>
      </w:r>
    </w:p>
    <w:p w:rsidR="007D5040" w:rsidRPr="00982E55" w:rsidRDefault="007D5040" w:rsidP="007D5040">
      <w:pPr>
        <w:spacing w:after="0" w:line="240" w:lineRule="auto"/>
      </w:pPr>
    </w:p>
    <w:p w:rsidR="007D5040" w:rsidRPr="00982E55" w:rsidRDefault="007D5040" w:rsidP="007D5040">
      <w:pPr>
        <w:spacing w:after="0" w:line="240" w:lineRule="auto"/>
        <w:rPr>
          <w:i/>
        </w:rPr>
      </w:pPr>
    </w:p>
    <w:p w:rsidR="007D5040" w:rsidRDefault="007D5040" w:rsidP="007D5040">
      <w:pPr>
        <w:spacing w:after="0" w:line="240" w:lineRule="auto"/>
        <w:rPr>
          <w:u w:val="single"/>
        </w:rPr>
      </w:pPr>
      <w:r w:rsidRPr="00982E55">
        <w:rPr>
          <w:u w:val="single"/>
        </w:rPr>
        <w:t>Drama</w:t>
      </w:r>
    </w:p>
    <w:p w:rsidR="007D5040" w:rsidRPr="00982E55" w:rsidRDefault="007D5040" w:rsidP="007D5040">
      <w:pPr>
        <w:spacing w:after="0" w:line="240" w:lineRule="auto"/>
        <w:rPr>
          <w:u w:val="single"/>
        </w:rPr>
      </w:pPr>
    </w:p>
    <w:p w:rsidR="007D5040" w:rsidRPr="00982E55" w:rsidRDefault="007D5040" w:rsidP="007D5040">
      <w:pPr>
        <w:spacing w:after="0" w:line="240" w:lineRule="auto"/>
        <w:rPr>
          <w:u w:val="single"/>
        </w:rPr>
      </w:pPr>
      <w:r w:rsidRPr="00982E55">
        <w:rPr>
          <w:i/>
        </w:rPr>
        <w:t>A Century has Roots: a masque performed at Hart House Theatre to commemorate the one hundredth anniversary of the foundation of University College, Toronto, in 1853</w:t>
      </w:r>
      <w:r w:rsidRPr="00982E55">
        <w:t xml:space="preserve"> (1953)</w:t>
      </w:r>
    </w:p>
    <w:p w:rsidR="007D5040" w:rsidRDefault="007D5040" w:rsidP="007D5040">
      <w:pPr>
        <w:spacing w:after="0" w:line="240" w:lineRule="auto"/>
        <w:rPr>
          <w:u w:val="single"/>
        </w:rPr>
      </w:pPr>
    </w:p>
    <w:p w:rsidR="007D5040" w:rsidRPr="00982E55" w:rsidRDefault="007D5040" w:rsidP="007D5040">
      <w:pPr>
        <w:spacing w:after="0" w:line="240" w:lineRule="auto"/>
        <w:rPr>
          <w:u w:val="single"/>
        </w:rPr>
      </w:pPr>
    </w:p>
    <w:p w:rsidR="007D5040" w:rsidRDefault="007D5040" w:rsidP="007D5040">
      <w:pPr>
        <w:spacing w:after="0" w:line="240" w:lineRule="auto"/>
        <w:rPr>
          <w:u w:val="single"/>
        </w:rPr>
      </w:pPr>
      <w:r w:rsidRPr="00982E55">
        <w:rPr>
          <w:u w:val="single"/>
        </w:rPr>
        <w:t>Edited</w:t>
      </w:r>
    </w:p>
    <w:p w:rsidR="007D5040" w:rsidRPr="00982E55" w:rsidRDefault="007D5040" w:rsidP="007D5040">
      <w:pPr>
        <w:spacing w:after="0" w:line="240" w:lineRule="auto"/>
        <w:rPr>
          <w:u w:val="single"/>
        </w:rPr>
      </w:pPr>
    </w:p>
    <w:p w:rsidR="007D5040" w:rsidRDefault="007D5040" w:rsidP="007D5040">
      <w:pPr>
        <w:spacing w:after="0" w:line="240" w:lineRule="auto"/>
      </w:pPr>
      <w:r w:rsidRPr="00982E55">
        <w:rPr>
          <w:i/>
        </w:rPr>
        <w:t xml:space="preserve">The Sixth Sense: Individualism in French Poetry 1686-1760 </w:t>
      </w:r>
      <w:r w:rsidRPr="00982E55">
        <w:t>(1966)</w:t>
      </w:r>
    </w:p>
    <w:p w:rsidR="007D5040" w:rsidRPr="00982E55" w:rsidRDefault="007D5040" w:rsidP="007D5040">
      <w:pPr>
        <w:spacing w:after="0" w:line="240" w:lineRule="auto"/>
      </w:pPr>
    </w:p>
    <w:p w:rsidR="007D5040" w:rsidRDefault="007D5040" w:rsidP="007D5040">
      <w:pPr>
        <w:spacing w:after="0" w:line="240" w:lineRule="auto"/>
      </w:pPr>
      <w:r w:rsidRPr="00982E55">
        <w:rPr>
          <w:i/>
        </w:rPr>
        <w:t>French Individualist Poetry 1686-1760,</w:t>
      </w:r>
      <w:r w:rsidRPr="00982E55">
        <w:t xml:space="preserve">  (1971, with Eugene Joliat)</w:t>
      </w:r>
    </w:p>
    <w:p w:rsidR="007D5040" w:rsidRPr="00982E55" w:rsidRDefault="007D5040" w:rsidP="007D5040">
      <w:pPr>
        <w:spacing w:after="0" w:line="240" w:lineRule="auto"/>
      </w:pPr>
    </w:p>
    <w:p w:rsidR="007D5040" w:rsidRPr="00982E55" w:rsidRDefault="007D5040" w:rsidP="007D5040">
      <w:pPr>
        <w:spacing w:after="0" w:line="240" w:lineRule="auto"/>
      </w:pPr>
    </w:p>
    <w:p w:rsidR="007D5040" w:rsidRPr="00982E55" w:rsidRDefault="007D5040" w:rsidP="007D5040">
      <w:pPr>
        <w:spacing w:after="0" w:line="240" w:lineRule="auto"/>
        <w:rPr>
          <w:b/>
        </w:rPr>
      </w:pPr>
      <w:r w:rsidRPr="00982E55">
        <w:rPr>
          <w:b/>
        </w:rPr>
        <w:t>Further Reading</w:t>
      </w:r>
    </w:p>
    <w:p w:rsidR="007D5040" w:rsidRPr="00982E55" w:rsidRDefault="007D5040" w:rsidP="007D5040">
      <w:pPr>
        <w:spacing w:after="0" w:line="240" w:lineRule="auto"/>
        <w:rPr>
          <w:b/>
          <w:u w:val="single"/>
        </w:rPr>
      </w:pPr>
    </w:p>
    <w:p w:rsidR="007D5040" w:rsidRPr="00982E55" w:rsidRDefault="007D5040" w:rsidP="007D5040">
      <w:pPr>
        <w:spacing w:after="0" w:line="240" w:lineRule="auto"/>
      </w:pPr>
      <w:r w:rsidRPr="00982E55">
        <w:t xml:space="preserve">Birney, Earle (1947) "Poetry of Robert Finch," </w:t>
      </w:r>
      <w:r w:rsidRPr="00982E55">
        <w:rPr>
          <w:i/>
          <w:iCs/>
        </w:rPr>
        <w:t xml:space="preserve">Canadian Poetry Magazine, </w:t>
      </w:r>
      <w:r w:rsidRPr="00982E55">
        <w:t>10</w:t>
      </w:r>
      <w:r>
        <w:t>(</w:t>
      </w:r>
      <w:r w:rsidRPr="00982E55">
        <w:t>3</w:t>
      </w:r>
      <w:r>
        <w:t>)</w:t>
      </w:r>
      <w:r w:rsidRPr="00982E55">
        <w:t>, 6-8.</w:t>
      </w:r>
    </w:p>
    <w:p w:rsidR="007D5040" w:rsidRPr="00982E55" w:rsidRDefault="007D5040" w:rsidP="007D5040">
      <w:pPr>
        <w:spacing w:after="0" w:line="240" w:lineRule="auto"/>
      </w:pPr>
    </w:p>
    <w:p w:rsidR="007D5040" w:rsidRDefault="007D5040" w:rsidP="007D5040">
      <w:pPr>
        <w:spacing w:after="0" w:line="240" w:lineRule="auto"/>
      </w:pPr>
      <w:r w:rsidRPr="00982E55">
        <w:t xml:space="preserve">Walsh, William (1978) “The Poetry of Robert Finch,” </w:t>
      </w:r>
      <w:r w:rsidRPr="00982E55">
        <w:rPr>
          <w:i/>
        </w:rPr>
        <w:t>Bulletin of Canadian Studies</w:t>
      </w:r>
      <w:r w:rsidRPr="00982E55">
        <w:t>, 2, 1-15.</w:t>
      </w:r>
    </w:p>
    <w:p w:rsidR="007D5040" w:rsidRPr="00982E55" w:rsidRDefault="007D5040" w:rsidP="007D5040">
      <w:pPr>
        <w:spacing w:after="0" w:line="240" w:lineRule="auto"/>
      </w:pPr>
    </w:p>
    <w:p w:rsidR="007D5040" w:rsidRPr="00982E55" w:rsidRDefault="007D5040" w:rsidP="007D5040">
      <w:pPr>
        <w:spacing w:after="0" w:line="240" w:lineRule="auto"/>
        <w:rPr>
          <w:i/>
        </w:rPr>
      </w:pPr>
      <w:r w:rsidRPr="00982E55">
        <w:t xml:space="preserve">D’Agostino, Giulio (2001) </w:t>
      </w:r>
      <w:r w:rsidRPr="00982E55">
        <w:rPr>
          <w:i/>
        </w:rPr>
        <w:t>A Glam Man in a Dandy World: Secret Relations Between Dandy</w:t>
      </w:r>
    </w:p>
    <w:p w:rsidR="007D5040" w:rsidRDefault="007D5040" w:rsidP="007D5040">
      <w:pPr>
        <w:spacing w:after="0" w:line="240" w:lineRule="auto"/>
        <w:ind w:firstLine="720"/>
      </w:pPr>
      <w:r w:rsidRPr="00982E55">
        <w:rPr>
          <w:i/>
        </w:rPr>
        <w:t>Style of Livin’ and Glam Way of Thinkin’</w:t>
      </w:r>
      <w:r w:rsidRPr="00982E55">
        <w:t xml:space="preserve">, Bloomington, IN: iUniverse. </w:t>
      </w:r>
    </w:p>
    <w:p w:rsidR="007D5040" w:rsidRPr="00982E55" w:rsidRDefault="007D5040" w:rsidP="007D5040">
      <w:pPr>
        <w:spacing w:after="0" w:line="240" w:lineRule="auto"/>
        <w:ind w:firstLine="720"/>
      </w:pPr>
    </w:p>
    <w:p w:rsidR="007D5040" w:rsidRPr="00982E55" w:rsidRDefault="007D5040" w:rsidP="007D5040">
      <w:pPr>
        <w:spacing w:after="0" w:line="240" w:lineRule="auto"/>
      </w:pPr>
      <w:r w:rsidRPr="00982E55">
        <w:t xml:space="preserve">Margeson, John (1983) “Robert Finch,” </w:t>
      </w:r>
      <w:r w:rsidRPr="00982E55">
        <w:rPr>
          <w:i/>
        </w:rPr>
        <w:t>The Oxford Companion to Canadian Literature</w:t>
      </w:r>
      <w:r w:rsidRPr="00982E55">
        <w:t>, Ed.</w:t>
      </w:r>
    </w:p>
    <w:p w:rsidR="007D5040" w:rsidRDefault="007D5040" w:rsidP="007D5040">
      <w:pPr>
        <w:spacing w:after="0" w:line="240" w:lineRule="auto"/>
        <w:ind w:firstLine="720"/>
      </w:pPr>
      <w:r w:rsidRPr="00982E55">
        <w:t xml:space="preserve">William Toye, Toronto: Oxford UP, 256-7. </w:t>
      </w:r>
    </w:p>
    <w:p w:rsidR="007D5040" w:rsidRPr="00982E55" w:rsidRDefault="007D5040" w:rsidP="007D5040">
      <w:pPr>
        <w:spacing w:after="0" w:line="240" w:lineRule="auto"/>
        <w:ind w:firstLine="720"/>
      </w:pPr>
    </w:p>
    <w:p w:rsidR="007D5040" w:rsidRPr="00982E55" w:rsidRDefault="007D5040" w:rsidP="007D5040">
      <w:pPr>
        <w:spacing w:after="0" w:line="240" w:lineRule="auto"/>
        <w:rPr>
          <w:i/>
        </w:rPr>
      </w:pPr>
      <w:r w:rsidRPr="00982E55">
        <w:t xml:space="preserve">Trehearne, Brian (1989) </w:t>
      </w:r>
      <w:r w:rsidRPr="00982E55">
        <w:rPr>
          <w:i/>
        </w:rPr>
        <w:t>Aestheticism and the Canadian Modernists: Aspects of a Poetic</w:t>
      </w:r>
    </w:p>
    <w:p w:rsidR="007D5040" w:rsidRPr="00982E55" w:rsidRDefault="007D5040" w:rsidP="007D5040">
      <w:pPr>
        <w:spacing w:after="0" w:line="240" w:lineRule="auto"/>
        <w:ind w:firstLine="720"/>
      </w:pPr>
      <w:r w:rsidRPr="00982E55">
        <w:rPr>
          <w:i/>
        </w:rPr>
        <w:t>Influence</w:t>
      </w:r>
      <w:r w:rsidRPr="00982E55">
        <w:t xml:space="preserve">, Montreal: McGill-Queen’s UP. </w:t>
      </w:r>
      <w:r w:rsidRPr="00982E55">
        <w:rPr>
          <w:i/>
        </w:rPr>
        <w:t xml:space="preserve"> </w:t>
      </w:r>
    </w:p>
    <w:p w:rsidR="007D5040" w:rsidRPr="00982E55" w:rsidRDefault="007D5040" w:rsidP="007D5040">
      <w:pPr>
        <w:spacing w:after="0" w:line="240" w:lineRule="auto"/>
        <w:ind w:firstLine="720"/>
      </w:pPr>
    </w:p>
    <w:p w:rsidR="007D5040" w:rsidRPr="00982E55" w:rsidRDefault="007D5040" w:rsidP="007D5040">
      <w:pPr>
        <w:spacing w:after="0" w:line="240" w:lineRule="auto"/>
        <w:ind w:firstLine="720"/>
      </w:pPr>
    </w:p>
    <w:p w:rsidR="00613483" w:rsidRDefault="00613483">
      <w:bookmarkStart w:id="0" w:name="_GoBack"/>
      <w:bookmarkEnd w:id="0"/>
    </w:p>
    <w:sectPr w:rsidR="0061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40"/>
    <w:rsid w:val="00613483"/>
    <w:rsid w:val="007D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3917E-67DF-419C-AC53-FE0BE00F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rcupinesquill.ca/blog/wp-content/uploads/2010/08/robtfin.jpg" TargetMode="External"/><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736</Words>
  <Characters>4198</Characters>
  <Application>Microsoft Office Word</Application>
  <DocSecurity>0</DocSecurity>
  <Lines>34</Lines>
  <Paragraphs>9</Paragraphs>
  <ScaleCrop>false</ScaleCrop>
  <Company>Microsoft</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hall</dc:creator>
  <cp:keywords/>
  <dc:description/>
  <cp:lastModifiedBy>molly hall</cp:lastModifiedBy>
  <cp:revision>1</cp:revision>
  <dcterms:created xsi:type="dcterms:W3CDTF">2015-08-07T13:22:00Z</dcterms:created>
  <dcterms:modified xsi:type="dcterms:W3CDTF">2015-08-07T13:22:00Z</dcterms:modified>
</cp:coreProperties>
</file>