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C57F1E" w14:textId="77777777" w:rsidTr="00922950">
        <w:tc>
          <w:tcPr>
            <w:tcW w:w="491" w:type="dxa"/>
            <w:vMerge w:val="restart"/>
            <w:shd w:val="clear" w:color="auto" w:fill="A6A6A6" w:themeFill="background1" w:themeFillShade="A6"/>
            <w:textDirection w:val="btLr"/>
          </w:tcPr>
          <w:p w14:paraId="2F425C6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4A101FEFC8D38448765D42CBFD882C2"/>
            </w:placeholder>
            <w:showingPlcHdr/>
            <w:dropDownList>
              <w:listItem w:displayText="Dr." w:value="Dr."/>
              <w:listItem w:displayText="Prof." w:value="Prof."/>
            </w:dropDownList>
          </w:sdtPr>
          <w:sdtContent>
            <w:tc>
              <w:tcPr>
                <w:tcW w:w="1259" w:type="dxa"/>
              </w:tcPr>
              <w:p w14:paraId="1FDF797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EAB803CE75B94F95A50BDC6F70C165"/>
            </w:placeholder>
            <w:text/>
          </w:sdtPr>
          <w:sdtContent>
            <w:tc>
              <w:tcPr>
                <w:tcW w:w="2073" w:type="dxa"/>
              </w:tcPr>
              <w:p w14:paraId="5B439DD9" w14:textId="77777777" w:rsidR="00B574C9" w:rsidRDefault="00D82E70" w:rsidP="00D82E70">
                <w:r>
                  <w:t>Katherine</w:t>
                </w:r>
              </w:p>
            </w:tc>
          </w:sdtContent>
        </w:sdt>
        <w:sdt>
          <w:sdtPr>
            <w:alias w:val="Middle name"/>
            <w:tag w:val="authorMiddleName"/>
            <w:id w:val="-2076034781"/>
            <w:placeholder>
              <w:docPart w:val="D87EA39E5F70534A8D399FF6079340DC"/>
            </w:placeholder>
            <w:showingPlcHdr/>
            <w:text/>
          </w:sdtPr>
          <w:sdtContent>
            <w:tc>
              <w:tcPr>
                <w:tcW w:w="2551" w:type="dxa"/>
              </w:tcPr>
              <w:p w14:paraId="4C0B82F2" w14:textId="77777777" w:rsidR="00B574C9" w:rsidRDefault="00B574C9" w:rsidP="00922950">
                <w:r>
                  <w:rPr>
                    <w:rStyle w:val="PlaceholderText"/>
                  </w:rPr>
                  <w:t>[Middle name]</w:t>
                </w:r>
              </w:p>
            </w:tc>
          </w:sdtContent>
        </w:sdt>
        <w:sdt>
          <w:sdtPr>
            <w:alias w:val="Last name"/>
            <w:tag w:val="authorLastName"/>
            <w:id w:val="-1088529830"/>
            <w:placeholder>
              <w:docPart w:val="A82A30DA8DB39345A89D74C476FABC99"/>
            </w:placeholder>
            <w:text/>
          </w:sdtPr>
          <w:sdtContent>
            <w:tc>
              <w:tcPr>
                <w:tcW w:w="2642" w:type="dxa"/>
              </w:tcPr>
              <w:p w14:paraId="70AB5414" w14:textId="77777777" w:rsidR="00B574C9" w:rsidRDefault="00D82E70" w:rsidP="00D82E70">
                <w:r>
                  <w:t>Barnes</w:t>
                </w:r>
              </w:p>
            </w:tc>
          </w:sdtContent>
        </w:sdt>
      </w:tr>
      <w:tr w:rsidR="00B574C9" w14:paraId="26A5AB06" w14:textId="77777777" w:rsidTr="001A6A06">
        <w:trPr>
          <w:trHeight w:val="986"/>
        </w:trPr>
        <w:tc>
          <w:tcPr>
            <w:tcW w:w="491" w:type="dxa"/>
            <w:vMerge/>
            <w:shd w:val="clear" w:color="auto" w:fill="A6A6A6" w:themeFill="background1" w:themeFillShade="A6"/>
          </w:tcPr>
          <w:p w14:paraId="6EAAABD7" w14:textId="77777777" w:rsidR="00B574C9" w:rsidRPr="001A6A06" w:rsidRDefault="00B574C9" w:rsidP="00CF1542">
            <w:pPr>
              <w:jc w:val="center"/>
              <w:rPr>
                <w:b/>
                <w:color w:val="FFFFFF" w:themeColor="background1"/>
              </w:rPr>
            </w:pPr>
          </w:p>
        </w:tc>
        <w:sdt>
          <w:sdtPr>
            <w:alias w:val="Biography"/>
            <w:tag w:val="authorBiography"/>
            <w:id w:val="938807824"/>
            <w:placeholder>
              <w:docPart w:val="BF8E0871AB1F3F48825D80EC56F4EAB5"/>
            </w:placeholder>
            <w:showingPlcHdr/>
          </w:sdtPr>
          <w:sdtContent>
            <w:tc>
              <w:tcPr>
                <w:tcW w:w="8525" w:type="dxa"/>
                <w:gridSpan w:val="4"/>
              </w:tcPr>
              <w:p w14:paraId="248F4062" w14:textId="77777777" w:rsidR="00B574C9" w:rsidRDefault="00B574C9" w:rsidP="00922950">
                <w:r>
                  <w:rPr>
                    <w:rStyle w:val="PlaceholderText"/>
                  </w:rPr>
                  <w:t>[Enter your biography]</w:t>
                </w:r>
              </w:p>
            </w:tc>
          </w:sdtContent>
        </w:sdt>
      </w:tr>
      <w:tr w:rsidR="00B574C9" w14:paraId="35E6407C" w14:textId="77777777" w:rsidTr="001A6A06">
        <w:trPr>
          <w:trHeight w:val="986"/>
        </w:trPr>
        <w:tc>
          <w:tcPr>
            <w:tcW w:w="491" w:type="dxa"/>
            <w:vMerge/>
            <w:shd w:val="clear" w:color="auto" w:fill="A6A6A6" w:themeFill="background1" w:themeFillShade="A6"/>
          </w:tcPr>
          <w:p w14:paraId="3C9EBA3B" w14:textId="77777777" w:rsidR="00B574C9" w:rsidRPr="001A6A06" w:rsidRDefault="00B574C9" w:rsidP="00CF1542">
            <w:pPr>
              <w:jc w:val="center"/>
              <w:rPr>
                <w:b/>
                <w:color w:val="FFFFFF" w:themeColor="background1"/>
              </w:rPr>
            </w:pPr>
          </w:p>
        </w:tc>
        <w:sdt>
          <w:sdtPr>
            <w:alias w:val="Affiliation"/>
            <w:tag w:val="affiliation"/>
            <w:id w:val="2012937915"/>
            <w:placeholder>
              <w:docPart w:val="F9C8C8E169DD2445A806D37BEB85B306"/>
            </w:placeholder>
            <w:text/>
          </w:sdtPr>
          <w:sdtContent>
            <w:tc>
              <w:tcPr>
                <w:tcW w:w="8525" w:type="dxa"/>
                <w:gridSpan w:val="4"/>
              </w:tcPr>
              <w:p w14:paraId="305B33FD" w14:textId="77777777" w:rsidR="00B574C9" w:rsidRDefault="00D82E70" w:rsidP="00D82E70">
                <w:r>
                  <w:t>Australian National University</w:t>
                </w:r>
              </w:p>
            </w:tc>
          </w:sdtContent>
        </w:sdt>
      </w:tr>
    </w:tbl>
    <w:p w14:paraId="5D44AB2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7BC593" w14:textId="77777777" w:rsidTr="00244BB0">
        <w:tc>
          <w:tcPr>
            <w:tcW w:w="9016" w:type="dxa"/>
            <w:shd w:val="clear" w:color="auto" w:fill="A6A6A6" w:themeFill="background1" w:themeFillShade="A6"/>
            <w:tcMar>
              <w:top w:w="113" w:type="dxa"/>
              <w:bottom w:w="113" w:type="dxa"/>
            </w:tcMar>
          </w:tcPr>
          <w:p w14:paraId="2E6652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3A5A93" w14:textId="77777777" w:rsidTr="003F0D73">
        <w:sdt>
          <w:sdtPr>
            <w:alias w:val="Article headword"/>
            <w:tag w:val="articleHeadword"/>
            <w:id w:val="-361440020"/>
            <w:placeholder>
              <w:docPart w:val="2208C8C4FE36F344A0B3C117627D12D0"/>
            </w:placeholder>
            <w:text/>
          </w:sdtPr>
          <w:sdtContent>
            <w:tc>
              <w:tcPr>
                <w:tcW w:w="9016" w:type="dxa"/>
                <w:tcMar>
                  <w:top w:w="113" w:type="dxa"/>
                  <w:bottom w:w="113" w:type="dxa"/>
                </w:tcMar>
              </w:tcPr>
              <w:p w14:paraId="755753E4" w14:textId="77777777" w:rsidR="003F0D73" w:rsidRPr="00FB589A" w:rsidRDefault="00D82E70" w:rsidP="00D82E70">
                <w:r>
                  <w:t>Brennan, Christopher (1870–1932)</w:t>
                </w:r>
              </w:p>
            </w:tc>
          </w:sdtContent>
        </w:sdt>
      </w:tr>
      <w:tr w:rsidR="00464699" w14:paraId="4B84E490" w14:textId="77777777" w:rsidTr="00D82E70">
        <w:sdt>
          <w:sdtPr>
            <w:alias w:val="Variant headwords"/>
            <w:tag w:val="variantHeadwords"/>
            <w:id w:val="173464402"/>
            <w:placeholder>
              <w:docPart w:val="9B6A31D65E651546AA310C42F48AE959"/>
            </w:placeholder>
            <w:showingPlcHdr/>
          </w:sdtPr>
          <w:sdtContent>
            <w:tc>
              <w:tcPr>
                <w:tcW w:w="9016" w:type="dxa"/>
                <w:tcMar>
                  <w:top w:w="113" w:type="dxa"/>
                  <w:bottom w:w="113" w:type="dxa"/>
                </w:tcMar>
              </w:tcPr>
              <w:p w14:paraId="03B17F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F75F8B" w14:textId="77777777" w:rsidTr="003F0D73">
        <w:sdt>
          <w:sdtPr>
            <w:alias w:val="Abstract"/>
            <w:tag w:val="abstract"/>
            <w:id w:val="-635871867"/>
            <w:placeholder>
              <w:docPart w:val="D5230B6206020B4988DBE803D952CC96"/>
            </w:placeholder>
          </w:sdtPr>
          <w:sdtContent>
            <w:tc>
              <w:tcPr>
                <w:tcW w:w="9016" w:type="dxa"/>
                <w:tcMar>
                  <w:top w:w="113" w:type="dxa"/>
                  <w:bottom w:w="113" w:type="dxa"/>
                </w:tcMar>
              </w:tcPr>
              <w:p w14:paraId="444136C3" w14:textId="77777777" w:rsidR="00D82E70" w:rsidRDefault="00D82E70" w:rsidP="00D82E70">
                <w:r>
                  <w:t xml:space="preserve">Christopher Brennan was a poet of Sydney, Australia. Apart from two years as a postgraduate student in Berlin, he lived there all his life, from his birth in 1870 until his death in 1932. The son of a brewer, he was educated by Jesuits at Saint Ignatius’ College Riverview and subsequently at Sydney University. Returning from Berlin without completing the PhD studies he had undertaken, he found work at the New South Wales Public Library as a cataloguer until he was appointed as a lecturer in modern literature at the University of Sydney in 1909, focusing on German and French. In 1920 he was promoted to an associate professorship in German and comparative literature, becoming the first professor of comparative literature in Australia. In addition to his expertise in English, French and German literature, he had published an article in the field of textual studies in classical Greek at the age of 18. His most important work was simply entitled </w:t>
                </w:r>
                <w:r w:rsidRPr="00CA19A3">
                  <w:rPr>
                    <w:i/>
                  </w:rPr>
                  <w:t>Poems</w:t>
                </w:r>
                <w:r>
                  <w:t>, published in 1914. Many of the poems it contains were written much earlier, in the 1890s.</w:t>
                </w:r>
              </w:p>
              <w:p w14:paraId="14DEB780" w14:textId="77777777" w:rsidR="00D82E70" w:rsidRDefault="00D82E70" w:rsidP="00D82E70"/>
              <w:p w14:paraId="3F32691D" w14:textId="77777777" w:rsidR="00E85A05" w:rsidRDefault="00D82E70" w:rsidP="00D82E70">
                <w:r>
                  <w:t xml:space="preserve">Brennan’s literary interests, and the literary influences on his poetry, were formed during his time in Berlin, where he discovered the French Symbolist poet </w:t>
                </w:r>
                <w:proofErr w:type="spellStart"/>
                <w:r>
                  <w:t>Stéphane</w:t>
                </w:r>
                <w:proofErr w:type="spellEnd"/>
                <w:r>
                  <w:t xml:space="preserve"> </w:t>
                </w:r>
                <w:proofErr w:type="spellStart"/>
                <w:r>
                  <w:t>Mallarmé</w:t>
                </w:r>
                <w:proofErr w:type="spellEnd"/>
                <w:r>
                  <w:t>.</w:t>
                </w:r>
              </w:p>
            </w:tc>
          </w:sdtContent>
        </w:sdt>
      </w:tr>
      <w:tr w:rsidR="003F0D73" w14:paraId="41111DEB" w14:textId="77777777" w:rsidTr="003F0D73">
        <w:sdt>
          <w:sdtPr>
            <w:alias w:val="Article text"/>
            <w:tag w:val="articleText"/>
            <w:id w:val="634067588"/>
            <w:placeholder>
              <w:docPart w:val="3CBE8AE52725E94CAC74E8B70240BBED"/>
            </w:placeholder>
          </w:sdtPr>
          <w:sdtContent>
            <w:tc>
              <w:tcPr>
                <w:tcW w:w="9016" w:type="dxa"/>
                <w:tcMar>
                  <w:top w:w="113" w:type="dxa"/>
                  <w:bottom w:w="113" w:type="dxa"/>
                </w:tcMar>
              </w:tcPr>
              <w:p w14:paraId="2C192174" w14:textId="77777777" w:rsidR="00D82E70" w:rsidRDefault="00D82E70" w:rsidP="00D82E70">
                <w:r>
                  <w:t xml:space="preserve">Christopher Brennan was a poet of Sydney, Australia. Apart from two years as a postgraduate student in Berlin, he lived there all his life, from his birth in 1870 until his death in 1932. The son of a brewer, he was educated by Jesuits at Saint Ignatius’ College Riverview and subsequently at Sydney University. Returning from Berlin without completing the PhD studies he had undertaken, he found work at the New South Wales Public Library as a cataloguer until he was appointed as a lecturer in modern literature at the University of Sydney in 1909, focusing on German and French. In 1920 he was promoted to an associate professorship in German and comparative literature, becoming the first professor of comparative literature in Australia. In addition to his expertise in English, French and German literature, he had published an article in the field of textual studies in classical Greek at the age of 18. His most important work was simply entitled </w:t>
                </w:r>
                <w:r w:rsidRPr="00CA19A3">
                  <w:rPr>
                    <w:i/>
                  </w:rPr>
                  <w:t>Poems</w:t>
                </w:r>
                <w:r>
                  <w:t>, published in 1914. Many of the poems it contains were written much earlier, in the 1890s.</w:t>
                </w:r>
              </w:p>
              <w:p w14:paraId="5B251D54" w14:textId="77777777" w:rsidR="00D82E70" w:rsidRDefault="00D82E70" w:rsidP="00D82E70"/>
              <w:p w14:paraId="39E31694" w14:textId="77777777" w:rsidR="00D82E70" w:rsidRDefault="00D82E70" w:rsidP="00D82E70">
                <w:r>
                  <w:t xml:space="preserve">Brennan’s literary interests, and the literary influences on his poetry, were formed during his time in Berlin, where he discovered the French Symbolist poet </w:t>
                </w:r>
                <w:proofErr w:type="spellStart"/>
                <w:r>
                  <w:t>Stéphane</w:t>
                </w:r>
                <w:proofErr w:type="spellEnd"/>
                <w:r>
                  <w:t xml:space="preserve"> </w:t>
                </w:r>
                <w:proofErr w:type="spellStart"/>
                <w:r>
                  <w:t>Mallarmé</w:t>
                </w:r>
                <w:proofErr w:type="spellEnd"/>
                <w:r>
                  <w:t xml:space="preserve">. Over the next years he applied himself to grasping and elucidating </w:t>
                </w:r>
                <w:proofErr w:type="spellStart"/>
                <w:r>
                  <w:t>Mallarmé’s</w:t>
                </w:r>
                <w:proofErr w:type="spellEnd"/>
                <w:r>
                  <w:t xml:space="preserve"> work, with a depth of understanding that was rare if not unique in the world at that time. He interleaved his copies of </w:t>
                </w:r>
                <w:proofErr w:type="spellStart"/>
                <w:r>
                  <w:t>Mallarmé’s</w:t>
                </w:r>
                <w:proofErr w:type="spellEnd"/>
                <w:r>
                  <w:t xml:space="preserve"> prose </w:t>
                </w:r>
                <w:r w:rsidRPr="00F06EB5">
                  <w:rPr>
                    <w:i/>
                  </w:rPr>
                  <w:t>Divagations</w:t>
                </w:r>
                <w:r>
                  <w:t xml:space="preserve"> (1897) and the </w:t>
                </w:r>
                <w:proofErr w:type="spellStart"/>
                <w:r>
                  <w:t>Deman</w:t>
                </w:r>
                <w:proofErr w:type="spellEnd"/>
                <w:r>
                  <w:t xml:space="preserve"> edition of the </w:t>
                </w:r>
                <w:proofErr w:type="spellStart"/>
                <w:r w:rsidRPr="007A10B0">
                  <w:rPr>
                    <w:i/>
                  </w:rPr>
                  <w:t>Poésies</w:t>
                </w:r>
                <w:proofErr w:type="spellEnd"/>
                <w:r>
                  <w:t xml:space="preserve"> with a meticulous record of the various </w:t>
                </w:r>
                <w:proofErr w:type="spellStart"/>
                <w:r>
                  <w:t>recensions</w:t>
                </w:r>
                <w:proofErr w:type="spellEnd"/>
                <w:r>
                  <w:t xml:space="preserve"> of the works, an early indication of his later Yeats-like passion for the book as a material object.</w:t>
                </w:r>
              </w:p>
              <w:p w14:paraId="57E5F74B" w14:textId="77777777" w:rsidR="00D82E70" w:rsidRDefault="00D82E70" w:rsidP="00D82E70">
                <w:pPr>
                  <w:rPr>
                    <w:i/>
                  </w:rPr>
                </w:pPr>
              </w:p>
              <w:p w14:paraId="2C4CD5AF" w14:textId="77777777" w:rsidR="00D82E70" w:rsidRPr="00CA19A3" w:rsidRDefault="00D82E70" w:rsidP="00D82E70">
                <w:proofErr w:type="gramStart"/>
                <w:r w:rsidRPr="003442A9">
                  <w:rPr>
                    <w:i/>
                  </w:rPr>
                  <w:lastRenderedPageBreak/>
                  <w:t>Poems</w:t>
                </w:r>
                <w:r>
                  <w:t>, Brennan’s most ambitious and complex work, was</w:t>
                </w:r>
                <w:proofErr w:type="gramEnd"/>
                <w:r>
                  <w:t xml:space="preserve"> intended as a Symbolist </w:t>
                </w:r>
                <w:proofErr w:type="spellStart"/>
                <w:r w:rsidRPr="003442A9">
                  <w:rPr>
                    <w:i/>
                  </w:rPr>
                  <w:t>livre</w:t>
                </w:r>
                <w:proofErr w:type="spellEnd"/>
                <w:r w:rsidRPr="003442A9">
                  <w:rPr>
                    <w:i/>
                  </w:rPr>
                  <w:t xml:space="preserve"> </w:t>
                </w:r>
                <w:proofErr w:type="spellStart"/>
                <w:r>
                  <w:rPr>
                    <w:i/>
                  </w:rPr>
                  <w:t>composé</w:t>
                </w:r>
                <w:proofErr w:type="spellEnd"/>
                <w:r>
                  <w:t xml:space="preserve">. Its arrangement reflects Symbolist and modernist attention to form, using blank space, expressive typography and placement on the page to create a single work in five sections. Together, the poems dramatize the search for an inner ‘Eden’ or transcendent goal represented by the mythological figure of Lilith, often seen as a proto-feminist symbol. The long poem </w:t>
                </w:r>
                <w:r>
                  <w:rPr>
                    <w:i/>
                  </w:rPr>
                  <w:t>The Wanderer</w:t>
                </w:r>
                <w:r>
                  <w:t xml:space="preserve">, the fourth section of </w:t>
                </w:r>
                <w:r w:rsidRPr="00CA19A3">
                  <w:rPr>
                    <w:i/>
                  </w:rPr>
                  <w:t>Poems</w:t>
                </w:r>
                <w:r>
                  <w:t xml:space="preserve">, expresses the alienation of the narrator both from settled ways of life and from traditional frameworks of meaning. The poem which completes the </w:t>
                </w:r>
                <w:proofErr w:type="spellStart"/>
                <w:r w:rsidRPr="00CA19A3">
                  <w:rPr>
                    <w:i/>
                  </w:rPr>
                  <w:t>livre</w:t>
                </w:r>
                <w:proofErr w:type="spellEnd"/>
                <w:r w:rsidRPr="00CA19A3">
                  <w:rPr>
                    <w:i/>
                  </w:rPr>
                  <w:t xml:space="preserve"> </w:t>
                </w:r>
                <w:proofErr w:type="spellStart"/>
                <w:r w:rsidRPr="00CA19A3">
                  <w:rPr>
                    <w:i/>
                  </w:rPr>
                  <w:t>compos</w:t>
                </w:r>
                <w:r>
                  <w:rPr>
                    <w:i/>
                  </w:rPr>
                  <w:t>é</w:t>
                </w:r>
                <w:proofErr w:type="spellEnd"/>
                <w:r>
                  <w:t>, entitled ‘1908’, records the observations of a protagonist taking a tram journey in suburban Sydney and observing the crowds passing by under the illumination of the newly-installed electric street lighting. The concerns are modernist, but the diction remains essentially Victorian.</w:t>
                </w:r>
              </w:p>
              <w:p w14:paraId="1AAE6176" w14:textId="77777777" w:rsidR="00D82E70" w:rsidRDefault="00D82E70" w:rsidP="00D82E70">
                <w:r>
                  <w:t>In 1897 Brennan produced his most highly innovative work in terms of form and diction,</w:t>
                </w:r>
                <w:r w:rsidRPr="00C42D91">
                  <w:t xml:space="preserve"> </w:t>
                </w:r>
                <w:r>
                  <w:t xml:space="preserve">a direct response to </w:t>
                </w:r>
                <w:proofErr w:type="spellStart"/>
                <w:r>
                  <w:t>Mallarmé’s</w:t>
                </w:r>
                <w:proofErr w:type="spellEnd"/>
                <w:r>
                  <w:t xml:space="preserve"> experimental work </w:t>
                </w:r>
                <w:r w:rsidRPr="00CA19A3">
                  <w:rPr>
                    <w:i/>
                  </w:rPr>
                  <w:t xml:space="preserve">Un coup de </w:t>
                </w:r>
                <w:proofErr w:type="spellStart"/>
                <w:r w:rsidRPr="00CA19A3">
                  <w:rPr>
                    <w:i/>
                  </w:rPr>
                  <w:t>dés</w:t>
                </w:r>
                <w:proofErr w:type="spellEnd"/>
                <w:r>
                  <w:t>.</w:t>
                </w:r>
                <w:r w:rsidRPr="00C42D91">
                  <w:t xml:space="preserve"> </w:t>
                </w:r>
                <w:r>
                  <w:t xml:space="preserve">This was the </w:t>
                </w:r>
                <w:proofErr w:type="spellStart"/>
                <w:r w:rsidRPr="00CA19A3">
                  <w:rPr>
                    <w:i/>
                  </w:rPr>
                  <w:t>Musicopoematographoscope</w:t>
                </w:r>
                <w:proofErr w:type="spellEnd"/>
                <w:r>
                  <w:t xml:space="preserve">, which Brennan describes on the title page as ‘The art of the future, the perfection of the past, the rage of the present’. This handwritten work, written partly as a joke and not published in the poet’s lifetime, uses multiple variations of styles, sizes and weights of calligraphy, reflecting </w:t>
                </w:r>
                <w:proofErr w:type="spellStart"/>
                <w:r>
                  <w:t>Mallarmé’s</w:t>
                </w:r>
                <w:proofErr w:type="spellEnd"/>
                <w:r>
                  <w:t xml:space="preserve"> use of variations of typeface, weight and point size in the </w:t>
                </w:r>
                <w:r w:rsidRPr="00CA19A3">
                  <w:rPr>
                    <w:i/>
                  </w:rPr>
                  <w:t xml:space="preserve">Coup de </w:t>
                </w:r>
                <w:proofErr w:type="spellStart"/>
                <w:r w:rsidRPr="00CA19A3">
                  <w:rPr>
                    <w:i/>
                  </w:rPr>
                  <w:t>dés</w:t>
                </w:r>
                <w:proofErr w:type="spellEnd"/>
                <w:r>
                  <w:t>, a graphical representation of musical counterpoint.</w:t>
                </w:r>
              </w:p>
              <w:p w14:paraId="2EDD98E7" w14:textId="77777777" w:rsidR="00101DD4" w:rsidRDefault="00101DD4" w:rsidP="00D82E70"/>
              <w:p w14:paraId="063F8FC4" w14:textId="77777777" w:rsidR="00101DD4" w:rsidRDefault="00101DD4" w:rsidP="00D82E70">
                <w:r>
                  <w:t xml:space="preserve">File: </w:t>
                </w:r>
                <w:r w:rsidRPr="00101DD4">
                  <w:t>musico.jpg</w:t>
                </w:r>
              </w:p>
              <w:p w14:paraId="4F7B0E5F" w14:textId="77777777" w:rsidR="00101DD4" w:rsidRDefault="00101DD4" w:rsidP="00D82E70">
                <w:bookmarkStart w:id="0" w:name="_GoBack"/>
                <w:bookmarkEnd w:id="0"/>
              </w:p>
              <w:p w14:paraId="3EE326E2" w14:textId="77777777" w:rsidR="00D82E70" w:rsidRDefault="00D82E70" w:rsidP="00D82E70">
                <w:r>
                  <w:t xml:space="preserve">Brennan’s poetry introduced a Symbolist strand into Australian </w:t>
                </w:r>
                <w:proofErr w:type="gramStart"/>
                <w:r>
                  <w:t>poetry which</w:t>
                </w:r>
                <w:proofErr w:type="gramEnd"/>
                <w:r>
                  <w:t xml:space="preserve"> influenced a number of later poets such as Judith Wright and James </w:t>
                </w:r>
                <w:proofErr w:type="spellStart"/>
                <w:r>
                  <w:t>McAuley</w:t>
                </w:r>
                <w:proofErr w:type="spellEnd"/>
                <w:r>
                  <w:t>.</w:t>
                </w:r>
              </w:p>
              <w:p w14:paraId="2B5773CF" w14:textId="77777777" w:rsidR="00D82E70" w:rsidRDefault="00D82E70" w:rsidP="00D82E70">
                <w:pPr>
                  <w:keepNext/>
                  <w:rPr>
                    <w:b/>
                  </w:rPr>
                </w:pPr>
              </w:p>
              <w:p w14:paraId="55029F85" w14:textId="77777777" w:rsidR="00D82E70" w:rsidRPr="00CA19A3" w:rsidRDefault="00D82E70" w:rsidP="00D82E70">
                <w:pPr>
                  <w:pStyle w:val="Heading1"/>
                  <w:outlineLvl w:val="0"/>
                </w:pPr>
                <w:r w:rsidRPr="00CA19A3">
                  <w:t>List of Works</w:t>
                </w:r>
              </w:p>
              <w:p w14:paraId="60AE8A8E" w14:textId="77777777" w:rsidR="00D82E70" w:rsidRDefault="00D82E70" w:rsidP="00D82E70">
                <w:r>
                  <w:rPr>
                    <w:i/>
                    <w:iCs/>
                  </w:rPr>
                  <w:t>Poems</w:t>
                </w:r>
                <w:r>
                  <w:t xml:space="preserve"> 1914.</w:t>
                </w:r>
              </w:p>
              <w:p w14:paraId="2306503D" w14:textId="77777777" w:rsidR="00D82E70" w:rsidRDefault="00D82E70" w:rsidP="00D82E70">
                <w:r>
                  <w:rPr>
                    <w:i/>
                    <w:iCs/>
                  </w:rPr>
                  <w:t>Prose-Verse-Poster-Algebraic-</w:t>
                </w:r>
                <w:proofErr w:type="spellStart"/>
                <w:r>
                  <w:rPr>
                    <w:i/>
                    <w:iCs/>
                  </w:rPr>
                  <w:t>Symbolico</w:t>
                </w:r>
                <w:proofErr w:type="spellEnd"/>
                <w:r>
                  <w:rPr>
                    <w:i/>
                    <w:iCs/>
                  </w:rPr>
                  <w:t xml:space="preserve">-Riddle </w:t>
                </w:r>
                <w:proofErr w:type="spellStart"/>
                <w:r>
                  <w:rPr>
                    <w:i/>
                    <w:iCs/>
                  </w:rPr>
                  <w:t>Musicopoematographoscope</w:t>
                </w:r>
                <w:proofErr w:type="spellEnd"/>
                <w:r>
                  <w:rPr>
                    <w:i/>
                    <w:iCs/>
                  </w:rPr>
                  <w:t xml:space="preserve"> &amp; Pocket </w:t>
                </w:r>
                <w:proofErr w:type="spellStart"/>
                <w:r>
                  <w:rPr>
                    <w:i/>
                    <w:iCs/>
                  </w:rPr>
                  <w:t>Musicopoematographoscope</w:t>
                </w:r>
                <w:proofErr w:type="spellEnd"/>
                <w:r>
                  <w:t xml:space="preserve"> 1981. Ed. by: Axel Clark.</w:t>
                </w:r>
              </w:p>
              <w:p w14:paraId="44410828" w14:textId="77777777" w:rsidR="00D82E70" w:rsidRPr="00E0639E" w:rsidRDefault="00D82E70" w:rsidP="00D82E70">
                <w:pPr>
                  <w:rPr>
                    <w:lang w:eastAsia="en-AU"/>
                  </w:rPr>
                </w:pPr>
                <w:r w:rsidRPr="00E0639E">
                  <w:rPr>
                    <w:i/>
                    <w:iCs/>
                    <w:lang w:eastAsia="en-AU"/>
                  </w:rPr>
                  <w:t>The Verse of Christopher Brennan</w:t>
                </w:r>
                <w:r>
                  <w:rPr>
                    <w:iCs/>
                    <w:lang w:eastAsia="en-AU"/>
                  </w:rPr>
                  <w:t>,</w:t>
                </w:r>
                <w:r w:rsidRPr="00E0639E">
                  <w:rPr>
                    <w:lang w:eastAsia="en-AU"/>
                  </w:rPr>
                  <w:t xml:space="preserve"> ed. AR Chisholm and JJ Quinn</w:t>
                </w:r>
                <w:r>
                  <w:rPr>
                    <w:lang w:eastAsia="en-AU"/>
                  </w:rPr>
                  <w:t>,</w:t>
                </w:r>
                <w:r w:rsidRPr="00E0639E">
                  <w:rPr>
                    <w:lang w:eastAsia="en-AU"/>
                  </w:rPr>
                  <w:t xml:space="preserve"> Sydney: Angus and Robertson, 1960. </w:t>
                </w:r>
              </w:p>
              <w:p w14:paraId="0DE2B1C3" w14:textId="77777777" w:rsidR="00D82E70" w:rsidRDefault="00D82E70" w:rsidP="00D82E70">
                <w:pPr>
                  <w:rPr>
                    <w:lang w:eastAsia="en-AU"/>
                  </w:rPr>
                </w:pPr>
                <w:r w:rsidRPr="00E0639E">
                  <w:rPr>
                    <w:i/>
                    <w:iCs/>
                    <w:lang w:eastAsia="en-AU"/>
                  </w:rPr>
                  <w:t>The Prose of Christopher Brennan</w:t>
                </w:r>
                <w:r>
                  <w:rPr>
                    <w:iCs/>
                    <w:lang w:eastAsia="en-AU"/>
                  </w:rPr>
                  <w:t>,</w:t>
                </w:r>
                <w:r w:rsidRPr="00E0639E">
                  <w:rPr>
                    <w:lang w:eastAsia="en-AU"/>
                  </w:rPr>
                  <w:t xml:space="preserve"> ed. AR Chisholm and JJ Quinn</w:t>
                </w:r>
                <w:r>
                  <w:rPr>
                    <w:lang w:eastAsia="en-AU"/>
                  </w:rPr>
                  <w:t>,</w:t>
                </w:r>
                <w:r w:rsidRPr="00E0639E">
                  <w:rPr>
                    <w:lang w:eastAsia="en-AU"/>
                  </w:rPr>
                  <w:t xml:space="preserve"> Sydney: Angus and Robertson, 1962.</w:t>
                </w:r>
              </w:p>
              <w:p w14:paraId="4CCA4767" w14:textId="77777777" w:rsidR="00D82E70" w:rsidRPr="00E0639E" w:rsidRDefault="00D82E70" w:rsidP="00D82E70">
                <w:pPr>
                  <w:rPr>
                    <w:lang w:eastAsia="en-AU"/>
                  </w:rPr>
                </w:pPr>
                <w:r w:rsidRPr="00210E62">
                  <w:rPr>
                    <w:i/>
                    <w:lang w:eastAsia="en-AU"/>
                  </w:rPr>
                  <w:t>Christopher Brennan</w:t>
                </w:r>
                <w:r>
                  <w:rPr>
                    <w:lang w:eastAsia="en-AU"/>
                  </w:rPr>
                  <w:t xml:space="preserve">, </w:t>
                </w:r>
                <w:proofErr w:type="spellStart"/>
                <w:r>
                  <w:rPr>
                    <w:lang w:eastAsia="en-AU"/>
                  </w:rPr>
                  <w:t>ed</w:t>
                </w:r>
                <w:proofErr w:type="spellEnd"/>
                <w:r>
                  <w:rPr>
                    <w:lang w:eastAsia="en-AU"/>
                  </w:rPr>
                  <w:t xml:space="preserve"> Terry Sturm, Portable Australian Authors, </w:t>
                </w:r>
                <w:proofErr w:type="gramStart"/>
                <w:r>
                  <w:rPr>
                    <w:lang w:eastAsia="en-AU"/>
                  </w:rPr>
                  <w:t>St</w:t>
                </w:r>
                <w:proofErr w:type="gramEnd"/>
                <w:r>
                  <w:rPr>
                    <w:lang w:eastAsia="en-AU"/>
                  </w:rPr>
                  <w:t xml:space="preserve"> Lucia: University of Queensland Press, 1984.</w:t>
                </w:r>
              </w:p>
              <w:p w14:paraId="072211CA" w14:textId="77777777" w:rsidR="003F0D73" w:rsidRDefault="003F0D73" w:rsidP="00C27FAB"/>
            </w:tc>
          </w:sdtContent>
        </w:sdt>
      </w:tr>
      <w:tr w:rsidR="003235A7" w14:paraId="160BBBF4" w14:textId="77777777" w:rsidTr="003235A7">
        <w:tc>
          <w:tcPr>
            <w:tcW w:w="9016" w:type="dxa"/>
          </w:tcPr>
          <w:p w14:paraId="48B5884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C82D601AE5A784D8C300606670DF420"/>
              </w:placeholder>
            </w:sdtPr>
            <w:sdtContent>
              <w:p w14:paraId="773ADA32" w14:textId="77777777" w:rsidR="00D82E70" w:rsidRDefault="00D82E70" w:rsidP="00D82E70">
                <w:sdt>
                  <w:sdtPr>
                    <w:id w:val="1106321113"/>
                    <w:citation/>
                  </w:sdtPr>
                  <w:sdtContent>
                    <w:r>
                      <w:fldChar w:fldCharType="begin"/>
                    </w:r>
                    <w:r>
                      <w:rPr>
                        <w:lang w:val="en-US"/>
                      </w:rPr>
                      <w:instrText xml:space="preserve"> CITATION Bar06 \l 1033 </w:instrText>
                    </w:r>
                    <w:r>
                      <w:fldChar w:fldCharType="separate"/>
                    </w:r>
                    <w:r>
                      <w:rPr>
                        <w:noProof/>
                        <w:lang w:val="en-US"/>
                      </w:rPr>
                      <w:t xml:space="preserve"> (Barnes)</w:t>
                    </w:r>
                    <w:r>
                      <w:fldChar w:fldCharType="end"/>
                    </w:r>
                  </w:sdtContent>
                </w:sdt>
              </w:p>
              <w:p w14:paraId="27D1A368" w14:textId="77777777" w:rsidR="00D82E70" w:rsidRDefault="00D82E70" w:rsidP="00D82E70">
                <w:sdt>
                  <w:sdtPr>
                    <w:id w:val="621116869"/>
                    <w:citation/>
                  </w:sdtPr>
                  <w:sdtContent>
                    <w:r>
                      <w:fldChar w:fldCharType="begin"/>
                    </w:r>
                    <w:r>
                      <w:rPr>
                        <w:lang w:val="en-US"/>
                      </w:rPr>
                      <w:instrText xml:space="preserve"> CITATION Bar07 \l 1033 </w:instrText>
                    </w:r>
                    <w:r>
                      <w:fldChar w:fldCharType="separate"/>
                    </w:r>
                    <w:r>
                      <w:rPr>
                        <w:noProof/>
                        <w:lang w:val="en-US"/>
                      </w:rPr>
                      <w:t>(Barnes, "With a Smile Barely Wrinkling the Surface": Christopher Brennan's Large Musicopoematographoscope and Mallarmé's &lt;i&gt;Un Coup de dés&lt;/i&gt;)</w:t>
                    </w:r>
                    <w:r>
                      <w:fldChar w:fldCharType="end"/>
                    </w:r>
                  </w:sdtContent>
                </w:sdt>
              </w:p>
              <w:p w14:paraId="30768E58" w14:textId="77777777" w:rsidR="00D82E70" w:rsidRDefault="00D82E70" w:rsidP="00D82E70">
                <w:sdt>
                  <w:sdtPr>
                    <w:id w:val="1431009027"/>
                    <w:citation/>
                  </w:sdtPr>
                  <w:sdtContent>
                    <w:r>
                      <w:fldChar w:fldCharType="begin"/>
                    </w:r>
                    <w:r>
                      <w:rPr>
                        <w:lang w:val="en-US"/>
                      </w:rPr>
                      <w:instrText xml:space="preserve"> CITATION Cla80 \l 1033 </w:instrText>
                    </w:r>
                    <w:r>
                      <w:fldChar w:fldCharType="separate"/>
                    </w:r>
                    <w:r>
                      <w:rPr>
                        <w:noProof/>
                        <w:lang w:val="en-US"/>
                      </w:rPr>
                      <w:t>(Clark)</w:t>
                    </w:r>
                    <w:r>
                      <w:fldChar w:fldCharType="end"/>
                    </w:r>
                  </w:sdtContent>
                </w:sdt>
              </w:p>
              <w:p w14:paraId="4F3F9D56" w14:textId="77777777" w:rsidR="00D82E70" w:rsidRDefault="00D82E70" w:rsidP="00D82E70">
                <w:sdt>
                  <w:sdtPr>
                    <w:id w:val="-110757608"/>
                    <w:citation/>
                  </w:sdtPr>
                  <w:sdtContent>
                    <w:r>
                      <w:fldChar w:fldCharType="begin"/>
                    </w:r>
                    <w:r>
                      <w:rPr>
                        <w:lang w:val="en-US"/>
                      </w:rPr>
                      <w:instrText xml:space="preserve"> CITATION Far12 \l 1033 </w:instrText>
                    </w:r>
                    <w:r>
                      <w:fldChar w:fldCharType="separate"/>
                    </w:r>
                    <w:r>
                      <w:rPr>
                        <w:noProof/>
                        <w:lang w:val="en-US"/>
                      </w:rPr>
                      <w:t>(Farrell)</w:t>
                    </w:r>
                    <w:r>
                      <w:fldChar w:fldCharType="end"/>
                    </w:r>
                  </w:sdtContent>
                </w:sdt>
              </w:p>
              <w:p w14:paraId="5683BE23" w14:textId="77777777" w:rsidR="00D82E70" w:rsidRDefault="00D82E70" w:rsidP="00D82E70">
                <w:sdt>
                  <w:sdtPr>
                    <w:id w:val="-250510138"/>
                    <w:citation/>
                  </w:sdtPr>
                  <w:sdtContent>
                    <w:r>
                      <w:fldChar w:fldCharType="begin"/>
                    </w:r>
                    <w:r>
                      <w:rPr>
                        <w:lang w:val="en-US"/>
                      </w:rPr>
                      <w:instrText xml:space="preserve"> CITATION Haw09 \l 1033 </w:instrText>
                    </w:r>
                    <w:r>
                      <w:fldChar w:fldCharType="separate"/>
                    </w:r>
                    <w:r>
                      <w:rPr>
                        <w:noProof/>
                        <w:lang w:val="en-US"/>
                      </w:rPr>
                      <w:t>(Hawke)</w:t>
                    </w:r>
                    <w:r>
                      <w:fldChar w:fldCharType="end"/>
                    </w:r>
                  </w:sdtContent>
                </w:sdt>
              </w:p>
              <w:p w14:paraId="17223303" w14:textId="77777777" w:rsidR="003235A7" w:rsidRDefault="00D82E70" w:rsidP="00D82E70">
                <w:sdt>
                  <w:sdtPr>
                    <w:id w:val="-237020040"/>
                    <w:citation/>
                  </w:sdtPr>
                  <w:sdtContent>
                    <w:r>
                      <w:fldChar w:fldCharType="begin"/>
                    </w:r>
                    <w:r>
                      <w:rPr>
                        <w:lang w:val="en-US"/>
                      </w:rPr>
                      <w:instrText xml:space="preserve"> CITATION Kir03 \l 1033 </w:instrText>
                    </w:r>
                    <w:r>
                      <w:fldChar w:fldCharType="separate"/>
                    </w:r>
                    <w:r>
                      <w:rPr>
                        <w:noProof/>
                        <w:lang w:val="en-US"/>
                      </w:rPr>
                      <w:t>(Kirkpatrick)</w:t>
                    </w:r>
                    <w:r>
                      <w:fldChar w:fldCharType="end"/>
                    </w:r>
                  </w:sdtContent>
                </w:sdt>
              </w:p>
            </w:sdtContent>
          </w:sdt>
        </w:tc>
      </w:tr>
    </w:tbl>
    <w:p w14:paraId="5B364C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E1E90F" w14:textId="77777777" w:rsidR="00D82E70" w:rsidRDefault="00D82E70" w:rsidP="007A0D55">
      <w:pPr>
        <w:spacing w:after="0" w:line="240" w:lineRule="auto"/>
      </w:pPr>
      <w:r>
        <w:separator/>
      </w:r>
    </w:p>
  </w:endnote>
  <w:endnote w:type="continuationSeparator" w:id="0">
    <w:p w14:paraId="51ED7DAB" w14:textId="77777777" w:rsidR="00D82E70" w:rsidRDefault="00D82E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4BBA" w14:textId="77777777" w:rsidR="00D82E70" w:rsidRDefault="00D82E70" w:rsidP="007A0D55">
      <w:pPr>
        <w:spacing w:after="0" w:line="240" w:lineRule="auto"/>
      </w:pPr>
      <w:r>
        <w:separator/>
      </w:r>
    </w:p>
  </w:footnote>
  <w:footnote w:type="continuationSeparator" w:id="0">
    <w:p w14:paraId="5DF3DFEC" w14:textId="77777777" w:rsidR="00D82E70" w:rsidRDefault="00D82E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52FB2" w14:textId="77777777" w:rsidR="00D82E70" w:rsidRDefault="00D82E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D37097" w14:textId="77777777" w:rsidR="00D82E70" w:rsidRDefault="00D82E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3FB"/>
    <w:rsid w:val="00032559"/>
    <w:rsid w:val="00052040"/>
    <w:rsid w:val="000B25AE"/>
    <w:rsid w:val="000B55AB"/>
    <w:rsid w:val="000D24DC"/>
    <w:rsid w:val="00101B2E"/>
    <w:rsid w:val="00101DD4"/>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33F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2E7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C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33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3F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933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3F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A101FEFC8D38448765D42CBFD882C2"/>
        <w:category>
          <w:name w:val="General"/>
          <w:gallery w:val="placeholder"/>
        </w:category>
        <w:types>
          <w:type w:val="bbPlcHdr"/>
        </w:types>
        <w:behaviors>
          <w:behavior w:val="content"/>
        </w:behaviors>
        <w:guid w:val="{7ECF9E41-5CDE-6B46-9B66-52D36E976F1B}"/>
      </w:docPartPr>
      <w:docPartBody>
        <w:p w:rsidR="00000000" w:rsidRDefault="004E117A">
          <w:pPr>
            <w:pStyle w:val="04A101FEFC8D38448765D42CBFD882C2"/>
          </w:pPr>
          <w:r w:rsidRPr="00CC586D">
            <w:rPr>
              <w:rStyle w:val="PlaceholderText"/>
              <w:b/>
              <w:color w:val="FFFFFF" w:themeColor="background1"/>
            </w:rPr>
            <w:t>[Salutation]</w:t>
          </w:r>
        </w:p>
      </w:docPartBody>
    </w:docPart>
    <w:docPart>
      <w:docPartPr>
        <w:name w:val="F6EAB803CE75B94F95A50BDC6F70C165"/>
        <w:category>
          <w:name w:val="General"/>
          <w:gallery w:val="placeholder"/>
        </w:category>
        <w:types>
          <w:type w:val="bbPlcHdr"/>
        </w:types>
        <w:behaviors>
          <w:behavior w:val="content"/>
        </w:behaviors>
        <w:guid w:val="{64153079-6287-0246-9AA4-DDC3A2A51CB6}"/>
      </w:docPartPr>
      <w:docPartBody>
        <w:p w:rsidR="00000000" w:rsidRDefault="004E117A">
          <w:pPr>
            <w:pStyle w:val="F6EAB803CE75B94F95A50BDC6F70C165"/>
          </w:pPr>
          <w:r>
            <w:rPr>
              <w:rStyle w:val="PlaceholderText"/>
            </w:rPr>
            <w:t>[First name]</w:t>
          </w:r>
        </w:p>
      </w:docPartBody>
    </w:docPart>
    <w:docPart>
      <w:docPartPr>
        <w:name w:val="D87EA39E5F70534A8D399FF6079340DC"/>
        <w:category>
          <w:name w:val="General"/>
          <w:gallery w:val="placeholder"/>
        </w:category>
        <w:types>
          <w:type w:val="bbPlcHdr"/>
        </w:types>
        <w:behaviors>
          <w:behavior w:val="content"/>
        </w:behaviors>
        <w:guid w:val="{E1F7309A-FDCA-6348-8AF0-5EF9231B14F8}"/>
      </w:docPartPr>
      <w:docPartBody>
        <w:p w:rsidR="00000000" w:rsidRDefault="004E117A">
          <w:pPr>
            <w:pStyle w:val="D87EA39E5F70534A8D399FF6079340DC"/>
          </w:pPr>
          <w:r>
            <w:rPr>
              <w:rStyle w:val="PlaceholderText"/>
            </w:rPr>
            <w:t>[Middle name]</w:t>
          </w:r>
        </w:p>
      </w:docPartBody>
    </w:docPart>
    <w:docPart>
      <w:docPartPr>
        <w:name w:val="A82A30DA8DB39345A89D74C476FABC99"/>
        <w:category>
          <w:name w:val="General"/>
          <w:gallery w:val="placeholder"/>
        </w:category>
        <w:types>
          <w:type w:val="bbPlcHdr"/>
        </w:types>
        <w:behaviors>
          <w:behavior w:val="content"/>
        </w:behaviors>
        <w:guid w:val="{1A832F06-EF1E-3B4B-921F-E933A5FAE07C}"/>
      </w:docPartPr>
      <w:docPartBody>
        <w:p w:rsidR="00000000" w:rsidRDefault="004E117A">
          <w:pPr>
            <w:pStyle w:val="A82A30DA8DB39345A89D74C476FABC99"/>
          </w:pPr>
          <w:r>
            <w:rPr>
              <w:rStyle w:val="PlaceholderText"/>
            </w:rPr>
            <w:t>[Last name]</w:t>
          </w:r>
        </w:p>
      </w:docPartBody>
    </w:docPart>
    <w:docPart>
      <w:docPartPr>
        <w:name w:val="BF8E0871AB1F3F48825D80EC56F4EAB5"/>
        <w:category>
          <w:name w:val="General"/>
          <w:gallery w:val="placeholder"/>
        </w:category>
        <w:types>
          <w:type w:val="bbPlcHdr"/>
        </w:types>
        <w:behaviors>
          <w:behavior w:val="content"/>
        </w:behaviors>
        <w:guid w:val="{F7CDC992-AB61-934A-BDF8-5D235E1B39F2}"/>
      </w:docPartPr>
      <w:docPartBody>
        <w:p w:rsidR="00000000" w:rsidRDefault="004E117A">
          <w:pPr>
            <w:pStyle w:val="BF8E0871AB1F3F48825D80EC56F4EAB5"/>
          </w:pPr>
          <w:r>
            <w:rPr>
              <w:rStyle w:val="PlaceholderText"/>
            </w:rPr>
            <w:t>[Enter your biography]</w:t>
          </w:r>
        </w:p>
      </w:docPartBody>
    </w:docPart>
    <w:docPart>
      <w:docPartPr>
        <w:name w:val="F9C8C8E169DD2445A806D37BEB85B306"/>
        <w:category>
          <w:name w:val="General"/>
          <w:gallery w:val="placeholder"/>
        </w:category>
        <w:types>
          <w:type w:val="bbPlcHdr"/>
        </w:types>
        <w:behaviors>
          <w:behavior w:val="content"/>
        </w:behaviors>
        <w:guid w:val="{29E3CAB7-F638-C046-BAF4-7CE437432B4E}"/>
      </w:docPartPr>
      <w:docPartBody>
        <w:p w:rsidR="00000000" w:rsidRDefault="004E117A">
          <w:pPr>
            <w:pStyle w:val="F9C8C8E169DD2445A806D37BEB85B306"/>
          </w:pPr>
          <w:r>
            <w:rPr>
              <w:rStyle w:val="PlaceholderText"/>
            </w:rPr>
            <w:t>[Enter the institution with which you are affiliated]</w:t>
          </w:r>
        </w:p>
      </w:docPartBody>
    </w:docPart>
    <w:docPart>
      <w:docPartPr>
        <w:name w:val="2208C8C4FE36F344A0B3C117627D12D0"/>
        <w:category>
          <w:name w:val="General"/>
          <w:gallery w:val="placeholder"/>
        </w:category>
        <w:types>
          <w:type w:val="bbPlcHdr"/>
        </w:types>
        <w:behaviors>
          <w:behavior w:val="content"/>
        </w:behaviors>
        <w:guid w:val="{0AEE6992-E790-7B40-83D8-D72EC250992E}"/>
      </w:docPartPr>
      <w:docPartBody>
        <w:p w:rsidR="00000000" w:rsidRDefault="004E117A">
          <w:pPr>
            <w:pStyle w:val="2208C8C4FE36F344A0B3C117627D12D0"/>
          </w:pPr>
          <w:r w:rsidRPr="00EF74F7">
            <w:rPr>
              <w:b/>
              <w:color w:val="808080" w:themeColor="background1" w:themeShade="80"/>
            </w:rPr>
            <w:t>[Enter the headword for your article]</w:t>
          </w:r>
        </w:p>
      </w:docPartBody>
    </w:docPart>
    <w:docPart>
      <w:docPartPr>
        <w:name w:val="9B6A31D65E651546AA310C42F48AE959"/>
        <w:category>
          <w:name w:val="General"/>
          <w:gallery w:val="placeholder"/>
        </w:category>
        <w:types>
          <w:type w:val="bbPlcHdr"/>
        </w:types>
        <w:behaviors>
          <w:behavior w:val="content"/>
        </w:behaviors>
        <w:guid w:val="{4212BC23-AFE6-C24D-A93C-D39E0741F4A4}"/>
      </w:docPartPr>
      <w:docPartBody>
        <w:p w:rsidR="00000000" w:rsidRDefault="004E117A">
          <w:pPr>
            <w:pStyle w:val="9B6A31D65E651546AA310C42F48AE9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230B6206020B4988DBE803D952CC96"/>
        <w:category>
          <w:name w:val="General"/>
          <w:gallery w:val="placeholder"/>
        </w:category>
        <w:types>
          <w:type w:val="bbPlcHdr"/>
        </w:types>
        <w:behaviors>
          <w:behavior w:val="content"/>
        </w:behaviors>
        <w:guid w:val="{6D4D522C-382F-D54A-BDC2-E470C57BEB4A}"/>
      </w:docPartPr>
      <w:docPartBody>
        <w:p w:rsidR="00000000" w:rsidRDefault="004E117A">
          <w:pPr>
            <w:pStyle w:val="D5230B6206020B4988DBE803D952CC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CBE8AE52725E94CAC74E8B70240BBED"/>
        <w:category>
          <w:name w:val="General"/>
          <w:gallery w:val="placeholder"/>
        </w:category>
        <w:types>
          <w:type w:val="bbPlcHdr"/>
        </w:types>
        <w:behaviors>
          <w:behavior w:val="content"/>
        </w:behaviors>
        <w:guid w:val="{F61EE87C-5A51-FA41-90F0-9166DCDC1541}"/>
      </w:docPartPr>
      <w:docPartBody>
        <w:p w:rsidR="00000000" w:rsidRDefault="004E117A">
          <w:pPr>
            <w:pStyle w:val="3CBE8AE52725E94CAC74E8B70240BBE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82D601AE5A784D8C300606670DF420"/>
        <w:category>
          <w:name w:val="General"/>
          <w:gallery w:val="placeholder"/>
        </w:category>
        <w:types>
          <w:type w:val="bbPlcHdr"/>
        </w:types>
        <w:behaviors>
          <w:behavior w:val="content"/>
        </w:behaviors>
        <w:guid w:val="{30317E9A-D1FE-8F4E-95FE-591DB75C4916}"/>
      </w:docPartPr>
      <w:docPartBody>
        <w:p w:rsidR="00000000" w:rsidRDefault="004E117A">
          <w:pPr>
            <w:pStyle w:val="AC82D601AE5A784D8C300606670DF42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A101FEFC8D38448765D42CBFD882C2">
    <w:name w:val="04A101FEFC8D38448765D42CBFD882C2"/>
  </w:style>
  <w:style w:type="paragraph" w:customStyle="1" w:styleId="F6EAB803CE75B94F95A50BDC6F70C165">
    <w:name w:val="F6EAB803CE75B94F95A50BDC6F70C165"/>
  </w:style>
  <w:style w:type="paragraph" w:customStyle="1" w:styleId="D87EA39E5F70534A8D399FF6079340DC">
    <w:name w:val="D87EA39E5F70534A8D399FF6079340DC"/>
  </w:style>
  <w:style w:type="paragraph" w:customStyle="1" w:styleId="A82A30DA8DB39345A89D74C476FABC99">
    <w:name w:val="A82A30DA8DB39345A89D74C476FABC99"/>
  </w:style>
  <w:style w:type="paragraph" w:customStyle="1" w:styleId="BF8E0871AB1F3F48825D80EC56F4EAB5">
    <w:name w:val="BF8E0871AB1F3F48825D80EC56F4EAB5"/>
  </w:style>
  <w:style w:type="paragraph" w:customStyle="1" w:styleId="F9C8C8E169DD2445A806D37BEB85B306">
    <w:name w:val="F9C8C8E169DD2445A806D37BEB85B306"/>
  </w:style>
  <w:style w:type="paragraph" w:customStyle="1" w:styleId="2208C8C4FE36F344A0B3C117627D12D0">
    <w:name w:val="2208C8C4FE36F344A0B3C117627D12D0"/>
  </w:style>
  <w:style w:type="paragraph" w:customStyle="1" w:styleId="9B6A31D65E651546AA310C42F48AE959">
    <w:name w:val="9B6A31D65E651546AA310C42F48AE959"/>
  </w:style>
  <w:style w:type="paragraph" w:customStyle="1" w:styleId="D5230B6206020B4988DBE803D952CC96">
    <w:name w:val="D5230B6206020B4988DBE803D952CC96"/>
  </w:style>
  <w:style w:type="paragraph" w:customStyle="1" w:styleId="3CBE8AE52725E94CAC74E8B70240BBED">
    <w:name w:val="3CBE8AE52725E94CAC74E8B70240BBED"/>
  </w:style>
  <w:style w:type="paragraph" w:customStyle="1" w:styleId="AC82D601AE5A784D8C300606670DF420">
    <w:name w:val="AC82D601AE5A784D8C300606670DF42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A101FEFC8D38448765D42CBFD882C2">
    <w:name w:val="04A101FEFC8D38448765D42CBFD882C2"/>
  </w:style>
  <w:style w:type="paragraph" w:customStyle="1" w:styleId="F6EAB803CE75B94F95A50BDC6F70C165">
    <w:name w:val="F6EAB803CE75B94F95A50BDC6F70C165"/>
  </w:style>
  <w:style w:type="paragraph" w:customStyle="1" w:styleId="D87EA39E5F70534A8D399FF6079340DC">
    <w:name w:val="D87EA39E5F70534A8D399FF6079340DC"/>
  </w:style>
  <w:style w:type="paragraph" w:customStyle="1" w:styleId="A82A30DA8DB39345A89D74C476FABC99">
    <w:name w:val="A82A30DA8DB39345A89D74C476FABC99"/>
  </w:style>
  <w:style w:type="paragraph" w:customStyle="1" w:styleId="BF8E0871AB1F3F48825D80EC56F4EAB5">
    <w:name w:val="BF8E0871AB1F3F48825D80EC56F4EAB5"/>
  </w:style>
  <w:style w:type="paragraph" w:customStyle="1" w:styleId="F9C8C8E169DD2445A806D37BEB85B306">
    <w:name w:val="F9C8C8E169DD2445A806D37BEB85B306"/>
  </w:style>
  <w:style w:type="paragraph" w:customStyle="1" w:styleId="2208C8C4FE36F344A0B3C117627D12D0">
    <w:name w:val="2208C8C4FE36F344A0B3C117627D12D0"/>
  </w:style>
  <w:style w:type="paragraph" w:customStyle="1" w:styleId="9B6A31D65E651546AA310C42F48AE959">
    <w:name w:val="9B6A31D65E651546AA310C42F48AE959"/>
  </w:style>
  <w:style w:type="paragraph" w:customStyle="1" w:styleId="D5230B6206020B4988DBE803D952CC96">
    <w:name w:val="D5230B6206020B4988DBE803D952CC96"/>
  </w:style>
  <w:style w:type="paragraph" w:customStyle="1" w:styleId="3CBE8AE52725E94CAC74E8B70240BBED">
    <w:name w:val="3CBE8AE52725E94CAC74E8B70240BBED"/>
  </w:style>
  <w:style w:type="paragraph" w:customStyle="1" w:styleId="AC82D601AE5A784D8C300606670DF420">
    <w:name w:val="AC82D601AE5A784D8C300606670DF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Bar06</b:Tag>
    <b:SourceType>Book</b:SourceType>
    <b:Guid>{A56CCBCB-CFFC-8E49-8304-136009BD8594}</b:Guid>
    <b:Author>
      <b:Author>
        <b:NameList>
          <b:Person>
            <b:Last>Barnes</b:Last>
            <b:First>Katherine</b:First>
          </b:Person>
        </b:NameList>
      </b:Author>
    </b:Author>
    <b:Title>The Higher Self in Christopher Brennan's Poems</b:Title>
    <b:City>Leiden</b:City>
    <b:Publisher>Brill</b:Publisher>
    <b:Year>2006</b:Year>
    <b:RefOrder>1</b:RefOrder>
  </b:Source>
  <b:Source>
    <b:Tag>Bar07</b:Tag>
    <b:SourceType>JournalArticle</b:SourceType>
    <b:Guid>{0F1C7F4E-8A2C-B447-81C2-F1B561F08092}</b:Guid>
    <b:Title>"With a Smile Barely Wrinkling the Surface": Christopher Brennan's Large Musicopoematographoscope and Mallarmé's &lt;i&gt;Un Coup de dés&lt;/i&gt;</b:Title>
    <b:Year>2007</b:Year>
    <b:Volume>9</b:Volume>
    <b:Pages>44–56</b:Pages>
    <b:Author>
      <b:Author>
        <b:NameList>
          <b:Person>
            <b:Last>Barnes</b:Last>
            <b:First>Katherine</b:First>
          </b:Person>
        </b:NameList>
      </b:Author>
    </b:Author>
    <b:JournalName>Dix-Neuf</b:JournalName>
    <b:RefOrder>2</b:RefOrder>
  </b:Source>
  <b:Source>
    <b:Tag>Cla80</b:Tag>
    <b:SourceType>Book</b:SourceType>
    <b:Guid>{CA979DF4-4C40-9D43-A4E9-CE6BD1B93C7F}</b:Guid>
    <b:Title>Christopher Brennan: A Critical Biography</b:Title>
    <b:Publisher>Melbourne University Press</b:Publisher>
    <b:City>Melbourne</b:City>
    <b:Year>1980</b:Year>
    <b:Author>
      <b:Author>
        <b:NameList>
          <b:Person>
            <b:Last>Clark</b:Last>
            <b:First>Axel</b:First>
          </b:Person>
        </b:NameList>
      </b:Author>
    </b:Author>
    <b:RefOrder>3</b:RefOrder>
  </b:Source>
  <b:Source>
    <b:Tag>Far12</b:Tag>
    <b:SourceType>JournalArticle</b:SourceType>
    <b:Guid>{39696B52-41A8-0240-9C2D-7B18A66EFAAE}</b:Guid>
    <b:Title>Unsettling the Field: Christopher Brennan and Biodiversity</b:Title>
    <b:Year>2012</b:Year>
    <b:Volume>12</b:Volume>
    <b:Author>
      <b:Author>
        <b:NameList>
          <b:Person>
            <b:Last>Farrell</b:Last>
            <b:First>Michael</b:First>
          </b:Person>
        </b:NameList>
      </b:Author>
    </b:Author>
    <b:JournalName>Journal of the Association for the Study of Australian Literature</b:JournalName>
    <b:Issue>1</b:Issue>
    <b:RefOrder>4</b:RefOrder>
  </b:Source>
  <b:Source>
    <b:Tag>Haw09</b:Tag>
    <b:SourceType>Book</b:SourceType>
    <b:Guid>{BC3C5F2D-12BD-154D-852A-E029DF6115D3}</b:Guid>
    <b:Title>Australian Literature and the Symbolist Movement</b:Title>
    <b:Publisher>University of Wollongong Press</b:Publisher>
    <b:City>Wollongong</b:City>
    <b:Year>2009</b:Year>
    <b:Author>
      <b:Author>
        <b:NameList>
          <b:Person>
            <b:Last>Hawke</b:Last>
            <b:First>John</b:First>
          </b:Person>
        </b:NameList>
      </b:Author>
    </b:Author>
    <b:RefOrder>5</b:RefOrder>
  </b:Source>
  <b:Source>
    <b:Tag>Kir03</b:Tag>
    <b:SourceType>JournalArticle</b:SourceType>
    <b:Guid>{0016235E-C19C-4F4A-86A7-D7CD0173FA69}</b:Guid>
    <b:Title>The Wanderer and the Flaneur: Christopher Brennan as Modernist</b:Title>
    <b:Year>2003</b:Year>
    <b:Volume>63</b:Volume>
    <b:Author>
      <b:Author>
        <b:NameList>
          <b:Person>
            <b:Last>Kirkpatrick</b:Last>
            <b:First>Peter</b:First>
          </b:Person>
        </b:NameList>
      </b:Author>
    </b:Author>
    <b:JournalName>Southerly: The Magazine of the Australian English Association</b:JournalName>
    <b:Issue>2</b:Issue>
    <b:RefOrder>6</b:RefOrder>
  </b:Source>
</b:Sources>
</file>

<file path=customXml/itemProps1.xml><?xml version="1.0" encoding="utf-8"?>
<ds:datastoreItem xmlns:ds="http://schemas.openxmlformats.org/officeDocument/2006/customXml" ds:itemID="{70350760-4EB8-D84E-AE80-840F057F6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853</Words>
  <Characters>4866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2016-02-22T05:15:00Z</dcterms:created>
  <dcterms:modified xsi:type="dcterms:W3CDTF">2016-02-22T05:33:00Z</dcterms:modified>
</cp:coreProperties>
</file>