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1D267A" w:rsidTr="00922950">
        <w:tc>
          <w:tcPr>
            <w:tcW w:w="491" w:type="dxa"/>
            <w:vMerge w:val="restart"/>
            <w:shd w:val="clear" w:color="auto" w:fill="A6A6A6" w:themeFill="background1" w:themeFillShade="A6"/>
            <w:textDirection w:val="btLr"/>
          </w:tcPr>
          <w:p w:rsidR="00B574C9" w:rsidRPr="001D267A" w:rsidRDefault="00B574C9" w:rsidP="00CC586D">
            <w:pPr>
              <w:jc w:val="center"/>
              <w:rPr>
                <w:b/>
                <w:color w:val="FFFFFF" w:themeColor="background1"/>
                <w:lang w:val="en-CA"/>
              </w:rPr>
            </w:pPr>
            <w:r w:rsidRPr="001D267A">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1D267A" w:rsidRDefault="00B574C9" w:rsidP="00CC586D">
                <w:pPr>
                  <w:jc w:val="center"/>
                  <w:rPr>
                    <w:b/>
                    <w:color w:val="FFFFFF" w:themeColor="background1"/>
                    <w:lang w:val="en-CA"/>
                  </w:rPr>
                </w:pPr>
                <w:r w:rsidRPr="001D267A">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Content>
            <w:tc>
              <w:tcPr>
                <w:tcW w:w="2073" w:type="dxa"/>
              </w:tcPr>
              <w:p w:rsidR="00B574C9" w:rsidRPr="001D267A" w:rsidRDefault="00DD5581" w:rsidP="00DD5581">
                <w:pPr>
                  <w:rPr>
                    <w:lang w:val="en-CA"/>
                  </w:rPr>
                </w:pPr>
                <w:r w:rsidRPr="001D267A">
                  <w:rPr>
                    <w:lang w:val="en-CA"/>
                  </w:rPr>
                  <w:t>Douglas</w:t>
                </w:r>
                <w:r w:rsidRPr="001D267A">
                  <w:rPr>
                    <w:lang w:val="en-CA"/>
                  </w:rPr>
                  <w:t xml:space="preserve"> </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rsidR="00B574C9" w:rsidRPr="001D267A" w:rsidRDefault="00DD5581" w:rsidP="00DD5581">
                <w:pPr>
                  <w:rPr>
                    <w:lang w:val="en-CA"/>
                  </w:rPr>
                </w:pPr>
                <w:r w:rsidRPr="001D267A">
                  <w:rPr>
                    <w:lang w:val="en-CA"/>
                  </w:rPr>
                  <w:t>Brent</w:t>
                </w:r>
              </w:p>
            </w:tc>
          </w:sdtContent>
        </w:sdt>
        <w:sdt>
          <w:sdtPr>
            <w:rPr>
              <w:lang w:val="en-CA"/>
            </w:rPr>
            <w:alias w:val="Last name"/>
            <w:tag w:val="authorLastName"/>
            <w:id w:val="-1088529830"/>
            <w:placeholder>
              <w:docPart w:val="17F04355D0454FC9A5BA11EEC2FF86DD"/>
            </w:placeholder>
            <w:text/>
          </w:sdtPr>
          <w:sdtContent>
            <w:tc>
              <w:tcPr>
                <w:tcW w:w="2642" w:type="dxa"/>
              </w:tcPr>
              <w:p w:rsidR="00B574C9" w:rsidRPr="001D267A" w:rsidRDefault="00DD5581" w:rsidP="001306B8">
                <w:pPr>
                  <w:rPr>
                    <w:lang w:val="en-CA"/>
                  </w:rPr>
                </w:pPr>
                <w:r w:rsidRPr="001D267A">
                  <w:rPr>
                    <w:lang w:val="en-CA"/>
                  </w:rPr>
                  <w:t>McBride</w:t>
                </w:r>
              </w:p>
            </w:tc>
          </w:sdtContent>
        </w:sdt>
      </w:tr>
      <w:tr w:rsidR="00B574C9" w:rsidRPr="001D267A" w:rsidTr="001A6A06">
        <w:trPr>
          <w:trHeight w:val="986"/>
        </w:trPr>
        <w:tc>
          <w:tcPr>
            <w:tcW w:w="491" w:type="dxa"/>
            <w:vMerge/>
            <w:shd w:val="clear" w:color="auto" w:fill="A6A6A6" w:themeFill="background1" w:themeFillShade="A6"/>
          </w:tcPr>
          <w:p w:rsidR="00B574C9" w:rsidRPr="001D267A"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1D267A" w:rsidRDefault="00B574C9" w:rsidP="00922950">
                <w:pPr>
                  <w:rPr>
                    <w:lang w:val="en-CA"/>
                  </w:rPr>
                </w:pPr>
                <w:r w:rsidRPr="001D267A">
                  <w:rPr>
                    <w:rStyle w:val="PlaceholderText"/>
                    <w:lang w:val="en-CA"/>
                  </w:rPr>
                  <w:t>[Enter your biography]</w:t>
                </w:r>
              </w:p>
            </w:tc>
          </w:sdtContent>
        </w:sdt>
      </w:tr>
      <w:tr w:rsidR="00B574C9" w:rsidRPr="001D267A" w:rsidTr="001A6A06">
        <w:trPr>
          <w:trHeight w:val="986"/>
        </w:trPr>
        <w:tc>
          <w:tcPr>
            <w:tcW w:w="491" w:type="dxa"/>
            <w:vMerge/>
            <w:shd w:val="clear" w:color="auto" w:fill="A6A6A6" w:themeFill="background1" w:themeFillShade="A6"/>
          </w:tcPr>
          <w:p w:rsidR="00B574C9" w:rsidRPr="001D267A"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EndPr/>
          <w:sdtContent>
            <w:tc>
              <w:tcPr>
                <w:tcW w:w="8525" w:type="dxa"/>
                <w:gridSpan w:val="4"/>
              </w:tcPr>
              <w:p w:rsidR="00B574C9" w:rsidRPr="001D267A" w:rsidRDefault="00DD5581" w:rsidP="00DD5581">
                <w:pPr>
                  <w:rPr>
                    <w:lang w:val="en-CA"/>
                  </w:rPr>
                </w:pPr>
                <w:r w:rsidRPr="001D267A">
                  <w:rPr>
                    <w:lang w:val="en-CA"/>
                  </w:rPr>
                  <w:t>Cornell University</w:t>
                </w:r>
              </w:p>
            </w:tc>
          </w:sdtContent>
        </w:sdt>
      </w:tr>
    </w:tbl>
    <w:p w:rsidR="003D3579" w:rsidRPr="001D267A"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D267A" w:rsidTr="00244BB0">
        <w:tc>
          <w:tcPr>
            <w:tcW w:w="9016" w:type="dxa"/>
            <w:shd w:val="clear" w:color="auto" w:fill="A6A6A6" w:themeFill="background1" w:themeFillShade="A6"/>
            <w:tcMar>
              <w:top w:w="113" w:type="dxa"/>
              <w:bottom w:w="113" w:type="dxa"/>
            </w:tcMar>
          </w:tcPr>
          <w:p w:rsidR="00244BB0" w:rsidRPr="001D267A" w:rsidRDefault="00244BB0" w:rsidP="00244BB0">
            <w:pPr>
              <w:jc w:val="center"/>
              <w:rPr>
                <w:b/>
                <w:color w:val="FFFFFF" w:themeColor="background1"/>
                <w:lang w:val="en-CA"/>
              </w:rPr>
            </w:pPr>
            <w:r w:rsidRPr="001D267A">
              <w:rPr>
                <w:b/>
                <w:color w:val="FFFFFF" w:themeColor="background1"/>
                <w:lang w:val="en-CA"/>
              </w:rPr>
              <w:t>Your article</w:t>
            </w:r>
          </w:p>
        </w:tc>
      </w:tr>
      <w:tr w:rsidR="003F0D73" w:rsidRPr="001D267A" w:rsidTr="003F0D73">
        <w:bookmarkStart w:id="0" w:name="_GoBack" w:displacedByCustomXml="next"/>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1D267A" w:rsidRDefault="00DD5581" w:rsidP="001306B8">
                <w:pPr>
                  <w:rPr>
                    <w:lang w:val="en-CA"/>
                  </w:rPr>
                </w:pPr>
                <w:r w:rsidRPr="001D267A">
                  <w:rPr>
                    <w:lang w:val="en-CA"/>
                  </w:rPr>
                  <w:t xml:space="preserve">Die </w:t>
                </w:r>
                <w:proofErr w:type="spellStart"/>
                <w:r w:rsidRPr="001D267A">
                  <w:rPr>
                    <w:lang w:val="en-CA"/>
                  </w:rPr>
                  <w:t>Aktion</w:t>
                </w:r>
                <w:proofErr w:type="spellEnd"/>
              </w:p>
            </w:tc>
          </w:sdtContent>
        </w:sdt>
        <w:bookmarkEnd w:id="0" w:displacedByCustomXml="prev"/>
      </w:tr>
      <w:tr w:rsidR="00464699" w:rsidRPr="001D267A"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1D267A" w:rsidRDefault="00464699" w:rsidP="00464699">
                <w:pPr>
                  <w:rPr>
                    <w:lang w:val="en-CA"/>
                  </w:rPr>
                </w:pPr>
                <w:r w:rsidRPr="001D267A">
                  <w:rPr>
                    <w:rStyle w:val="PlaceholderText"/>
                    <w:b/>
                    <w:lang w:val="en-CA"/>
                  </w:rPr>
                  <w:t xml:space="preserve">[Enter any </w:t>
                </w:r>
                <w:r w:rsidRPr="001D267A">
                  <w:rPr>
                    <w:rStyle w:val="PlaceholderText"/>
                    <w:b/>
                    <w:i/>
                    <w:lang w:val="en-CA"/>
                  </w:rPr>
                  <w:t>variant forms</w:t>
                </w:r>
                <w:r w:rsidRPr="001D267A">
                  <w:rPr>
                    <w:rStyle w:val="PlaceholderText"/>
                    <w:b/>
                    <w:lang w:val="en-CA"/>
                  </w:rPr>
                  <w:t xml:space="preserve"> of your headword – OPTIONAL]</w:t>
                </w:r>
              </w:p>
            </w:tc>
          </w:sdtContent>
        </w:sdt>
      </w:tr>
      <w:tr w:rsidR="00E85A05" w:rsidRPr="001D267A"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1D267A" w:rsidRDefault="00DD5581" w:rsidP="001306B8">
                <w:pPr>
                  <w:rPr>
                    <w:lang w:val="en-CA"/>
                  </w:rPr>
                </w:pPr>
                <w:r w:rsidRPr="001D267A">
                  <w:rPr>
                    <w:i/>
                    <w:lang w:val="en-CA"/>
                  </w:rPr>
                  <w:t xml:space="preserve">Die </w:t>
                </w:r>
                <w:proofErr w:type="spellStart"/>
                <w:r w:rsidRPr="001D267A">
                  <w:rPr>
                    <w:i/>
                    <w:lang w:val="en-CA"/>
                  </w:rPr>
                  <w:t>Aktion</w:t>
                </w:r>
                <w:proofErr w:type="spellEnd"/>
                <w:r w:rsidRPr="001D267A">
                  <w:rPr>
                    <w:lang w:val="en-CA"/>
                  </w:rPr>
                  <w:t xml:space="preserve"> was a review of radical politics and culture published by Franz </w:t>
                </w:r>
                <w:proofErr w:type="spellStart"/>
                <w:r w:rsidRPr="001D267A">
                  <w:rPr>
                    <w:lang w:val="en-CA"/>
                  </w:rPr>
                  <w:t>Pfemfert</w:t>
                </w:r>
                <w:proofErr w:type="spellEnd"/>
                <w:r w:rsidRPr="001D267A">
                  <w:rPr>
                    <w:lang w:val="en-CA"/>
                  </w:rPr>
                  <w:t xml:space="preserve"> (1879-1954) in Berlin from 1911 to 1932. During the period of its greatest influence before World War I, </w:t>
                </w:r>
                <w:r w:rsidRPr="001D267A">
                  <w:rPr>
                    <w:i/>
                    <w:lang w:val="en-CA"/>
                  </w:rPr>
                  <w:t xml:space="preserve">Die </w:t>
                </w:r>
                <w:proofErr w:type="spellStart"/>
                <w:r w:rsidRPr="001D267A">
                  <w:rPr>
                    <w:i/>
                    <w:lang w:val="en-CA"/>
                  </w:rPr>
                  <w:t>Aktion</w:t>
                </w:r>
                <w:proofErr w:type="spellEnd"/>
                <w:r w:rsidRPr="001D267A">
                  <w:rPr>
                    <w:lang w:val="en-CA"/>
                  </w:rPr>
                  <w:t xml:space="preserve"> offered a home to the Expressionist movement and had a weekly circulation of 7000. The journal functioned as a locus of pacifist opposition during the war but lost its earlier status when </w:t>
                </w:r>
                <w:proofErr w:type="spellStart"/>
                <w:r w:rsidRPr="001D267A">
                  <w:rPr>
                    <w:lang w:val="en-CA"/>
                  </w:rPr>
                  <w:t>Pfemfert</w:t>
                </w:r>
                <w:proofErr w:type="spellEnd"/>
                <w:r w:rsidRPr="001D267A">
                  <w:rPr>
                    <w:lang w:val="en-CA"/>
                  </w:rPr>
                  <w:t xml:space="preserve"> renounced Expressionism and turned </w:t>
                </w:r>
                <w:r w:rsidRPr="001D267A">
                  <w:rPr>
                    <w:i/>
                    <w:lang w:val="en-CA"/>
                  </w:rPr>
                  <w:t xml:space="preserve">Die </w:t>
                </w:r>
                <w:proofErr w:type="spellStart"/>
                <w:r w:rsidRPr="001D267A">
                  <w:rPr>
                    <w:i/>
                    <w:lang w:val="en-CA"/>
                  </w:rPr>
                  <w:t>Aktion</w:t>
                </w:r>
                <w:proofErr w:type="spellEnd"/>
                <w:r w:rsidRPr="001D267A">
                  <w:rPr>
                    <w:lang w:val="en-CA"/>
                  </w:rPr>
                  <w:t xml:space="preserve"> into a vehicle of anarchist socialism in the twenties.</w:t>
                </w:r>
              </w:p>
            </w:tc>
          </w:sdtContent>
        </w:sdt>
      </w:tr>
      <w:tr w:rsidR="003F0D73" w:rsidRPr="001D267A"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DD5581" w:rsidRPr="001D267A" w:rsidRDefault="00DD5581" w:rsidP="00DD5581">
                    <w:pPr>
                      <w:rPr>
                        <w:lang w:val="en-CA"/>
                      </w:rPr>
                    </w:pPr>
                    <w:r w:rsidRPr="001D267A">
                      <w:rPr>
                        <w:i/>
                        <w:lang w:val="en-CA"/>
                      </w:rPr>
                      <w:t xml:space="preserve">Die </w:t>
                    </w:r>
                    <w:proofErr w:type="spellStart"/>
                    <w:r w:rsidRPr="001D267A">
                      <w:rPr>
                        <w:i/>
                        <w:lang w:val="en-CA"/>
                      </w:rPr>
                      <w:t>Aktion</w:t>
                    </w:r>
                    <w:proofErr w:type="spellEnd"/>
                    <w:r w:rsidRPr="001D267A">
                      <w:rPr>
                        <w:lang w:val="en-CA"/>
                      </w:rPr>
                      <w:t xml:space="preserve"> was a review of radical politics and culture published by Franz </w:t>
                    </w:r>
                    <w:proofErr w:type="spellStart"/>
                    <w:r w:rsidRPr="001D267A">
                      <w:rPr>
                        <w:lang w:val="en-CA"/>
                      </w:rPr>
                      <w:t>Pfemfert</w:t>
                    </w:r>
                    <w:proofErr w:type="spellEnd"/>
                    <w:r w:rsidRPr="001D267A">
                      <w:rPr>
                        <w:lang w:val="en-CA"/>
                      </w:rPr>
                      <w:t xml:space="preserve"> (1879-1954) in Berlin from 1911 to 1932. During the period of its greatest influence before World War I, </w:t>
                    </w:r>
                    <w:r w:rsidRPr="001D267A">
                      <w:rPr>
                        <w:i/>
                        <w:lang w:val="en-CA"/>
                      </w:rPr>
                      <w:t xml:space="preserve">Die </w:t>
                    </w:r>
                    <w:proofErr w:type="spellStart"/>
                    <w:r w:rsidRPr="001D267A">
                      <w:rPr>
                        <w:i/>
                        <w:lang w:val="en-CA"/>
                      </w:rPr>
                      <w:t>Aktion</w:t>
                    </w:r>
                    <w:proofErr w:type="spellEnd"/>
                    <w:r w:rsidRPr="001D267A">
                      <w:rPr>
                        <w:lang w:val="en-CA"/>
                      </w:rPr>
                      <w:t xml:space="preserve"> offered a home to the Expressionist movement and had a weekly circulation of 7000.</w:t>
                    </w:r>
                    <w:r w:rsidRPr="001D267A">
                      <w:rPr>
                        <w:lang w:val="en-CA"/>
                      </w:rPr>
                      <w:t xml:space="preserve"> </w:t>
                    </w:r>
                    <w:r w:rsidRPr="001D267A">
                      <w:rPr>
                        <w:lang w:val="en-CA"/>
                      </w:rPr>
                      <w:t xml:space="preserve">The journal functioned as a locus of pacifist opposition during the war but lost its earlier status when </w:t>
                    </w:r>
                    <w:proofErr w:type="spellStart"/>
                    <w:r w:rsidRPr="001D267A">
                      <w:rPr>
                        <w:lang w:val="en-CA"/>
                      </w:rPr>
                      <w:t>Pfemfert</w:t>
                    </w:r>
                    <w:proofErr w:type="spellEnd"/>
                    <w:r w:rsidRPr="001D267A">
                      <w:rPr>
                        <w:lang w:val="en-CA"/>
                      </w:rPr>
                      <w:t xml:space="preserve"> renounced Expressionism and turned </w:t>
                    </w:r>
                    <w:r w:rsidRPr="001D267A">
                      <w:rPr>
                        <w:i/>
                        <w:lang w:val="en-CA"/>
                      </w:rPr>
                      <w:t xml:space="preserve">Die </w:t>
                    </w:r>
                    <w:proofErr w:type="spellStart"/>
                    <w:r w:rsidRPr="001D267A">
                      <w:rPr>
                        <w:i/>
                        <w:lang w:val="en-CA"/>
                      </w:rPr>
                      <w:t>Aktion</w:t>
                    </w:r>
                    <w:proofErr w:type="spellEnd"/>
                    <w:r w:rsidRPr="001D267A">
                      <w:rPr>
                        <w:lang w:val="en-CA"/>
                      </w:rPr>
                      <w:t xml:space="preserve"> into a vehicle of anarchist socialism in the twenties.</w:t>
                    </w:r>
                  </w:p>
                  <w:p w:rsidR="00DD5581" w:rsidRPr="001D267A" w:rsidRDefault="00DD5581" w:rsidP="00DD5581">
                    <w:pPr>
                      <w:rPr>
                        <w:lang w:val="en-CA"/>
                      </w:rPr>
                    </w:pPr>
                  </w:p>
                  <w:p w:rsidR="00DD5581" w:rsidRPr="001D267A" w:rsidRDefault="00DD5581" w:rsidP="00DD5581">
                    <w:pPr>
                      <w:keepNext/>
                      <w:rPr>
                        <w:lang w:val="en-CA"/>
                      </w:rPr>
                    </w:pPr>
                    <w:r w:rsidRPr="001D267A">
                      <w:rPr>
                        <w:lang w:val="en-CA"/>
                      </w:rPr>
                      <w:t>File: Aktion_Image1.jpg</w:t>
                    </w:r>
                  </w:p>
                  <w:p w:rsidR="00DD5581" w:rsidRPr="001D267A" w:rsidRDefault="00DD5581" w:rsidP="00DD5581">
                    <w:pPr>
                      <w:pStyle w:val="Caption"/>
                      <w:rPr>
                        <w:lang w:val="en-CA"/>
                      </w:rPr>
                    </w:pPr>
                    <w:r w:rsidRPr="001D267A">
                      <w:rPr>
                        <w:lang w:val="en-CA"/>
                      </w:rPr>
                      <w:t xml:space="preserve">Aktion_Image1 </w:t>
                    </w:r>
                    <w:r w:rsidRPr="001D267A">
                      <w:rPr>
                        <w:lang w:val="en-CA"/>
                      </w:rPr>
                      <w:fldChar w:fldCharType="begin"/>
                    </w:r>
                    <w:r w:rsidRPr="001D267A">
                      <w:rPr>
                        <w:lang w:val="en-CA"/>
                      </w:rPr>
                      <w:instrText xml:space="preserve"> SEQ Aktion_Image1 \* ARABIC </w:instrText>
                    </w:r>
                    <w:r w:rsidRPr="001D267A">
                      <w:rPr>
                        <w:lang w:val="en-CA"/>
                      </w:rPr>
                      <w:fldChar w:fldCharType="separate"/>
                    </w:r>
                    <w:r w:rsidRPr="001D267A">
                      <w:rPr>
                        <w:noProof/>
                        <w:lang w:val="en-CA"/>
                      </w:rPr>
                      <w:t>1</w:t>
                    </w:r>
                    <w:r w:rsidRPr="001D267A">
                      <w:rPr>
                        <w:lang w:val="en-CA"/>
                      </w:rPr>
                      <w:fldChar w:fldCharType="end"/>
                    </w:r>
                  </w:p>
                  <w:p w:rsidR="00DD5581" w:rsidRPr="001D267A" w:rsidRDefault="00DD5581" w:rsidP="00DD5581">
                    <w:pPr>
                      <w:rPr>
                        <w:lang w:val="en-CA"/>
                      </w:rPr>
                    </w:pPr>
                    <w:r w:rsidRPr="001D267A">
                      <w:rPr>
                        <w:lang w:val="en-CA"/>
                      </w:rPr>
                      <w:t xml:space="preserve">Source: Early issue of </w:t>
                    </w:r>
                    <w:r w:rsidRPr="001D267A">
                      <w:rPr>
                        <w:i/>
                        <w:lang w:val="en-CA"/>
                      </w:rPr>
                      <w:t xml:space="preserve">Die </w:t>
                    </w:r>
                    <w:proofErr w:type="spellStart"/>
                    <w:r w:rsidRPr="001D267A">
                      <w:rPr>
                        <w:i/>
                        <w:lang w:val="en-CA"/>
                      </w:rPr>
                      <w:t>Aktion</w:t>
                    </w:r>
                    <w:proofErr w:type="spellEnd"/>
                    <w:r w:rsidRPr="001D267A">
                      <w:rPr>
                        <w:lang w:val="en-CA"/>
                      </w:rPr>
                      <w:t>. Cannot find link to image online.</w:t>
                    </w:r>
                  </w:p>
                  <w:p w:rsidR="00DD5581" w:rsidRPr="001D267A" w:rsidRDefault="00DD5581" w:rsidP="00DD5581">
                    <w:pPr>
                      <w:rPr>
                        <w:lang w:val="en-CA"/>
                      </w:rPr>
                    </w:pPr>
                  </w:p>
                  <w:p w:rsidR="00DD5581" w:rsidRPr="001D267A" w:rsidRDefault="00DD5581" w:rsidP="00DD5581">
                    <w:pPr>
                      <w:rPr>
                        <w:lang w:val="en-CA"/>
                      </w:rPr>
                    </w:pPr>
                    <w:r w:rsidRPr="001D267A">
                      <w:rPr>
                        <w:lang w:val="en-CA"/>
                      </w:rPr>
                      <w:t xml:space="preserve">Early issues of </w:t>
                    </w:r>
                    <w:r w:rsidRPr="001D267A">
                      <w:rPr>
                        <w:i/>
                        <w:lang w:val="en-CA"/>
                      </w:rPr>
                      <w:t xml:space="preserve">Die </w:t>
                    </w:r>
                    <w:proofErr w:type="spellStart"/>
                    <w:r w:rsidRPr="001D267A">
                      <w:rPr>
                        <w:i/>
                        <w:lang w:val="en-CA"/>
                      </w:rPr>
                      <w:t>Aktion</w:t>
                    </w:r>
                    <w:proofErr w:type="spellEnd"/>
                    <w:r w:rsidRPr="001D267A">
                      <w:rPr>
                        <w:lang w:val="en-CA"/>
                      </w:rPr>
                      <w:t xml:space="preserve"> </w:t>
                    </w:r>
                    <w:r w:rsidRPr="001D267A">
                      <w:rPr>
                        <w:lang w:val="en-CA"/>
                      </w:rPr>
                      <w:t xml:space="preserve">announced ‘A Magazine for Liberal Politics and Culture’ and promised to be ‘an organ of honest radicalism’. The format of two columns across sixteen tabloid-sized sheets of newsprint mimicked the layout of a daily paper. Overnight the journal established itself as the rival of </w:t>
                    </w:r>
                    <w:r w:rsidRPr="001D267A">
                      <w:rPr>
                        <w:i/>
                        <w:lang w:val="en-CA"/>
                      </w:rPr>
                      <w:t>Der Sturm</w:t>
                    </w:r>
                    <w:r w:rsidRPr="001D267A">
                      <w:rPr>
                        <w:lang w:val="en-CA"/>
                      </w:rPr>
                      <w:t xml:space="preserve"> as a forum for the coalition of young artists and poets that became </w:t>
                    </w:r>
                    <w:r w:rsidR="001D267A" w:rsidRPr="001D267A">
                      <w:rPr>
                        <w:lang w:val="en-CA"/>
                      </w:rPr>
                      <w:t>E</w:t>
                    </w:r>
                    <w:r w:rsidRPr="001D267A">
                      <w:rPr>
                        <w:lang w:val="en-CA"/>
                      </w:rPr>
                      <w:t xml:space="preserve">xpressionism. As </w:t>
                    </w:r>
                    <w:proofErr w:type="spellStart"/>
                    <w:r w:rsidRPr="001D267A">
                      <w:rPr>
                        <w:lang w:val="en-CA"/>
                      </w:rPr>
                      <w:t>Pfemfert’s</w:t>
                    </w:r>
                    <w:proofErr w:type="spellEnd"/>
                    <w:r w:rsidRPr="001D267A">
                      <w:rPr>
                        <w:lang w:val="en-CA"/>
                      </w:rPr>
                      <w:t xml:space="preserve"> unwavering commitment to revolutionary politics drew writers from the less-politicized </w:t>
                    </w:r>
                    <w:r w:rsidRPr="001D267A">
                      <w:rPr>
                        <w:i/>
                        <w:lang w:val="en-CA"/>
                      </w:rPr>
                      <w:t>Sturm</w:t>
                    </w:r>
                    <w:r w:rsidRPr="001D267A">
                      <w:rPr>
                        <w:lang w:val="en-CA"/>
                      </w:rPr>
                      <w:t xml:space="preserve">, </w:t>
                    </w:r>
                    <w:r w:rsidRPr="001D267A">
                      <w:rPr>
                        <w:i/>
                        <w:lang w:val="en-CA"/>
                      </w:rPr>
                      <w:t xml:space="preserve">Die </w:t>
                    </w:r>
                    <w:proofErr w:type="spellStart"/>
                    <w:r w:rsidRPr="001D267A">
                      <w:rPr>
                        <w:i/>
                        <w:lang w:val="en-CA"/>
                      </w:rPr>
                      <w:t>Aktion</w:t>
                    </w:r>
                    <w:proofErr w:type="spellEnd"/>
                    <w:r w:rsidRPr="001D267A">
                      <w:rPr>
                        <w:lang w:val="en-CA"/>
                      </w:rPr>
                      <w:t xml:space="preserve"> assumed a unique role introducing new poetry in German. The apocalyptic imagery of the poem ‘End of the World’ by </w:t>
                    </w:r>
                    <w:proofErr w:type="spellStart"/>
                    <w:r w:rsidRPr="001D267A">
                      <w:rPr>
                        <w:lang w:val="en-CA"/>
                      </w:rPr>
                      <w:t>Jakob</w:t>
                    </w:r>
                    <w:proofErr w:type="spellEnd"/>
                    <w:r w:rsidRPr="001D267A">
                      <w:rPr>
                        <w:lang w:val="en-CA"/>
                      </w:rPr>
                      <w:t xml:space="preserve"> von </w:t>
                    </w:r>
                    <w:proofErr w:type="spellStart"/>
                    <w:r w:rsidRPr="001D267A">
                      <w:rPr>
                        <w:lang w:val="en-CA"/>
                      </w:rPr>
                      <w:t>Hoddis</w:t>
                    </w:r>
                    <w:proofErr w:type="spellEnd"/>
                    <w:r w:rsidRPr="001D267A">
                      <w:rPr>
                        <w:lang w:val="en-CA"/>
                      </w:rPr>
                      <w:t xml:space="preserve"> and the radical literary criticism exemplified by Ludwig </w:t>
                    </w:r>
                    <w:proofErr w:type="spellStart"/>
                    <w:r w:rsidRPr="001D267A">
                      <w:rPr>
                        <w:lang w:val="en-CA"/>
                      </w:rPr>
                      <w:t>Rubiner’s</w:t>
                    </w:r>
                    <w:proofErr w:type="spellEnd"/>
                    <w:r w:rsidRPr="001D267A">
                      <w:rPr>
                        <w:lang w:val="en-CA"/>
                      </w:rPr>
                      <w:t xml:space="preserve"> manifesto ‘The Poet Intervenes in Politics’ typify this chapter in the journal’s life.</w:t>
                    </w:r>
                  </w:p>
                  <w:p w:rsidR="00DD5581" w:rsidRPr="001D267A" w:rsidRDefault="00DD5581" w:rsidP="00DD5581">
                    <w:pPr>
                      <w:rPr>
                        <w:lang w:val="en-CA"/>
                      </w:rPr>
                    </w:pPr>
                  </w:p>
                  <w:p w:rsidR="00DD5581" w:rsidRPr="001D267A" w:rsidRDefault="00DD5581" w:rsidP="00DD5581">
                    <w:pPr>
                      <w:rPr>
                        <w:lang w:val="en-CA"/>
                      </w:rPr>
                    </w:pPr>
                    <w:r w:rsidRPr="001D267A">
                      <w:rPr>
                        <w:lang w:val="en-CA"/>
                      </w:rPr>
                      <w:t xml:space="preserve">When </w:t>
                    </w:r>
                    <w:proofErr w:type="spellStart"/>
                    <w:r w:rsidRPr="001D267A">
                      <w:rPr>
                        <w:lang w:val="en-CA"/>
                      </w:rPr>
                      <w:t>Pfemfert</w:t>
                    </w:r>
                    <w:proofErr w:type="spellEnd"/>
                    <w:r w:rsidRPr="001D267A">
                      <w:rPr>
                        <w:lang w:val="en-CA"/>
                      </w:rPr>
                      <w:t xml:space="preserve"> enlisted </w:t>
                    </w:r>
                    <w:proofErr w:type="spellStart"/>
                    <w:r w:rsidRPr="001D267A">
                      <w:rPr>
                        <w:lang w:val="en-CA"/>
                      </w:rPr>
                      <w:t>Rubiner</w:t>
                    </w:r>
                    <w:proofErr w:type="spellEnd"/>
                    <w:r w:rsidRPr="001D267A">
                      <w:rPr>
                        <w:lang w:val="en-CA"/>
                      </w:rPr>
                      <w:t xml:space="preserve"> in April 1914 to write an apology for politicized art, ‘Painters Build Barricades’, and began running graphic art on the cover, the timing proved fortuitous. The onset in August of European war forced him to forego the political commentary that had only recently led to his prosecution for inciting rebellion and a court decision requiring that </w:t>
                    </w:r>
                    <w:r w:rsidRPr="001D267A">
                      <w:rPr>
                        <w:i/>
                        <w:lang w:val="en-CA"/>
                      </w:rPr>
                      <w:t xml:space="preserve">Die </w:t>
                    </w:r>
                    <w:proofErr w:type="spellStart"/>
                    <w:r w:rsidRPr="001D267A">
                      <w:rPr>
                        <w:i/>
                        <w:lang w:val="en-CA"/>
                      </w:rPr>
                      <w:t>Aktion</w:t>
                    </w:r>
                    <w:proofErr w:type="spellEnd"/>
                    <w:r w:rsidRPr="001D267A">
                      <w:rPr>
                        <w:lang w:val="en-CA"/>
                      </w:rPr>
                      <w:t xml:space="preserve"> be submitted to censors before going to press. This constraint encouraged </w:t>
                    </w:r>
                    <w:proofErr w:type="spellStart"/>
                    <w:r w:rsidRPr="001D267A">
                      <w:rPr>
                        <w:lang w:val="en-CA"/>
                      </w:rPr>
                      <w:t>Pfemfert</w:t>
                    </w:r>
                    <w:proofErr w:type="spellEnd"/>
                    <w:r w:rsidRPr="001D267A">
                      <w:rPr>
                        <w:lang w:val="en-CA"/>
                      </w:rPr>
                      <w:t xml:space="preserve"> to continue giving space to Expressionist art, such as the drawing ‘Battlefield’ by Ludwig </w:t>
                    </w:r>
                    <w:proofErr w:type="spellStart"/>
                    <w:r w:rsidRPr="001D267A">
                      <w:rPr>
                        <w:lang w:val="en-CA"/>
                      </w:rPr>
                      <w:t>Meidner</w:t>
                    </w:r>
                    <w:proofErr w:type="spellEnd"/>
                    <w:r w:rsidR="001D267A" w:rsidRPr="001D267A">
                      <w:rPr>
                        <w:lang w:val="en-CA"/>
                      </w:rPr>
                      <w:t>,</w:t>
                    </w:r>
                    <w:r w:rsidRPr="001D267A">
                      <w:rPr>
                        <w:lang w:val="en-CA"/>
                      </w:rPr>
                      <w:t xml:space="preserve"> and forced </w:t>
                    </w:r>
                    <w:r w:rsidRPr="001D267A">
                      <w:rPr>
                        <w:lang w:val="en-CA"/>
                      </w:rPr>
                      <w:lastRenderedPageBreak/>
                      <w:t xml:space="preserve">him to develop covert strategies for expressing opposition. The most creative of these was the rubric ‘I Cut out the Times’, which reproduced war </w:t>
                    </w:r>
                    <w:proofErr w:type="spellStart"/>
                    <w:r w:rsidRPr="001D267A">
                      <w:rPr>
                        <w:lang w:val="en-CA"/>
                      </w:rPr>
                      <w:t>boosterism</w:t>
                    </w:r>
                    <w:proofErr w:type="spellEnd"/>
                    <w:r w:rsidRPr="001D267A">
                      <w:rPr>
                        <w:lang w:val="en-CA"/>
                      </w:rPr>
                      <w:t xml:space="preserve"> with no commentary other than an introduction that identified the source and expressed ironic ridicule. The most characteristic feature of the war-time period was ‘Poetry from the Battlefield’, which presented anti-heroic verse by troops that contrasted with the hurrah poetry in the popular press.</w:t>
                    </w:r>
                  </w:p>
                  <w:p w:rsidR="001D267A" w:rsidRPr="001D267A" w:rsidRDefault="001D267A" w:rsidP="00DD5581">
                    <w:pPr>
                      <w:rPr>
                        <w:lang w:val="en-CA"/>
                      </w:rPr>
                    </w:pPr>
                  </w:p>
                  <w:p w:rsidR="001D267A" w:rsidRPr="001D267A" w:rsidRDefault="001D267A" w:rsidP="001D267A">
                    <w:pPr>
                      <w:keepNext/>
                      <w:rPr>
                        <w:lang w:val="en-CA"/>
                      </w:rPr>
                    </w:pPr>
                    <w:r w:rsidRPr="001D267A">
                      <w:rPr>
                        <w:lang w:val="en-CA"/>
                      </w:rPr>
                      <w:t>File: Aktion_Image2.jpg</w:t>
                    </w:r>
                  </w:p>
                  <w:p w:rsidR="001D267A" w:rsidRPr="001D267A" w:rsidRDefault="001D267A" w:rsidP="001D267A">
                    <w:pPr>
                      <w:pStyle w:val="Caption"/>
                      <w:rPr>
                        <w:lang w:val="en-CA"/>
                      </w:rPr>
                    </w:pPr>
                    <w:r w:rsidRPr="001D267A">
                      <w:rPr>
                        <w:lang w:val="en-CA"/>
                      </w:rPr>
                      <w:t xml:space="preserve">Aktion_Image2 </w:t>
                    </w:r>
                    <w:r w:rsidRPr="001D267A">
                      <w:rPr>
                        <w:lang w:val="en-CA"/>
                      </w:rPr>
                      <w:fldChar w:fldCharType="begin"/>
                    </w:r>
                    <w:r w:rsidRPr="001D267A">
                      <w:rPr>
                        <w:lang w:val="en-CA"/>
                      </w:rPr>
                      <w:instrText xml:space="preserve"> SEQ Aktion_Image2 \* ARABIC </w:instrText>
                    </w:r>
                    <w:r w:rsidRPr="001D267A">
                      <w:rPr>
                        <w:lang w:val="en-CA"/>
                      </w:rPr>
                      <w:fldChar w:fldCharType="separate"/>
                    </w:r>
                    <w:r w:rsidRPr="001D267A">
                      <w:rPr>
                        <w:noProof/>
                        <w:lang w:val="en-CA"/>
                      </w:rPr>
                      <w:t>1</w:t>
                    </w:r>
                    <w:r w:rsidRPr="001D267A">
                      <w:rPr>
                        <w:lang w:val="en-CA"/>
                      </w:rPr>
                      <w:fldChar w:fldCharType="end"/>
                    </w:r>
                  </w:p>
                  <w:p w:rsidR="00DD5581" w:rsidRPr="001D267A" w:rsidRDefault="001D267A" w:rsidP="00DD5581">
                    <w:pPr>
                      <w:rPr>
                        <w:lang w:val="en-CA"/>
                      </w:rPr>
                    </w:pPr>
                    <w:r w:rsidRPr="001D267A">
                      <w:rPr>
                        <w:lang w:val="en-CA"/>
                      </w:rPr>
                      <w:t xml:space="preserve">Source: </w:t>
                    </w:r>
                    <w:r w:rsidRPr="001D267A">
                      <w:rPr>
                        <w:i/>
                        <w:lang w:val="en-CA"/>
                      </w:rPr>
                      <w:t xml:space="preserve">Die </w:t>
                    </w:r>
                    <w:proofErr w:type="spellStart"/>
                    <w:r w:rsidRPr="001D267A">
                      <w:rPr>
                        <w:i/>
                        <w:lang w:val="en-CA"/>
                      </w:rPr>
                      <w:t>Aktion</w:t>
                    </w:r>
                    <w:proofErr w:type="spellEnd"/>
                    <w:r w:rsidRPr="001D267A">
                      <w:rPr>
                        <w:lang w:val="en-CA"/>
                      </w:rPr>
                      <w:t xml:space="preserve"> page with the </w:t>
                    </w:r>
                    <w:r>
                      <w:rPr>
                        <w:lang w:val="en-CA"/>
                      </w:rPr>
                      <w:t xml:space="preserve">Expressionist </w:t>
                    </w:r>
                    <w:r w:rsidRPr="001D267A">
                      <w:rPr>
                        <w:lang w:val="en-CA"/>
                      </w:rPr>
                      <w:t xml:space="preserve">drawing ‘Battlefield’ by Ludwig </w:t>
                    </w:r>
                    <w:proofErr w:type="spellStart"/>
                    <w:r w:rsidRPr="001D267A">
                      <w:rPr>
                        <w:lang w:val="en-CA"/>
                      </w:rPr>
                      <w:t>Meidner</w:t>
                    </w:r>
                    <w:proofErr w:type="spellEnd"/>
                    <w:r>
                      <w:rPr>
                        <w:lang w:val="en-CA"/>
                      </w:rPr>
                      <w:t>. Permission</w:t>
                    </w:r>
                    <w:r w:rsidRPr="001D267A">
                      <w:rPr>
                        <w:lang w:val="en-CA"/>
                      </w:rPr>
                      <w:t xml:space="preserve"> to use this image is included in this file under a PDF Invoice titled ‘Aktion_Permission_Request_Image2’, and dated 06 January 2010. Cannot find link to image online.</w:t>
                    </w:r>
                  </w:p>
                  <w:p w:rsidR="001D267A" w:rsidRPr="001D267A" w:rsidRDefault="001D267A" w:rsidP="00DD5581">
                    <w:pPr>
                      <w:rPr>
                        <w:lang w:val="en-CA"/>
                      </w:rPr>
                    </w:pPr>
                  </w:p>
                  <w:p w:rsidR="003F0D73" w:rsidRPr="001D267A" w:rsidRDefault="00DD5581" w:rsidP="00DD5581">
                    <w:pPr>
                      <w:rPr>
                        <w:lang w:val="en-CA"/>
                      </w:rPr>
                    </w:pPr>
                    <w:r w:rsidRPr="001D267A">
                      <w:rPr>
                        <w:lang w:val="en-CA"/>
                      </w:rPr>
                      <w:t xml:space="preserve">When a naval mutiny led to a socialist revolution and the end of the war in November 1918, it became known that </w:t>
                    </w:r>
                    <w:proofErr w:type="spellStart"/>
                    <w:r w:rsidRPr="001D267A">
                      <w:rPr>
                        <w:lang w:val="en-CA"/>
                      </w:rPr>
                      <w:t>Pfemfert</w:t>
                    </w:r>
                    <w:proofErr w:type="spellEnd"/>
                    <w:r w:rsidRPr="001D267A">
                      <w:rPr>
                        <w:lang w:val="en-CA"/>
                      </w:rPr>
                      <w:t xml:space="preserve"> had organized a clandestine group called the Antinational Socialist Party and secretly printed a banned tract by Rosa Luxemburg during her imprisonment. After attempting to promote proletarian literature in the immediate postwar period, </w:t>
                    </w:r>
                    <w:proofErr w:type="spellStart"/>
                    <w:r w:rsidRPr="001D267A">
                      <w:rPr>
                        <w:lang w:val="en-CA"/>
                      </w:rPr>
                      <w:t>Pfemfert</w:t>
                    </w:r>
                    <w:proofErr w:type="spellEnd"/>
                    <w:r w:rsidRPr="001D267A">
                      <w:rPr>
                        <w:lang w:val="en-CA"/>
                      </w:rPr>
                      <w:t xml:space="preserve"> renounced all interest in poetry and turned </w:t>
                    </w:r>
                    <w:r w:rsidRPr="001D267A">
                      <w:rPr>
                        <w:i/>
                        <w:lang w:val="en-CA"/>
                      </w:rPr>
                      <w:t xml:space="preserve">Die </w:t>
                    </w:r>
                    <w:proofErr w:type="spellStart"/>
                    <w:r w:rsidRPr="001D267A">
                      <w:rPr>
                        <w:i/>
                        <w:lang w:val="en-CA"/>
                      </w:rPr>
                      <w:t>Aktion</w:t>
                    </w:r>
                    <w:proofErr w:type="spellEnd"/>
                    <w:r w:rsidRPr="001D267A">
                      <w:rPr>
                        <w:lang w:val="en-CA"/>
                      </w:rPr>
                      <w:t xml:space="preserve"> into a vehicle for anarchist socialism at odds with Moscow and the German communist party. When Hitler took power in 1933 </w:t>
                    </w:r>
                    <w:proofErr w:type="spellStart"/>
                    <w:r w:rsidRPr="001D267A">
                      <w:rPr>
                        <w:lang w:val="en-CA"/>
                      </w:rPr>
                      <w:t>Pfemfert</w:t>
                    </w:r>
                    <w:proofErr w:type="spellEnd"/>
                    <w:r w:rsidRPr="001D267A">
                      <w:rPr>
                        <w:lang w:val="en-CA"/>
                      </w:rPr>
                      <w:t xml:space="preserve"> emigrated to Paris and then Mexico City, where he died in 1941.</w:t>
                    </w:r>
                  </w:p>
                </w:tc>
              </w:sdtContent>
            </w:sdt>
          </w:sdtContent>
        </w:sdt>
      </w:tr>
      <w:tr w:rsidR="003235A7" w:rsidRPr="001D267A" w:rsidTr="003235A7">
        <w:tc>
          <w:tcPr>
            <w:tcW w:w="9016" w:type="dxa"/>
          </w:tcPr>
          <w:p w:rsidR="003235A7" w:rsidRPr="001D267A" w:rsidRDefault="003235A7" w:rsidP="001306B8">
            <w:pPr>
              <w:rPr>
                <w:lang w:val="en-CA"/>
              </w:rPr>
            </w:pPr>
            <w:r w:rsidRPr="001D267A">
              <w:rPr>
                <w:u w:val="single"/>
                <w:lang w:val="en-CA"/>
              </w:rPr>
              <w:lastRenderedPageBreak/>
              <w:t>Further reading</w:t>
            </w:r>
            <w:r w:rsidRPr="001D267A">
              <w:rPr>
                <w:lang w:val="en-CA"/>
              </w:rPr>
              <w:t>:</w:t>
            </w:r>
          </w:p>
          <w:p w:rsidR="001D267A" w:rsidRDefault="001D267A" w:rsidP="001D267A">
            <w:sdt>
              <w:sdtPr>
                <w:id w:val="1293013021"/>
                <w:citation/>
              </w:sdtPr>
              <w:sdtContent>
                <w:r>
                  <w:fldChar w:fldCharType="begin"/>
                </w:r>
                <w:r>
                  <w:rPr>
                    <w:lang w:val="en-CA"/>
                  </w:rPr>
                  <w:instrText xml:space="preserve"> CITATION Raabe74 \l 4105 </w:instrText>
                </w:r>
                <w:r>
                  <w:fldChar w:fldCharType="separate"/>
                </w:r>
                <w:r w:rsidRPr="001D267A">
                  <w:rPr>
                    <w:noProof/>
                    <w:lang w:val="en-CA"/>
                  </w:rPr>
                  <w:t>(Raabe)</w:t>
                </w:r>
                <w:r>
                  <w:fldChar w:fldCharType="end"/>
                </w:r>
              </w:sdtContent>
            </w:sdt>
          </w:p>
          <w:p w:rsidR="001306B8" w:rsidRPr="001D267A" w:rsidRDefault="001D267A" w:rsidP="001D267A">
            <w:pPr>
              <w:rPr>
                <w:lang w:val="en-CA"/>
              </w:rPr>
            </w:pPr>
            <w:sdt>
              <w:sdtPr>
                <w:rPr>
                  <w:lang w:val="en-CA"/>
                </w:rPr>
                <w:id w:val="1885749467"/>
                <w:citation/>
              </w:sdtPr>
              <w:sdtContent>
                <w:r>
                  <w:rPr>
                    <w:lang w:val="en-CA"/>
                  </w:rPr>
                  <w:fldChar w:fldCharType="begin"/>
                </w:r>
                <w:r>
                  <w:rPr>
                    <w:lang w:val="en-CA"/>
                  </w:rPr>
                  <w:instrText xml:space="preserve"> CITATION Rietzschel86 \l 4105 </w:instrText>
                </w:r>
                <w:r>
                  <w:rPr>
                    <w:lang w:val="en-CA"/>
                  </w:rPr>
                  <w:fldChar w:fldCharType="separate"/>
                </w:r>
                <w:r w:rsidRPr="001D267A">
                  <w:rPr>
                    <w:noProof/>
                    <w:lang w:val="en-CA"/>
                  </w:rPr>
                  <w:t>(Rietzschel)</w:t>
                </w:r>
                <w:r>
                  <w:rPr>
                    <w:lang w:val="en-CA"/>
                  </w:rPr>
                  <w:fldChar w:fldCharType="end"/>
                </w:r>
              </w:sdtContent>
            </w:sdt>
          </w:p>
        </w:tc>
      </w:tr>
    </w:tbl>
    <w:p w:rsidR="00C27FAB" w:rsidRPr="001D267A" w:rsidRDefault="00C27FAB" w:rsidP="00B33145">
      <w:pPr>
        <w:rPr>
          <w:lang w:val="en-CA"/>
        </w:rPr>
      </w:pPr>
    </w:p>
    <w:sectPr w:rsidR="00C27FAB" w:rsidRPr="001D26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5F7" w:rsidRDefault="00E865F7" w:rsidP="007A0D55">
      <w:pPr>
        <w:spacing w:after="0" w:line="240" w:lineRule="auto"/>
      </w:pPr>
      <w:r>
        <w:separator/>
      </w:r>
    </w:p>
  </w:endnote>
  <w:endnote w:type="continuationSeparator" w:id="0">
    <w:p w:rsidR="00E865F7" w:rsidRDefault="00E865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5F7" w:rsidRDefault="00E865F7" w:rsidP="007A0D55">
      <w:pPr>
        <w:spacing w:after="0" w:line="240" w:lineRule="auto"/>
      </w:pPr>
      <w:r>
        <w:separator/>
      </w:r>
    </w:p>
  </w:footnote>
  <w:footnote w:type="continuationSeparator" w:id="0">
    <w:p w:rsidR="00E865F7" w:rsidRDefault="00E865F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6A06"/>
    <w:rsid w:val="001C288D"/>
    <w:rsid w:val="001D267A"/>
    <w:rsid w:val="001D47ED"/>
    <w:rsid w:val="00210C03"/>
    <w:rsid w:val="002162E2"/>
    <w:rsid w:val="00225C5A"/>
    <w:rsid w:val="00230B10"/>
    <w:rsid w:val="00234353"/>
    <w:rsid w:val="00244BB0"/>
    <w:rsid w:val="002A0A0D"/>
    <w:rsid w:val="002B0B37"/>
    <w:rsid w:val="002F2D58"/>
    <w:rsid w:val="0030662D"/>
    <w:rsid w:val="003235A7"/>
    <w:rsid w:val="00362BC2"/>
    <w:rsid w:val="003677B6"/>
    <w:rsid w:val="003D3579"/>
    <w:rsid w:val="003E2795"/>
    <w:rsid w:val="003F0D73"/>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D0412"/>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D5581"/>
    <w:rsid w:val="00DF01B0"/>
    <w:rsid w:val="00E85A05"/>
    <w:rsid w:val="00E865F7"/>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20A02"/>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Raabe74</b:Tag>
    <b:SourceType>Book</b:SourceType>
    <b:Guid>{BC54A5B8-1F10-427F-B29D-91E5EFF0F2AB}</b:Guid>
    <b:Author>
      <b:Author>
        <b:NameList>
          <b:Person>
            <b:Last>Raabe</b:Last>
            <b:First>Paul</b:First>
          </b:Person>
        </b:NameList>
      </b:Author>
    </b:Author>
    <b:Title>The Era of German Expressionism</b:Title>
    <b:Year>1974</b:Year>
    <b:City>London</b:City>
    <b:Publisher>Calder &amp; Boyars</b:Publisher>
    <b:Medium>Print</b:Medium>
    <b:RefOrder>1</b:RefOrder>
  </b:Source>
  <b:Source>
    <b:Tag>Rietzschel86</b:Tag>
    <b:SourceType>Book</b:SourceType>
    <b:Guid>{1DD6768E-7BDE-45EC-8448-8FC48A52DBA9}</b:Guid>
    <b:Author>
      <b:Author>
        <b:NameList>
          <b:Person>
            <b:Last>Rietzschel</b:Last>
            <b:First>Thomas</b:First>
          </b:Person>
        </b:NameList>
      </b:Author>
    </b:Author>
    <b:Title>Die Aktion 1911-1918: Eine Auswahl</b:Title>
    <b:Year>1986</b:Year>
    <b:City>Berlin and Weimar</b:City>
    <b:Publisher>Aufbau</b:Publisher>
    <b:Medium>Print</b:Medium>
    <b:RefOrder>2</b:RefOrder>
  </b:Source>
</b:Sources>
</file>

<file path=customXml/itemProps1.xml><?xml version="1.0" encoding="utf-8"?>
<ds:datastoreItem xmlns:ds="http://schemas.openxmlformats.org/officeDocument/2006/customXml" ds:itemID="{496261AF-9C6D-4E82-B14B-6D0B42DF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2016-05-03T03:25:00Z</dcterms:created>
  <dcterms:modified xsi:type="dcterms:W3CDTF">2016-05-03T03:25:00Z</dcterms:modified>
</cp:coreProperties>
</file>