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5A592E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5A592E" w:rsidRDefault="00B574C9" w:rsidP="00CC586D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5A592E">
              <w:rPr>
                <w:b/>
                <w:color w:val="FFFFFF" w:themeColor="background1"/>
                <w:lang w:val="en-CA"/>
              </w:rPr>
              <w:t>About you</w:t>
            </w:r>
          </w:p>
        </w:tc>
        <w:sdt>
          <w:sdtPr>
            <w:rPr>
              <w:b/>
              <w:color w:val="FFFFFF" w:themeColor="background1"/>
              <w:lang w:val="en-CA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5A592E" w:rsidRDefault="00B574C9" w:rsidP="00CC586D">
                <w:pPr>
                  <w:jc w:val="center"/>
                  <w:rPr>
                    <w:b/>
                    <w:color w:val="FFFFFF" w:themeColor="background1"/>
                    <w:lang w:val="en-CA"/>
                  </w:rPr>
                </w:pPr>
                <w:r w:rsidRPr="005A592E">
                  <w:rPr>
                    <w:rStyle w:val="PlaceholderText"/>
                    <w:b/>
                    <w:color w:val="FFFFFF" w:themeColor="background1"/>
                    <w:lang w:val="en-CA"/>
                  </w:rPr>
                  <w:t>[Salutation]</w:t>
                </w:r>
              </w:p>
            </w:tc>
          </w:sdtContent>
        </w:sdt>
        <w:sdt>
          <w:sdtPr>
            <w:rPr>
              <w:lang w:val="en-CA" w:bidi="hi-IN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Pr="005A592E" w:rsidRDefault="005A592E" w:rsidP="005A592E">
                <w:pPr>
                  <w:rPr>
                    <w:lang w:val="en-CA"/>
                  </w:rPr>
                </w:pPr>
                <w:r w:rsidRPr="005A592E">
                  <w:rPr>
                    <w:lang w:val="en-CA" w:bidi="hi-IN"/>
                  </w:rPr>
                  <w:t>Jessica</w:t>
                </w:r>
              </w:p>
            </w:tc>
          </w:sdtContent>
        </w:sdt>
        <w:sdt>
          <w:sdtPr>
            <w:rPr>
              <w:lang w:val="en-CA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5A592E" w:rsidRDefault="00B574C9" w:rsidP="00922950">
                <w:pPr>
                  <w:rPr>
                    <w:lang w:val="en-CA"/>
                  </w:rPr>
                </w:pPr>
                <w:r w:rsidRPr="005A592E">
                  <w:rPr>
                    <w:rStyle w:val="PlaceholderText"/>
                    <w:lang w:val="en-CA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Pr="005A592E" w:rsidRDefault="00CF6D8B" w:rsidP="00CF6D8B">
                <w:pPr>
                  <w:rPr>
                    <w:lang w:val="en-CA"/>
                  </w:rPr>
                </w:pPr>
                <w:proofErr w:type="spellStart"/>
                <w:r w:rsidRPr="00CF6D8B">
                  <w:t>Neuschwander</w:t>
                </w:r>
                <w:proofErr w:type="spellEnd"/>
              </w:p>
            </w:tc>
          </w:sdtContent>
        </w:sdt>
      </w:tr>
      <w:tr w:rsidR="00B574C9" w:rsidRPr="005A592E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5A592E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5A592E" w:rsidRDefault="00B574C9" w:rsidP="00922950">
                <w:pPr>
                  <w:rPr>
                    <w:lang w:val="en-CA"/>
                  </w:rPr>
                </w:pPr>
                <w:r w:rsidRPr="005A592E">
                  <w:rPr>
                    <w:rStyle w:val="PlaceholderText"/>
                    <w:lang w:val="en-CA"/>
                  </w:rPr>
                  <w:t>[Enter your biography]</w:t>
                </w:r>
              </w:p>
            </w:tc>
          </w:sdtContent>
        </w:sdt>
      </w:tr>
      <w:tr w:rsidR="00B574C9" w:rsidRPr="005A592E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5A592E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5A592E" w:rsidRDefault="005A592E" w:rsidP="005A592E">
                <w:pPr>
                  <w:rPr>
                    <w:lang w:val="en-CA"/>
                  </w:rPr>
                </w:pPr>
                <w:r w:rsidRPr="005A592E">
                  <w:rPr>
                    <w:lang w:val="en-CA"/>
                  </w:rPr>
                  <w:t>Northwestern University</w:t>
                </w:r>
              </w:p>
            </w:tc>
          </w:sdtContent>
        </w:sdt>
      </w:tr>
    </w:tbl>
    <w:p w:rsidR="003D3579" w:rsidRPr="005A592E" w:rsidRDefault="003D3579">
      <w:pPr>
        <w:rPr>
          <w:lang w:val="en-CA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5A592E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5A592E" w:rsidRDefault="00244BB0" w:rsidP="00244BB0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5A592E">
              <w:rPr>
                <w:b/>
                <w:color w:val="FFFFFF" w:themeColor="background1"/>
                <w:lang w:val="en-CA"/>
              </w:rPr>
              <w:t>Your article</w:t>
            </w:r>
          </w:p>
        </w:tc>
      </w:tr>
      <w:tr w:rsidR="003F0D73" w:rsidRPr="005A592E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5A592E" w:rsidRDefault="005A592E" w:rsidP="005A592E">
                <w:pPr>
                  <w:rPr>
                    <w:lang w:val="en-CA"/>
                  </w:rPr>
                </w:pPr>
                <w:proofErr w:type="spellStart"/>
                <w:r w:rsidRPr="005A592E">
                  <w:rPr>
                    <w:lang w:val="en-CA"/>
                  </w:rPr>
                  <w:t>Drieu</w:t>
                </w:r>
                <w:proofErr w:type="spellEnd"/>
                <w:r w:rsidRPr="005A592E">
                  <w:rPr>
                    <w:lang w:val="en-CA"/>
                  </w:rPr>
                  <w:t xml:space="preserve"> la Rochelle</w:t>
                </w:r>
                <w:r w:rsidRPr="005A592E">
                  <w:rPr>
                    <w:lang w:val="en-CA"/>
                  </w:rPr>
                  <w:t>, Pierre</w:t>
                </w:r>
                <w:r w:rsidRPr="005A592E">
                  <w:rPr>
                    <w:lang w:val="en-CA"/>
                  </w:rPr>
                  <w:t xml:space="preserve"> (1893-1945)</w:t>
                </w:r>
              </w:p>
            </w:tc>
          </w:sdtContent>
        </w:sdt>
      </w:tr>
      <w:tr w:rsidR="00464699" w:rsidRPr="005A592E" w:rsidTr="00C91911">
        <w:sdt>
          <w:sdtPr>
            <w:rPr>
              <w:lang w:val="en-CA"/>
            </w:r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5A592E" w:rsidRDefault="00464699" w:rsidP="00464699">
                <w:pPr>
                  <w:rPr>
                    <w:lang w:val="en-CA"/>
                  </w:rPr>
                </w:pPr>
                <w:r w:rsidRPr="005A592E">
                  <w:rPr>
                    <w:rStyle w:val="PlaceholderText"/>
                    <w:b/>
                    <w:lang w:val="en-CA"/>
                  </w:rPr>
                  <w:t xml:space="preserve">[Enter any </w:t>
                </w:r>
                <w:r w:rsidRPr="005A592E">
                  <w:rPr>
                    <w:rStyle w:val="PlaceholderText"/>
                    <w:b/>
                    <w:i/>
                    <w:lang w:val="en-CA"/>
                  </w:rPr>
                  <w:t>variant forms</w:t>
                </w:r>
                <w:r w:rsidRPr="005A592E">
                  <w:rPr>
                    <w:rStyle w:val="PlaceholderText"/>
                    <w:b/>
                    <w:lang w:val="en-CA"/>
                  </w:rPr>
                  <w:t xml:space="preserve"> of your headword – OPTIONAL]</w:t>
                </w:r>
              </w:p>
            </w:tc>
          </w:sdtContent>
        </w:sdt>
      </w:tr>
      <w:tr w:rsidR="00E85A05" w:rsidRPr="005A592E" w:rsidTr="003F0D73">
        <w:sdt>
          <w:sdtPr>
            <w:rPr>
              <w:lang w:val="en-CA"/>
            </w:r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5A592E" w:rsidRDefault="005A592E" w:rsidP="001306B8">
                <w:pPr>
                  <w:rPr>
                    <w:lang w:val="en-CA"/>
                  </w:rPr>
                </w:pPr>
                <w:r w:rsidRPr="005A592E">
                  <w:rPr>
                    <w:lang w:val="en-CA"/>
                  </w:rPr>
                  <w:t xml:space="preserve">Pierre </w:t>
                </w:r>
                <w:proofErr w:type="spellStart"/>
                <w:r w:rsidRPr="005A592E">
                  <w:rPr>
                    <w:lang w:val="en-CA"/>
                  </w:rPr>
                  <w:t>Drieu</w:t>
                </w:r>
                <w:proofErr w:type="spellEnd"/>
                <w:r w:rsidRPr="005A592E">
                  <w:rPr>
                    <w:lang w:val="en-CA"/>
                  </w:rPr>
                  <w:t xml:space="preserve"> la Rochelle was a controversial French fascist writer, Nazi collaborator and one-time surrealist.</w:t>
                </w:r>
                <w:r>
                  <w:rPr>
                    <w:lang w:val="en-CA"/>
                  </w:rPr>
                  <w:t xml:space="preserve"> </w:t>
                </w:r>
                <w:r w:rsidRPr="005A592E">
                  <w:rPr>
                    <w:lang w:val="en-CA"/>
                  </w:rPr>
                  <w:t xml:space="preserve">His large body of work covers many genres, including criticism, poetry, plays, short stories, and novels. Overshadowed by his contentious political views, </w:t>
                </w:r>
                <w:proofErr w:type="spellStart"/>
                <w:r w:rsidRPr="005A592E">
                  <w:rPr>
                    <w:lang w:val="en-CA"/>
                  </w:rPr>
                  <w:t>Drieu’s</w:t>
                </w:r>
                <w:proofErr w:type="spellEnd"/>
                <w:r w:rsidRPr="005A592E">
                  <w:rPr>
                    <w:lang w:val="en-CA"/>
                  </w:rPr>
                  <w:t xml:space="preserve"> engagement with some of the major themes of modernism— including the disintegration of forms, </w:t>
                </w:r>
                <w:proofErr w:type="spellStart"/>
                <w:r w:rsidRPr="005A592E">
                  <w:rPr>
                    <w:lang w:val="en-CA"/>
                  </w:rPr>
                  <w:t>pictorality</w:t>
                </w:r>
                <w:proofErr w:type="spellEnd"/>
                <w:r w:rsidRPr="005A592E">
                  <w:rPr>
                    <w:lang w:val="en-CA"/>
                  </w:rPr>
                  <w:t xml:space="preserve"> in </w:t>
                </w:r>
                <w:proofErr w:type="gramStart"/>
                <w:r w:rsidRPr="005A592E">
                  <w:rPr>
                    <w:lang w:val="en-CA"/>
                  </w:rPr>
                  <w:t>writing,</w:t>
                </w:r>
                <w:proofErr w:type="gramEnd"/>
                <w:r w:rsidRPr="005A592E">
                  <w:rPr>
                    <w:lang w:val="en-CA"/>
                  </w:rPr>
                  <w:t xml:space="preserve"> and the role of the author—is often ignored. </w:t>
                </w:r>
              </w:p>
            </w:tc>
          </w:sdtContent>
        </w:sdt>
      </w:tr>
      <w:tr w:rsidR="003F0D73" w:rsidRPr="005A592E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lang w:val="en-CA"/>
                      </w:rPr>
                      <w:t xml:space="preserve">Pierre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la Rochelle was a controversial French fascist writer, Nazi collaborator and one-time surrealist.</w:t>
                    </w:r>
                    <w:r>
                      <w:rPr>
                        <w:lang w:val="en-CA"/>
                      </w:rPr>
                      <w:t xml:space="preserve"> </w:t>
                    </w:r>
                    <w:r w:rsidRPr="005A592E">
                      <w:rPr>
                        <w:lang w:val="en-CA"/>
                      </w:rPr>
                      <w:t xml:space="preserve">His large body of work covers many genres, including criticism, poetry, plays, short stories, and novels. Overshadowed by his contentious political views, </w:t>
                    </w:r>
                    <w:proofErr w:type="spellStart"/>
                    <w:r w:rsidRPr="005A592E">
                      <w:rPr>
                        <w:lang w:val="en-CA"/>
                      </w:rPr>
                      <w:t>Drieu’s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engagement with some of the major themes of modernism— including the disintegration of forms, </w:t>
                    </w:r>
                    <w:proofErr w:type="spellStart"/>
                    <w:r w:rsidRPr="005A592E">
                      <w:rPr>
                        <w:lang w:val="en-CA"/>
                      </w:rPr>
                      <w:t>pictorality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in </w:t>
                    </w:r>
                    <w:proofErr w:type="gramStart"/>
                    <w:r w:rsidRPr="005A592E">
                      <w:rPr>
                        <w:lang w:val="en-CA"/>
                      </w:rPr>
                      <w:t>writing,</w:t>
                    </w:r>
                    <w:proofErr w:type="gramEnd"/>
                    <w:r w:rsidRPr="005A592E">
                      <w:rPr>
                        <w:lang w:val="en-CA"/>
                      </w:rPr>
                      <w:t xml:space="preserve"> and the role of the author—is often ignored. </w:t>
                    </w:r>
                  </w:p>
                  <w:p w:rsidR="00134503" w:rsidRDefault="00134503" w:rsidP="005A592E">
                    <w:pPr>
                      <w:rPr>
                        <w:lang w:val="en-CA"/>
                      </w:rPr>
                    </w:pPr>
                  </w:p>
                  <w:p w:rsidR="00134503" w:rsidRDefault="00134503" w:rsidP="00134503">
                    <w:pPr>
                      <w:keepNext/>
                    </w:pPr>
                    <w:r>
                      <w:rPr>
                        <w:lang w:val="en-CA"/>
                      </w:rPr>
                      <w:t xml:space="preserve">File: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la Rochelle</w:t>
                    </w:r>
                    <w:r>
                      <w:rPr>
                        <w:lang w:val="en-CA"/>
                      </w:rPr>
                      <w:t>.jpg</w:t>
                    </w:r>
                  </w:p>
                  <w:p w:rsidR="00134503" w:rsidRDefault="00134503" w:rsidP="00134503">
                    <w:pPr>
                      <w:pStyle w:val="Caption"/>
                    </w:pPr>
                    <w:proofErr w:type="spellStart"/>
                    <w:r>
                      <w:t>Drieu</w:t>
                    </w:r>
                    <w:proofErr w:type="spellEnd"/>
                    <w:r>
                      <w:t xml:space="preserve"> la Rochelle </w:t>
                    </w:r>
                    <w:r>
                      <w:fldChar w:fldCharType="begin"/>
                    </w:r>
                    <w:r>
                      <w:instrText xml:space="preserve"> SEQ Drieu_la_Rochelle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  <w:p w:rsidR="00134503" w:rsidRDefault="00134503" w:rsidP="00134503">
                    <w:pPr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Source:</w:t>
                    </w:r>
                    <w:r w:rsidR="00385082">
                      <w:rPr>
                        <w:lang w:val="en-CA"/>
                      </w:rPr>
                      <w:t xml:space="preserve"> Image can be found at </w:t>
                    </w:r>
                    <w:hyperlink r:id="rId9" w:history="1">
                      <w:r w:rsidR="00385082" w:rsidRPr="00B738C8">
                        <w:rPr>
                          <w:rStyle w:val="Hyperlink"/>
                          <w:lang w:val="en-CA"/>
                        </w:rPr>
                        <w:t>http://www.counter-currents.com/tag/pierre-drieu-la-rochelle/</w:t>
                      </w:r>
                    </w:hyperlink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bookmarkStart w:id="0" w:name="_GoBack"/>
                    <w:bookmarkEnd w:id="0"/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lang w:val="en-CA"/>
                      </w:rPr>
                      <w:t>Born in Paris in 1893, Pierre-</w:t>
                    </w:r>
                    <w:proofErr w:type="spellStart"/>
                    <w:r w:rsidRPr="005A592E">
                      <w:rPr>
                        <w:lang w:val="en-CA"/>
                      </w:rPr>
                      <w:t>Eugène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la Rochelle had a largely bourgeois upbringing, which he describes in his short autobiographical novel,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Etat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</w:t>
                    </w:r>
                    <w:r w:rsidRPr="005A592E">
                      <w:rPr>
                        <w:i/>
                        <w:lang w:val="en-CA"/>
                      </w:rPr>
                      <w:t xml:space="preserve">Civil </w:t>
                    </w:r>
                    <w:r w:rsidRPr="005A592E">
                      <w:rPr>
                        <w:lang w:val="en-CA"/>
                      </w:rPr>
                      <w:t>(1921)</w:t>
                    </w:r>
                    <w:r w:rsidRPr="005A592E">
                      <w:rPr>
                        <w:i/>
                        <w:lang w:val="en-CA"/>
                      </w:rPr>
                      <w:t xml:space="preserve">. </w:t>
                    </w:r>
                    <w:r w:rsidRPr="005A592E">
                      <w:rPr>
                        <w:lang w:val="en-CA"/>
                      </w:rPr>
                      <w:t xml:space="preserve">A vehement critic of the bourgeois self-indulgence of his parents, which he recounts in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Rêveuse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Bourgeoisie </w:t>
                    </w:r>
                    <w:r w:rsidRPr="005A592E">
                      <w:rPr>
                        <w:lang w:val="en-CA"/>
                      </w:rPr>
                      <w:t xml:space="preserve">(1937), </w:t>
                    </w:r>
                    <w:proofErr w:type="gramStart"/>
                    <w:r w:rsidRPr="005A592E">
                      <w:rPr>
                        <w:lang w:val="en-CA"/>
                      </w:rPr>
                      <w:t>decadence</w:t>
                    </w:r>
                    <w:proofErr w:type="gramEnd"/>
                    <w:r w:rsidRPr="005A592E">
                      <w:rPr>
                        <w:lang w:val="en-CA"/>
                      </w:rPr>
                      <w:t xml:space="preserve"> becomes a major theme in </w:t>
                    </w:r>
                    <w:proofErr w:type="spellStart"/>
                    <w:r w:rsidRPr="005A592E">
                      <w:rPr>
                        <w:lang w:val="en-CA"/>
                      </w:rPr>
                      <w:t>Drieu’s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work. Materialism, hedonism, industrialism and feminism—which he ascribes to the figures of Jews, women and Americans— make up what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defines as a </w:t>
                    </w:r>
                    <w:r>
                      <w:rPr>
                        <w:lang w:val="en-CA"/>
                      </w:rPr>
                      <w:t>‘</w:t>
                    </w:r>
                    <w:r w:rsidRPr="005A592E">
                      <w:rPr>
                        <w:lang w:val="en-CA"/>
                      </w:rPr>
                      <w:t>bad</w:t>
                    </w:r>
                    <w:r>
                      <w:rPr>
                        <w:lang w:val="en-CA"/>
                      </w:rPr>
                      <w:t>’</w:t>
                    </w:r>
                    <w:r w:rsidRPr="005A592E">
                      <w:rPr>
                        <w:lang w:val="en-CA"/>
                      </w:rPr>
                      <w:t xml:space="preserve"> or corrupt form of modernism.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lang w:val="en-CA"/>
                      </w:rPr>
                      <w:t xml:space="preserve">True modernism, for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, was virile, young and characterized by primitive, animalistic violence. However, based on his own experiences— which he describes in two collection of war poems, </w:t>
                    </w:r>
                    <w:r w:rsidRPr="005A592E">
                      <w:rPr>
                        <w:i/>
                        <w:lang w:val="en-CA"/>
                      </w:rPr>
                      <w:t>Interrogation</w:t>
                    </w:r>
                    <w:r w:rsidRPr="005A592E">
                      <w:rPr>
                        <w:lang w:val="en-CA"/>
                      </w:rPr>
                      <w:t xml:space="preserve"> (1917) and </w:t>
                    </w:r>
                    <w:r w:rsidRPr="005A592E">
                      <w:rPr>
                        <w:i/>
                        <w:lang w:val="en-CA"/>
                      </w:rPr>
                      <w:t xml:space="preserve">Fond de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cantine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(1920)</w:t>
                    </w:r>
                    <w:r w:rsidRPr="005A592E">
                      <w:rPr>
                        <w:lang w:val="en-CA"/>
                      </w:rPr>
                      <w:t xml:space="preserve">, the novel </w:t>
                    </w:r>
                    <w:r w:rsidRPr="005A592E">
                      <w:rPr>
                        <w:i/>
                        <w:lang w:val="en-CA"/>
                      </w:rPr>
                      <w:t>Gilles</w:t>
                    </w:r>
                    <w:r w:rsidRPr="005A592E">
                      <w:rPr>
                        <w:lang w:val="en-CA"/>
                      </w:rPr>
                      <w:t>,</w:t>
                    </w:r>
                    <w:r w:rsidRPr="005A592E">
                      <w:rPr>
                        <w:i/>
                        <w:lang w:val="en-CA"/>
                      </w:rPr>
                      <w:t xml:space="preserve"> </w:t>
                    </w:r>
                    <w:r w:rsidRPr="005A592E">
                      <w:rPr>
                        <w:lang w:val="en-CA"/>
                      </w:rPr>
                      <w:t xml:space="preserve">and the short story, </w:t>
                    </w:r>
                    <w:r>
                      <w:rPr>
                        <w:lang w:val="en-CA"/>
                      </w:rPr>
                      <w:t>‘</w:t>
                    </w:r>
                    <w:r w:rsidRPr="005A592E">
                      <w:rPr>
                        <w:lang w:val="en-CA"/>
                      </w:rPr>
                      <w:t xml:space="preserve">La </w:t>
                    </w:r>
                    <w:proofErr w:type="spellStart"/>
                    <w:r w:rsidRPr="005A592E">
                      <w:rPr>
                        <w:lang w:val="en-CA"/>
                      </w:rPr>
                      <w:t>comédie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de Charleroi</w:t>
                    </w:r>
                    <w:r>
                      <w:rPr>
                        <w:lang w:val="en-CA"/>
                      </w:rPr>
                      <w:t>’</w:t>
                    </w:r>
                    <w:r w:rsidRPr="005A592E">
                      <w:rPr>
                        <w:lang w:val="en-CA"/>
                      </w:rPr>
                      <w:t>— WWI</w:t>
                    </w:r>
                    <w:r>
                      <w:rPr>
                        <w:lang w:val="en-CA"/>
                      </w:rPr>
                      <w:t xml:space="preserve"> </w:t>
                    </w:r>
                    <w:r w:rsidRPr="005A592E">
                      <w:rPr>
                        <w:lang w:val="en-CA"/>
                      </w:rPr>
                      <w:t xml:space="preserve">failed to restore France’s virility and had only increased the decadence of France’s population. 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blames this decadence on women and foreigners, particularly Jews. In </w:t>
                    </w:r>
                    <w:r>
                      <w:rPr>
                        <w:lang w:val="en-CA"/>
                      </w:rPr>
                      <w:t>‘</w:t>
                    </w:r>
                    <w:r w:rsidRPr="005A592E">
                      <w:rPr>
                        <w:lang w:val="en-CA"/>
                      </w:rPr>
                      <w:t xml:space="preserve">La </w:t>
                    </w:r>
                    <w:proofErr w:type="spellStart"/>
                    <w:r w:rsidRPr="005A592E">
                      <w:rPr>
                        <w:lang w:val="en-CA"/>
                      </w:rPr>
                      <w:t>comédie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de Charleroi</w:t>
                    </w:r>
                    <w:r>
                      <w:rPr>
                        <w:lang w:val="en-CA"/>
                      </w:rPr>
                      <w:t>’</w:t>
                    </w:r>
                    <w:r w:rsidRPr="005A592E">
                      <w:rPr>
                        <w:lang w:val="en-CA"/>
                      </w:rPr>
                      <w:t xml:space="preserve">,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presents a self-reflexive examination of the construction of the epic war stories, which had shaped his youth.</w:t>
                    </w:r>
                    <w:r>
                      <w:rPr>
                        <w:lang w:val="en-CA"/>
                      </w:rPr>
                      <w:t xml:space="preserve"> </w:t>
                    </w:r>
                    <w:r w:rsidRPr="005A592E">
                      <w:rPr>
                        <w:lang w:val="en-CA"/>
                      </w:rPr>
                      <w:t xml:space="preserve">Fabricated by women—in </w:t>
                    </w:r>
                    <w:proofErr w:type="gramStart"/>
                    <w:r w:rsidRPr="005A592E">
                      <w:rPr>
                        <w:lang w:val="en-CA"/>
                      </w:rPr>
                      <w:t>this case</w:t>
                    </w:r>
                    <w:proofErr w:type="gramEnd"/>
                    <w:r w:rsidRPr="005A592E">
                      <w:rPr>
                        <w:lang w:val="en-CA"/>
                      </w:rPr>
                      <w:t xml:space="preserve"> a Jewish, bourgeois mother— these epics represent everything that is wrong with interwar France. Beyond a marked cynicism toward tropes of heroism and patriotism, </w:t>
                    </w:r>
                    <w:r>
                      <w:rPr>
                        <w:lang w:val="en-CA"/>
                      </w:rPr>
                      <w:t>‘</w:t>
                    </w:r>
                    <w:r w:rsidRPr="005A592E">
                      <w:rPr>
                        <w:lang w:val="en-CA"/>
                      </w:rPr>
                      <w:t xml:space="preserve">La </w:t>
                    </w:r>
                    <w:proofErr w:type="spellStart"/>
                    <w:r w:rsidRPr="005A592E">
                      <w:rPr>
                        <w:lang w:val="en-CA"/>
                      </w:rPr>
                      <w:t>comédie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de Charleroi</w:t>
                    </w:r>
                    <w:r>
                      <w:rPr>
                        <w:lang w:val="en-CA"/>
                      </w:rPr>
                      <w:t>’</w:t>
                    </w:r>
                    <w:r w:rsidRPr="005A592E">
                      <w:rPr>
                        <w:lang w:val="en-CA"/>
                      </w:rPr>
                      <w:t xml:space="preserve"> also introduces a formal </w:t>
                    </w:r>
                    <w:r w:rsidRPr="005A592E">
                      <w:rPr>
                        <w:lang w:val="en-CA"/>
                      </w:rPr>
                      <w:lastRenderedPageBreak/>
                      <w:t xml:space="preserve">modernism, which questions the essential separation of forms by overlaying illustrations of epic battle scenes from his childhood books on top of narratives of modern warfare. 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</w:p>
                  <w:p w:rsidR="005A592E" w:rsidRPr="005A592E" w:rsidRDefault="005A592E" w:rsidP="005A592E">
                    <w:pPr>
                      <w:rPr>
                        <w:color w:val="FF6600"/>
                        <w:lang w:val="en-CA"/>
                      </w:rPr>
                    </w:pPr>
                    <w:r w:rsidRPr="005A592E">
                      <w:rPr>
                        <w:lang w:val="en-CA"/>
                      </w:rPr>
                      <w:t xml:space="preserve">Initially drawn to their mocking of traditional literary forms, particularly those that embraced a patriotic view of France, in the early 1920’s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joined the surrealists, L</w:t>
                    </w:r>
                    <w:r w:rsidR="00EA5831">
                      <w:rPr>
                        <w:lang w:val="en-CA"/>
                      </w:rPr>
                      <w:t>ouis</w:t>
                    </w:r>
                    <w:r w:rsidRPr="005A592E">
                      <w:rPr>
                        <w:lang w:val="en-CA"/>
                      </w:rPr>
                      <w:t xml:space="preserve"> A</w:t>
                    </w:r>
                    <w:r w:rsidR="00EA5831">
                      <w:rPr>
                        <w:lang w:val="en-CA"/>
                      </w:rPr>
                      <w:t>ragon</w:t>
                    </w:r>
                    <w:r w:rsidRPr="005A592E">
                      <w:rPr>
                        <w:lang w:val="en-CA"/>
                      </w:rPr>
                      <w:t xml:space="preserve"> and A</w:t>
                    </w:r>
                    <w:r w:rsidR="00EA5831">
                      <w:rPr>
                        <w:lang w:val="en-CA"/>
                      </w:rPr>
                      <w:t>ndre</w:t>
                    </w:r>
                    <w:r w:rsidRPr="005A592E">
                      <w:rPr>
                        <w:lang w:val="en-CA"/>
                      </w:rPr>
                      <w:t xml:space="preserve"> B</w:t>
                    </w:r>
                    <w:r w:rsidR="00EA5831">
                      <w:rPr>
                        <w:lang w:val="en-CA"/>
                      </w:rPr>
                      <w:t>reton</w:t>
                    </w:r>
                    <w:r w:rsidRPr="005A592E">
                      <w:rPr>
                        <w:lang w:val="en-CA"/>
                      </w:rPr>
                      <w:t>.</w:t>
                    </w:r>
                    <w:r>
                      <w:rPr>
                        <w:lang w:val="en-CA"/>
                      </w:rPr>
                      <w:t xml:space="preserve"> </w:t>
                    </w:r>
                    <w:r w:rsidRPr="005A592E">
                      <w:rPr>
                        <w:lang w:val="en-CA"/>
                      </w:rPr>
                      <w:t xml:space="preserve">In 1924, he contributed to their posthumous critique of Anatole de France, </w:t>
                    </w:r>
                    <w:r>
                      <w:rPr>
                        <w:lang w:val="en-CA"/>
                      </w:rPr>
                      <w:t>‘</w:t>
                    </w:r>
                    <w:r w:rsidRPr="005A592E">
                      <w:rPr>
                        <w:lang w:val="en-CA"/>
                      </w:rPr>
                      <w:t xml:space="preserve">Un </w:t>
                    </w:r>
                    <w:proofErr w:type="spellStart"/>
                    <w:r w:rsidRPr="005A592E">
                      <w:rPr>
                        <w:lang w:val="en-CA"/>
                      </w:rPr>
                      <w:t>Cadavre</w:t>
                    </w:r>
                    <w:proofErr w:type="spellEnd"/>
                    <w:r>
                      <w:rPr>
                        <w:lang w:val="en-CA"/>
                      </w:rPr>
                      <w:t>’</w:t>
                    </w:r>
                    <w:r w:rsidRPr="005A592E">
                      <w:rPr>
                        <w:lang w:val="en-CA"/>
                      </w:rPr>
                      <w:t xml:space="preserve">. However, by 1925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announced his break with the surrealists in a series of letters that criticize their attack on the Catholic author, Paul Claudel, and denounce their failure to address the subjects of spirituality and war, which he saw as intertwined. 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lang w:val="en-CA"/>
                      </w:rPr>
                      <w:t xml:space="preserve">Later, in </w:t>
                    </w:r>
                    <w:r w:rsidRPr="005A592E">
                      <w:rPr>
                        <w:i/>
                        <w:lang w:val="en-CA"/>
                      </w:rPr>
                      <w:t>Gilles</w:t>
                    </w:r>
                    <w:r w:rsidRPr="005A592E">
                      <w:rPr>
                        <w:lang w:val="en-CA"/>
                      </w:rPr>
                      <w:t xml:space="preserve">, his most successful novel,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represents the communist surrealists as ineffectual decadents. More significantly, however, </w:t>
                    </w:r>
                    <w:r w:rsidRPr="005A592E">
                      <w:rPr>
                        <w:i/>
                        <w:lang w:val="en-CA"/>
                      </w:rPr>
                      <w:t xml:space="preserve">Gilles </w:t>
                    </w:r>
                    <w:r w:rsidRPr="005A592E">
                      <w:rPr>
                        <w:lang w:val="en-CA"/>
                      </w:rPr>
                      <w:t xml:space="preserve">delineates a progression in </w:t>
                    </w:r>
                    <w:proofErr w:type="spellStart"/>
                    <w:r w:rsidRPr="005A592E">
                      <w:rPr>
                        <w:lang w:val="en-CA"/>
                      </w:rPr>
                      <w:t>Drieu’s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role as a modernist author. The plot becomes secondary to a series of disjointed painterly images. From the sad clown in Antoine Watteau’s painting, also named Gilles, to </w:t>
                    </w:r>
                    <w:proofErr w:type="spellStart"/>
                    <w:r w:rsidRPr="005A592E">
                      <w:rPr>
                        <w:lang w:val="en-CA"/>
                      </w:rPr>
                      <w:t>Drieu’s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sweeping reference to Picasso’s Guernica,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paints the spectacle of human existence. However, unlike some surrealists, he does not see public spectacles as a return to the primitive, only as a self-interested escape from reality. 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lang w:val="en-CA"/>
                      </w:rPr>
                      <w:t xml:space="preserve">In the late thirties, </w:t>
                    </w:r>
                    <w:proofErr w:type="spellStart"/>
                    <w:r w:rsidR="00C033E5">
                      <w:rPr>
                        <w:lang w:val="en-CA"/>
                      </w:rPr>
                      <w:t>Drieu</w:t>
                    </w:r>
                    <w:proofErr w:type="spellEnd"/>
                    <w:r w:rsidR="00C033E5">
                      <w:rPr>
                        <w:lang w:val="en-CA"/>
                      </w:rPr>
                      <w:t xml:space="preserve"> identified</w:t>
                    </w:r>
                    <w:r w:rsidRPr="005A592E">
                      <w:rPr>
                        <w:lang w:val="en-CA"/>
                      </w:rPr>
                      <w:t xml:space="preserve"> the spirituality of the doctrines of Fascism as the only answer to the emptiness of the spectacle. He</w:t>
                    </w:r>
                    <w:r w:rsidR="00C033E5">
                      <w:rPr>
                        <w:lang w:val="en-CA"/>
                      </w:rPr>
                      <w:t xml:space="preserve"> embraced</w:t>
                    </w:r>
                    <w:r w:rsidRPr="005A592E">
                      <w:rPr>
                        <w:lang w:val="en-CA"/>
                      </w:rPr>
                      <w:t xml:space="preserve"> the fusion of athleticism and mythology found in the </w:t>
                    </w:r>
                    <w:r>
                      <w:rPr>
                        <w:lang w:val="en-CA"/>
                      </w:rPr>
                      <w:t>‘</w:t>
                    </w:r>
                    <w:proofErr w:type="spellStart"/>
                    <w:r w:rsidRPr="005A592E">
                      <w:rPr>
                        <w:lang w:val="en-CA"/>
                      </w:rPr>
                      <w:t>Hitlerian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man</w:t>
                    </w:r>
                    <w:r>
                      <w:rPr>
                        <w:lang w:val="en-CA"/>
                      </w:rPr>
                      <w:t>’</w:t>
                    </w:r>
                    <w:r w:rsidR="00C033E5">
                      <w:rPr>
                        <w:lang w:val="en-CA"/>
                      </w:rPr>
                      <w:t>, and joined</w:t>
                    </w:r>
                    <w:r w:rsidRPr="005A592E">
                      <w:rPr>
                        <w:lang w:val="en-CA"/>
                      </w:rPr>
                      <w:t xml:space="preserve"> Jacques Doriot’s fascist group. Filled with the conviction that </w:t>
                    </w:r>
                    <w:r>
                      <w:rPr>
                        <w:lang w:val="en-CA"/>
                      </w:rPr>
                      <w:t>‘</w:t>
                    </w:r>
                    <w:r w:rsidRPr="005A592E">
                      <w:rPr>
                        <w:lang w:val="en-CA"/>
                      </w:rPr>
                      <w:t>France</w:t>
                    </w:r>
                    <w:r>
                      <w:rPr>
                        <w:lang w:val="en-CA"/>
                      </w:rPr>
                      <w:t>’</w:t>
                    </w:r>
                    <w:r w:rsidRPr="005A592E">
                      <w:rPr>
                        <w:lang w:val="en-CA"/>
                      </w:rPr>
                      <w:t xml:space="preserve"> was dead, which he describes in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Chiens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de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paille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,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developed what he considered to be European standpoint, which led him to collaborate with the Germans. After the war </w:t>
                    </w:r>
                    <w:proofErr w:type="spellStart"/>
                    <w:r w:rsidRPr="005A592E">
                      <w:rPr>
                        <w:lang w:val="en-CA"/>
                      </w:rPr>
                      <w:t>Dri</w:t>
                    </w:r>
                    <w:r w:rsidR="00C033E5">
                      <w:rPr>
                        <w:lang w:val="en-CA"/>
                      </w:rPr>
                      <w:t>eu</w:t>
                    </w:r>
                    <w:proofErr w:type="spellEnd"/>
                    <w:r w:rsidR="00C033E5">
                      <w:rPr>
                        <w:lang w:val="en-CA"/>
                      </w:rPr>
                      <w:t xml:space="preserve"> committed </w:t>
                    </w:r>
                    <w:r w:rsidRPr="005A592E">
                      <w:rPr>
                        <w:lang w:val="en-CA"/>
                      </w:rPr>
                      <w:t xml:space="preserve">suicide, naming the war hero and prize-winning author Malraux as his literary executor. 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</w:p>
                  <w:p w:rsidR="005A592E" w:rsidRPr="005A592E" w:rsidRDefault="005A592E" w:rsidP="005A592E">
                    <w:pPr>
                      <w:pStyle w:val="Heading1"/>
                      <w:rPr>
                        <w:lang w:val="en-CA"/>
                      </w:rPr>
                    </w:pPr>
                    <w:r w:rsidRPr="005A592E">
                      <w:rPr>
                        <w:lang w:val="en-CA"/>
                      </w:rPr>
                      <w:t>Selected Work</w:t>
                    </w:r>
                    <w:r w:rsidRPr="005A592E">
                      <w:rPr>
                        <w:lang w:val="en-CA"/>
                      </w:rPr>
                      <w:t>s</w:t>
                    </w:r>
                    <w:r w:rsidRPr="005A592E">
                      <w:rPr>
                        <w:lang w:val="en-CA"/>
                      </w:rPr>
                      <w:t xml:space="preserve"> by </w:t>
                    </w:r>
                    <w:proofErr w:type="spellStart"/>
                    <w:r w:rsidRPr="005A592E">
                      <w:rPr>
                        <w:lang w:val="en-CA"/>
                      </w:rPr>
                      <w:t>Drieu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La Rochelle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i/>
                        <w:lang w:val="en-CA"/>
                      </w:rPr>
                      <w:t xml:space="preserve">Interrogation. </w:t>
                    </w:r>
                    <w:r w:rsidRPr="005A592E">
                      <w:rPr>
                        <w:lang w:val="en-CA"/>
                      </w:rPr>
                      <w:t xml:space="preserve">(1917) </w:t>
                    </w:r>
                  </w:p>
                  <w:p w:rsidR="005A592E" w:rsidRPr="005A592E" w:rsidRDefault="005A592E" w:rsidP="005A592E">
                    <w:pPr>
                      <w:rPr>
                        <w:i/>
                        <w:lang w:val="en-CA"/>
                      </w:rPr>
                    </w:pPr>
                    <w:r w:rsidRPr="005A592E">
                      <w:rPr>
                        <w:i/>
                        <w:lang w:val="en-CA"/>
                      </w:rPr>
                      <w:t xml:space="preserve">Fond de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cantine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(1920)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Etat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Civil</w:t>
                    </w:r>
                    <w:r w:rsidRPr="005A592E">
                      <w:rPr>
                        <w:lang w:val="en-CA"/>
                      </w:rPr>
                      <w:t>. (1921)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Mesure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de France</w:t>
                    </w:r>
                    <w:r w:rsidRPr="005A592E">
                      <w:rPr>
                        <w:lang w:val="en-CA"/>
                      </w:rPr>
                      <w:t xml:space="preserve"> (1922) 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Une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Femme à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sa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fenêtre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(1929)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i/>
                        <w:lang w:val="en-CA"/>
                      </w:rPr>
                      <w:t xml:space="preserve">Le Feu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follet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(1931)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Beloukia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(1936).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Rêveuse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bourgeoisie</w:t>
                    </w:r>
                    <w:r w:rsidRPr="005A592E">
                      <w:rPr>
                        <w:lang w:val="en-CA"/>
                      </w:rPr>
                      <w:t xml:space="preserve"> (1937)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i/>
                        <w:lang w:val="en-CA"/>
                      </w:rPr>
                      <w:t>Gilles</w:t>
                    </w:r>
                    <w:r w:rsidRPr="005A592E">
                      <w:rPr>
                        <w:lang w:val="en-CA"/>
                      </w:rPr>
                      <w:t xml:space="preserve"> (1939)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Chronique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politique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1934-1942</w:t>
                    </w:r>
                    <w:r w:rsidRPr="005A592E">
                      <w:rPr>
                        <w:lang w:val="en-CA"/>
                      </w:rPr>
                      <w:t xml:space="preserve"> (1943)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L’Homme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à cheval</w:t>
                    </w:r>
                    <w:r w:rsidRPr="005A592E">
                      <w:rPr>
                        <w:lang w:val="en-CA"/>
                      </w:rPr>
                      <w:t xml:space="preserve"> (1943)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r w:rsidRPr="005A592E">
                      <w:rPr>
                        <w:i/>
                        <w:lang w:val="en-CA"/>
                      </w:rPr>
                      <w:t xml:space="preserve">Les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Chiens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de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paille</w:t>
                    </w:r>
                    <w:proofErr w:type="spellEnd"/>
                    <w:r w:rsidRPr="005A592E">
                      <w:rPr>
                        <w:lang w:val="en-CA"/>
                      </w:rPr>
                      <w:t>. (1944)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Histoires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déplaisantes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(1963)</w:t>
                    </w:r>
                  </w:p>
                  <w:p w:rsidR="005A592E" w:rsidRPr="005A592E" w:rsidRDefault="005A592E" w:rsidP="005A592E">
                    <w:pPr>
                      <w:rPr>
                        <w:lang w:val="en-CA"/>
                      </w:rPr>
                    </w:pPr>
                    <w:proofErr w:type="spellStart"/>
                    <w:r w:rsidRPr="005A592E">
                      <w:rPr>
                        <w:i/>
                        <w:lang w:val="en-CA"/>
                      </w:rPr>
                      <w:t>Mémoires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 de Dirk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Raspe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(1966).</w:t>
                    </w:r>
                  </w:p>
                  <w:p w:rsidR="003F0D73" w:rsidRPr="005A592E" w:rsidRDefault="005A592E" w:rsidP="00462B54">
                    <w:pPr>
                      <w:rPr>
                        <w:lang w:val="en-CA"/>
                      </w:rPr>
                    </w:pPr>
                    <w:r w:rsidRPr="005A592E">
                      <w:rPr>
                        <w:i/>
                        <w:lang w:val="en-CA"/>
                      </w:rPr>
                      <w:t xml:space="preserve">Sur les </w:t>
                    </w:r>
                    <w:proofErr w:type="spellStart"/>
                    <w:r w:rsidRPr="005A592E">
                      <w:rPr>
                        <w:i/>
                        <w:lang w:val="en-CA"/>
                      </w:rPr>
                      <w:t>écrivains</w:t>
                    </w:r>
                    <w:proofErr w:type="spellEnd"/>
                    <w:r w:rsidRPr="005A592E">
                      <w:rPr>
                        <w:i/>
                        <w:lang w:val="en-CA"/>
                      </w:rPr>
                      <w:t xml:space="preserve">. </w:t>
                    </w:r>
                    <w:r w:rsidRPr="005A592E">
                      <w:rPr>
                        <w:lang w:val="en-CA"/>
                      </w:rPr>
                      <w:t xml:space="preserve">Edited by </w:t>
                    </w:r>
                    <w:proofErr w:type="spellStart"/>
                    <w:r w:rsidRPr="005A592E">
                      <w:rPr>
                        <w:lang w:val="en-CA"/>
                      </w:rPr>
                      <w:t>Frédéric</w:t>
                    </w:r>
                    <w:proofErr w:type="spellEnd"/>
                    <w:r w:rsidRPr="005A592E">
                      <w:rPr>
                        <w:lang w:val="en-CA"/>
                      </w:rPr>
                      <w:t xml:space="preserve"> Grover. (1966) </w:t>
                    </w:r>
                  </w:p>
                </w:tc>
              </w:sdtContent>
            </w:sdt>
          </w:sdtContent>
        </w:sdt>
      </w:tr>
      <w:tr w:rsidR="003235A7" w:rsidRPr="005A592E" w:rsidTr="003235A7">
        <w:tc>
          <w:tcPr>
            <w:tcW w:w="9016" w:type="dxa"/>
          </w:tcPr>
          <w:p w:rsidR="005A592E" w:rsidRPr="005A592E" w:rsidRDefault="003235A7" w:rsidP="001306B8">
            <w:pPr>
              <w:rPr>
                <w:lang w:val="en-CA"/>
              </w:rPr>
            </w:pPr>
            <w:r w:rsidRPr="005A592E">
              <w:rPr>
                <w:u w:val="single"/>
                <w:lang w:val="en-CA"/>
              </w:rPr>
              <w:lastRenderedPageBreak/>
              <w:t>Further reading</w:t>
            </w:r>
            <w:r w:rsidRPr="005A592E">
              <w:rPr>
                <w:lang w:val="en-CA"/>
              </w:rPr>
              <w:t>:</w:t>
            </w:r>
          </w:p>
          <w:p w:rsidR="005A592E" w:rsidRPr="005A592E" w:rsidRDefault="005A592E" w:rsidP="005A592E">
            <w:pPr>
              <w:pStyle w:val="Heading1"/>
              <w:rPr>
                <w:lang w:val="en-CA"/>
              </w:rPr>
            </w:pPr>
            <w:r w:rsidRPr="005A592E">
              <w:rPr>
                <w:lang w:val="en-CA"/>
              </w:rPr>
              <w:t>On Modernism</w:t>
            </w:r>
          </w:p>
          <w:p w:rsidR="005A592E" w:rsidRPr="005A592E" w:rsidRDefault="00C033E5" w:rsidP="005A592E">
            <w:pPr>
              <w:rPr>
                <w:lang w:val="en-CA"/>
              </w:rPr>
            </w:pPr>
            <w:sdt>
              <w:sdtPr>
                <w:rPr>
                  <w:lang w:val="en-CA"/>
                </w:rPr>
                <w:id w:val="2106305208"/>
                <w:citation/>
              </w:sdtPr>
              <w:sdtContent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DrellReck90 \l 4105 </w:instrText>
                </w:r>
                <w:r>
                  <w:rPr>
                    <w:lang w:val="en-CA"/>
                  </w:rPr>
                  <w:fldChar w:fldCharType="separate"/>
                </w:r>
                <w:r w:rsidRPr="00C033E5">
                  <w:rPr>
                    <w:noProof/>
                    <w:lang w:val="en-CA"/>
                  </w:rPr>
                  <w:t>(Drell Reck)</w:t>
                </w:r>
                <w:r>
                  <w:rPr>
                    <w:lang w:val="en-CA"/>
                  </w:rPr>
                  <w:fldChar w:fldCharType="end"/>
                </w:r>
              </w:sdtContent>
            </w:sdt>
          </w:p>
          <w:p w:rsidR="005A592E" w:rsidRPr="005A592E" w:rsidRDefault="00C033E5" w:rsidP="005A592E">
            <w:pPr>
              <w:rPr>
                <w:lang w:val="en-CA"/>
              </w:rPr>
            </w:pPr>
            <w:sdt>
              <w:sdtPr>
                <w:rPr>
                  <w:lang w:val="en-CA"/>
                </w:rPr>
                <w:id w:val="-1595536621"/>
                <w:citation/>
              </w:sdtPr>
              <w:sdtContent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SaintYgnan84 \l 4105 </w:instrText>
                </w:r>
                <w:r>
                  <w:rPr>
                    <w:lang w:val="en-CA"/>
                  </w:rPr>
                  <w:fldChar w:fldCharType="separate"/>
                </w:r>
                <w:r w:rsidRPr="00C033E5">
                  <w:rPr>
                    <w:noProof/>
                    <w:lang w:val="en-CA"/>
                  </w:rPr>
                  <w:t>(Saint-Ygnan)</w:t>
                </w:r>
                <w:r>
                  <w:rPr>
                    <w:lang w:val="en-CA"/>
                  </w:rPr>
                  <w:fldChar w:fldCharType="end"/>
                </w:r>
              </w:sdtContent>
            </w:sdt>
          </w:p>
          <w:p w:rsidR="005A592E" w:rsidRPr="005A592E" w:rsidRDefault="00C033E5" w:rsidP="005A592E">
            <w:pPr>
              <w:rPr>
                <w:lang w:val="en-CA"/>
              </w:rPr>
            </w:pPr>
            <w:sdt>
              <w:sdtPr>
                <w:rPr>
                  <w:lang w:val="en-CA"/>
                </w:rPr>
                <w:id w:val="884223495"/>
                <w:citation/>
              </w:sdtPr>
              <w:sdtContent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Soucy80 \l 4105 </w:instrText>
                </w:r>
                <w:r>
                  <w:rPr>
                    <w:lang w:val="en-CA"/>
                  </w:rPr>
                  <w:fldChar w:fldCharType="separate"/>
                </w:r>
                <w:r w:rsidRPr="00C033E5">
                  <w:rPr>
                    <w:noProof/>
                    <w:lang w:val="en-CA"/>
                  </w:rPr>
                  <w:t>(Soucy)</w:t>
                </w:r>
                <w:r>
                  <w:rPr>
                    <w:lang w:val="en-CA"/>
                  </w:rPr>
                  <w:fldChar w:fldCharType="end"/>
                </w:r>
              </w:sdtContent>
            </w:sdt>
          </w:p>
          <w:p w:rsidR="005A592E" w:rsidRPr="005A592E" w:rsidRDefault="005A592E" w:rsidP="005A592E">
            <w:pPr>
              <w:rPr>
                <w:lang w:val="en-CA"/>
              </w:rPr>
            </w:pPr>
          </w:p>
          <w:p w:rsidR="005A592E" w:rsidRPr="005A592E" w:rsidRDefault="005A592E" w:rsidP="005A592E">
            <w:pPr>
              <w:pStyle w:val="Heading1"/>
              <w:rPr>
                <w:lang w:val="en-CA"/>
              </w:rPr>
            </w:pPr>
            <w:r w:rsidRPr="005A592E">
              <w:rPr>
                <w:lang w:val="en-CA"/>
              </w:rPr>
              <w:lastRenderedPageBreak/>
              <w:t>On Fascism</w:t>
            </w:r>
          </w:p>
          <w:p w:rsidR="00CF6D8B" w:rsidRDefault="00CF6D8B" w:rsidP="005A592E">
            <w:pPr>
              <w:rPr>
                <w:lang w:val="en-CA"/>
              </w:rPr>
            </w:pPr>
            <w:sdt>
              <w:sdtPr>
                <w:rPr>
                  <w:lang w:val="en-CA"/>
                </w:rPr>
                <w:id w:val="-1040739086"/>
                <w:citation/>
              </w:sdtPr>
              <w:sdtContent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Carroll95 \l 4105 </w:instrText>
                </w:r>
                <w:r>
                  <w:rPr>
                    <w:lang w:val="en-CA"/>
                  </w:rPr>
                  <w:fldChar w:fldCharType="separate"/>
                </w:r>
                <w:r w:rsidRPr="00CF6D8B">
                  <w:rPr>
                    <w:noProof/>
                    <w:lang w:val="en-CA"/>
                  </w:rPr>
                  <w:t>(Carroll)</w:t>
                </w:r>
                <w:r>
                  <w:rPr>
                    <w:lang w:val="en-CA"/>
                  </w:rPr>
                  <w:fldChar w:fldCharType="end"/>
                </w:r>
              </w:sdtContent>
            </w:sdt>
          </w:p>
          <w:p w:rsidR="005A592E" w:rsidRPr="005A592E" w:rsidRDefault="00CF6D8B" w:rsidP="005A592E">
            <w:pPr>
              <w:rPr>
                <w:lang w:val="en-CA"/>
              </w:rPr>
            </w:pPr>
            <w:sdt>
              <w:sdtPr>
                <w:rPr>
                  <w:lang w:val="en-CA"/>
                </w:rPr>
                <w:id w:val="1636214153"/>
                <w:citation/>
              </w:sdtPr>
              <w:sdtContent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Kaplan86 \l 4105 </w:instrText>
                </w:r>
                <w:r>
                  <w:rPr>
                    <w:lang w:val="en-CA"/>
                  </w:rPr>
                  <w:fldChar w:fldCharType="separate"/>
                </w:r>
                <w:r w:rsidRPr="00CF6D8B">
                  <w:rPr>
                    <w:noProof/>
                    <w:lang w:val="en-CA"/>
                  </w:rPr>
                  <w:t>(Kaplan)</w:t>
                </w:r>
                <w:r>
                  <w:rPr>
                    <w:lang w:val="en-CA"/>
                  </w:rPr>
                  <w:fldChar w:fldCharType="end"/>
                </w:r>
              </w:sdtContent>
            </w:sdt>
          </w:p>
          <w:p w:rsidR="001306B8" w:rsidRPr="005A592E" w:rsidRDefault="00CF6D8B" w:rsidP="00CF6D8B">
            <w:pPr>
              <w:rPr>
                <w:i/>
                <w:lang w:val="en-CA"/>
              </w:rPr>
            </w:pPr>
            <w:sdt>
              <w:sdtPr>
                <w:rPr>
                  <w:i/>
                  <w:lang w:val="en-CA"/>
                </w:rPr>
                <w:id w:val="1012806185"/>
                <w:citation/>
              </w:sdtPr>
              <w:sdtContent>
                <w:r>
                  <w:rPr>
                    <w:i/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Soucy67 \l 4105 </w:instrText>
                </w:r>
                <w:r>
                  <w:rPr>
                    <w:i/>
                    <w:lang w:val="en-CA"/>
                  </w:rPr>
                  <w:fldChar w:fldCharType="separate"/>
                </w:r>
                <w:r w:rsidRPr="00CF6D8B">
                  <w:rPr>
                    <w:noProof/>
                    <w:lang w:val="en-CA"/>
                  </w:rPr>
                  <w:t>(Soucy, Sur le fascisme)</w:t>
                </w:r>
                <w:r>
                  <w:rPr>
                    <w:i/>
                    <w:lang w:val="en-CA"/>
                  </w:rPr>
                  <w:fldChar w:fldCharType="end"/>
                </w:r>
              </w:sdtContent>
            </w:sdt>
          </w:p>
        </w:tc>
      </w:tr>
    </w:tbl>
    <w:p w:rsidR="00C27FAB" w:rsidRPr="005A592E" w:rsidRDefault="00C27FAB" w:rsidP="00CF6D8B">
      <w:pPr>
        <w:rPr>
          <w:lang w:val="en-CA"/>
        </w:rPr>
      </w:pPr>
    </w:p>
    <w:sectPr w:rsidR="00C27FAB" w:rsidRPr="005A592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8F9" w:rsidRDefault="00D818F9" w:rsidP="007A0D55">
      <w:pPr>
        <w:spacing w:after="0" w:line="240" w:lineRule="auto"/>
      </w:pPr>
      <w:r>
        <w:separator/>
      </w:r>
    </w:p>
  </w:endnote>
  <w:endnote w:type="continuationSeparator" w:id="0">
    <w:p w:rsidR="00D818F9" w:rsidRDefault="00D818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8F9" w:rsidRDefault="00D818F9" w:rsidP="007A0D55">
      <w:pPr>
        <w:spacing w:after="0" w:line="240" w:lineRule="auto"/>
      </w:pPr>
      <w:r>
        <w:separator/>
      </w:r>
    </w:p>
  </w:footnote>
  <w:footnote w:type="continuationSeparator" w:id="0">
    <w:p w:rsidR="00D818F9" w:rsidRDefault="00D818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306B8"/>
    <w:rsid w:val="00134503"/>
    <w:rsid w:val="0015114C"/>
    <w:rsid w:val="00183016"/>
    <w:rsid w:val="001A21F3"/>
    <w:rsid w:val="001A2537"/>
    <w:rsid w:val="001A6A06"/>
    <w:rsid w:val="001C288D"/>
    <w:rsid w:val="001D47E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2BC2"/>
    <w:rsid w:val="003677B6"/>
    <w:rsid w:val="00385082"/>
    <w:rsid w:val="003D3579"/>
    <w:rsid w:val="003E2795"/>
    <w:rsid w:val="003E7353"/>
    <w:rsid w:val="003F0D73"/>
    <w:rsid w:val="00420202"/>
    <w:rsid w:val="00462B54"/>
    <w:rsid w:val="00462DBE"/>
    <w:rsid w:val="00464699"/>
    <w:rsid w:val="00482461"/>
    <w:rsid w:val="00483379"/>
    <w:rsid w:val="00487BC5"/>
    <w:rsid w:val="00496888"/>
    <w:rsid w:val="004A7476"/>
    <w:rsid w:val="004E5896"/>
    <w:rsid w:val="00513EE6"/>
    <w:rsid w:val="0052030A"/>
    <w:rsid w:val="00534F8F"/>
    <w:rsid w:val="00565074"/>
    <w:rsid w:val="00590035"/>
    <w:rsid w:val="005A592E"/>
    <w:rsid w:val="005B177E"/>
    <w:rsid w:val="005B3921"/>
    <w:rsid w:val="005E0090"/>
    <w:rsid w:val="005F26D7"/>
    <w:rsid w:val="005F5450"/>
    <w:rsid w:val="006D0412"/>
    <w:rsid w:val="00714C89"/>
    <w:rsid w:val="007411B9"/>
    <w:rsid w:val="00780D95"/>
    <w:rsid w:val="00780DC7"/>
    <w:rsid w:val="007A0D55"/>
    <w:rsid w:val="007A600A"/>
    <w:rsid w:val="007B3377"/>
    <w:rsid w:val="007E5F44"/>
    <w:rsid w:val="00821DE3"/>
    <w:rsid w:val="00846CE1"/>
    <w:rsid w:val="008A5B87"/>
    <w:rsid w:val="00922950"/>
    <w:rsid w:val="00930332"/>
    <w:rsid w:val="009A7264"/>
    <w:rsid w:val="009D1606"/>
    <w:rsid w:val="009E18A1"/>
    <w:rsid w:val="009E73D7"/>
    <w:rsid w:val="00A27D2C"/>
    <w:rsid w:val="00A56677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033E5"/>
    <w:rsid w:val="00C27FAB"/>
    <w:rsid w:val="00C358D4"/>
    <w:rsid w:val="00C6296B"/>
    <w:rsid w:val="00C91911"/>
    <w:rsid w:val="00CC4B2C"/>
    <w:rsid w:val="00CC586D"/>
    <w:rsid w:val="00CF1542"/>
    <w:rsid w:val="00CF3EC5"/>
    <w:rsid w:val="00CF6D8B"/>
    <w:rsid w:val="00D43B57"/>
    <w:rsid w:val="00D5098A"/>
    <w:rsid w:val="00D656DA"/>
    <w:rsid w:val="00D818F9"/>
    <w:rsid w:val="00D83300"/>
    <w:rsid w:val="00DC6B48"/>
    <w:rsid w:val="00DF01B0"/>
    <w:rsid w:val="00E85A05"/>
    <w:rsid w:val="00E95829"/>
    <w:rsid w:val="00EA5831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6FD2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ounter-currents.com/tag/pierre-drieu-la-rochell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447E8C"/>
    <w:rsid w:val="005563BC"/>
    <w:rsid w:val="0057546F"/>
    <w:rsid w:val="00B0741E"/>
    <w:rsid w:val="00B1130A"/>
    <w:rsid w:val="00C3593E"/>
    <w:rsid w:val="00DF3E6F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DrellReck90</b:Tag>
    <b:SourceType>Book</b:SourceType>
    <b:Guid>{1FB0A19F-D476-4521-A93F-FA8CE9D4B414}</b:Guid>
    <b:Title>Drieu la Rochelle and the Picture Gallery Novel: French Modernism in the Interwar Years</b:Title>
    <b:Year>1990</b:Year>
    <b:Medium>Print</b:Medium>
    <b:Author>
      <b:Author>
        <b:NameList>
          <b:Person>
            <b:Last>Drell Reck</b:Last>
            <b:First>Rima</b:First>
          </b:Person>
        </b:NameList>
      </b:Author>
    </b:Author>
    <b:City>Baton Rouge, Louisiana</b:City>
    <b:Publisher>Louisiana State University Press</b:Publisher>
    <b:RefOrder>1</b:RefOrder>
  </b:Source>
  <b:Source>
    <b:Tag>SaintYgnan84</b:Tag>
    <b:SourceType>Book</b:SourceType>
    <b:Guid>{E5D482B2-1AA2-48E2-8490-03035DC92264}</b:Guid>
    <b:Author>
      <b:Author>
        <b:NameList>
          <b:Person>
            <b:Last>Saint-Ygnan</b:Last>
            <b:First>Jean-Louis</b:First>
          </b:Person>
        </b:NameList>
      </b:Author>
    </b:Author>
    <b:Title>Drieu la Rochelle ou l’Obsession de la Décadence</b:Title>
    <b:Year>1984</b:Year>
    <b:City>Paris</b:City>
    <b:Publisher>Nouvelles éditions latines</b:Publisher>
    <b:Medium>Print</b:Medium>
    <b:RefOrder>2</b:RefOrder>
  </b:Source>
  <b:Source>
    <b:Tag>Soucy80</b:Tag>
    <b:SourceType>JournalArticle</b:SourceType>
    <b:Guid>{E3770CAF-FDBD-4D23-AB39-23CC5D5D2017}</b:Guid>
    <b:Author>
      <b:Author>
        <b:NameList>
          <b:Person>
            <b:Last>Soucy</b:Last>
            <b:First>Robert</b:First>
          </b:Person>
        </b:NameList>
      </b:Author>
    </b:Author>
    <b:Title>Drieu la Rochelle and the Modernist Anti-Modernism in French Fascism</b:Title>
    <b:Year>1980</b:Year>
    <b:City>Baltimore, Maryland</b:City>
    <b:Publisher>John Hopkins Press</b:Publisher>
    <b:Medium>Article</b:Medium>
    <b:JournalName>MLN</b:JournalName>
    <b:Pages>922-937</b:Pages>
    <b:Volume>9</b:Volume>
    <b:RefOrder>3</b:RefOrder>
  </b:Source>
  <b:Source>
    <b:Tag>Kaplan86</b:Tag>
    <b:SourceType>Book</b:SourceType>
    <b:Guid>{F96C99B2-6F50-4962-9BAB-D0E60C53FDB9}</b:Guid>
    <b:Author>
      <b:Author>
        <b:NameList>
          <b:Person>
            <b:Last>Kaplan</b:Last>
            <b:First>Alice</b:First>
            <b:Middle>Yaeger</b:Middle>
          </b:Person>
        </b:NameList>
      </b:Author>
    </b:Author>
    <b:Title>Reproduction of Banality: Fascism, Literature, and French Intellectual Life</b:Title>
    <b:Year>1986</b:Year>
    <b:Medium>Print</b:Medium>
    <b:City>Minneapolis</b:City>
    <b:Publisher>University of Minnesota Press</b:Publisher>
    <b:RefOrder>5</b:RefOrder>
  </b:Source>
  <b:Source>
    <b:Tag>Soucy67</b:Tag>
    <b:SourceType>JournalArticle</b:SourceType>
    <b:Guid>{2B675E82-EB45-4B84-8385-48A5B7EE2088}</b:Guid>
    <b:Title>Le Fascisme de Drieu La Rochelle</b:Title>
    <b:BookTitle>Revue d’histoire de la Deuxième Guerre Mondiale</b:BookTitle>
    <b:Year>1967</b:Year>
    <b:Pages>61-84</b:Pages>
    <b:Medium>Article</b:Medium>
    <b:Author>
      <b:Author>
        <b:NameList>
          <b:Person>
            <b:Last>Soucy</b:Last>
            <b:First>Robert</b:First>
          </b:Person>
        </b:NameList>
      </b:Author>
    </b:Author>
    <b:Month>Avril</b:Month>
    <b:Volume>17e Année</b:Volume>
    <b:Issue>No. 66</b:Issue>
    <b:ShortTitle>Sur le fascisme</b:ShortTitle>
    <b:RefOrder>6</b:RefOrder>
  </b:Source>
  <b:Source>
    <b:Tag>Carroll95</b:Tag>
    <b:SourceType>BookSection</b:SourceType>
    <b:Guid>{7F3DEFC5-CB72-44AF-BE6E-E1DEBCC8C0E1}</b:Guid>
    <b:Title>'The Fascist Imagined Community: The Myths of Europe and Totalitarian Man in Drieu la Rochelle’ and ‘Literary Fascism and the Problem of Gender: The Aesthetics of the Body in Drieu La Rochelle’</b:Title>
    <b:Year>1995</b:Year>
    <b:Medium>Print</b:Medium>
    <b:Author>
      <b:Author>
        <b:NameList>
          <b:Person>
            <b:Last>Carroll</b:Last>
            <b:First>David</b:First>
          </b:Person>
        </b:NameList>
      </b:Author>
    </b:Author>
    <b:City>Princeton, New Jersey</b:City>
    <b:Publisher>Princeton University Press</b:Publisher>
    <b:BookTitle>French Literary Fascism: Nationalism, Anti-Semitism, and the Ideology of Culture</b:BookTitle>
    <b:RefOrder>4</b:RefOrder>
  </b:Source>
</b:Sources>
</file>

<file path=customXml/itemProps1.xml><?xml version="1.0" encoding="utf-8"?>
<ds:datastoreItem xmlns:ds="http://schemas.openxmlformats.org/officeDocument/2006/customXml" ds:itemID="{EE710DC8-FA97-499C-8549-CF3D04CD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3</cp:revision>
  <dcterms:created xsi:type="dcterms:W3CDTF">2016-05-31T16:42:00Z</dcterms:created>
  <dcterms:modified xsi:type="dcterms:W3CDTF">2016-05-31T16:54:00Z</dcterms:modified>
</cp:coreProperties>
</file>