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8EC60" w14:textId="7FD15829" w:rsidR="0020023B" w:rsidRPr="00E64F18" w:rsidRDefault="001F516C" w:rsidP="001F516C">
      <w:pPr>
        <w:rPr>
          <w:rFonts w:asciiTheme="majorBidi" w:hAnsiTheme="majorBidi" w:cstheme="majorBidi"/>
          <w:sz w:val="24"/>
          <w:szCs w:val="24"/>
        </w:rPr>
      </w:pPr>
      <w:r w:rsidRPr="00E64F18">
        <w:rPr>
          <w:rFonts w:asciiTheme="majorBidi" w:hAnsiTheme="majorBidi" w:cstheme="majorBidi"/>
          <w:sz w:val="24"/>
          <w:szCs w:val="24"/>
        </w:rPr>
        <w:t>JODOROWSKY, Alejandro Prullansky</w:t>
      </w:r>
      <w:r w:rsidR="0020023B" w:rsidRPr="00E64F18">
        <w:rPr>
          <w:rFonts w:asciiTheme="majorBidi" w:hAnsiTheme="majorBidi" w:cstheme="majorBidi"/>
          <w:sz w:val="24"/>
          <w:szCs w:val="24"/>
        </w:rPr>
        <w:t xml:space="preserve"> (</w:t>
      </w:r>
      <w:r w:rsidRPr="00E64F18">
        <w:rPr>
          <w:rFonts w:asciiTheme="majorBidi" w:hAnsiTheme="majorBidi" w:cstheme="majorBidi"/>
          <w:sz w:val="24"/>
          <w:szCs w:val="24"/>
        </w:rPr>
        <w:t>February 7</w:t>
      </w:r>
      <w:r w:rsidR="0020023B" w:rsidRPr="00E64F18">
        <w:rPr>
          <w:rFonts w:asciiTheme="majorBidi" w:hAnsiTheme="majorBidi" w:cstheme="majorBidi"/>
          <w:sz w:val="24"/>
          <w:szCs w:val="24"/>
        </w:rPr>
        <w:t>, 19</w:t>
      </w:r>
      <w:r w:rsidRPr="00E64F18">
        <w:rPr>
          <w:rFonts w:asciiTheme="majorBidi" w:hAnsiTheme="majorBidi" w:cstheme="majorBidi"/>
          <w:sz w:val="24"/>
          <w:szCs w:val="24"/>
        </w:rPr>
        <w:t>29</w:t>
      </w:r>
      <w:r w:rsidR="00B37212" w:rsidRPr="00E64F18">
        <w:rPr>
          <w:rFonts w:asciiTheme="majorBidi" w:hAnsiTheme="majorBidi" w:cstheme="majorBidi"/>
          <w:sz w:val="24"/>
          <w:szCs w:val="24"/>
        </w:rPr>
        <w:t>–</w:t>
      </w:r>
      <w:r w:rsidR="0020023B" w:rsidRPr="00E64F18">
        <w:rPr>
          <w:rFonts w:asciiTheme="majorBidi" w:hAnsiTheme="majorBidi" w:cstheme="majorBidi"/>
          <w:sz w:val="24"/>
          <w:szCs w:val="24"/>
        </w:rPr>
        <w:t xml:space="preserve">) </w:t>
      </w:r>
    </w:p>
    <w:p w14:paraId="4A60E9A7" w14:textId="49040AD0" w:rsidR="00037AC7" w:rsidRPr="00E64F18" w:rsidRDefault="001F516C" w:rsidP="00E64F18">
      <w:pPr>
        <w:rPr>
          <w:rFonts w:asciiTheme="majorBidi" w:hAnsiTheme="majorBidi" w:cstheme="majorBidi"/>
          <w:sz w:val="24"/>
          <w:szCs w:val="24"/>
          <w:lang w:val="en-GB"/>
        </w:rPr>
      </w:pPr>
      <w:r w:rsidRPr="00E64F18">
        <w:rPr>
          <w:rFonts w:asciiTheme="majorBidi" w:hAnsiTheme="majorBidi" w:cstheme="majorBidi"/>
          <w:sz w:val="24"/>
          <w:szCs w:val="24"/>
          <w:lang w:val="en-GB"/>
        </w:rPr>
        <w:t xml:space="preserve">Alejandro Jodorowsky is </w:t>
      </w:r>
      <w:r w:rsidR="004E763D" w:rsidRPr="00E64F18">
        <w:rPr>
          <w:rFonts w:asciiTheme="majorBidi" w:hAnsiTheme="majorBidi" w:cstheme="majorBidi"/>
          <w:sz w:val="24"/>
          <w:szCs w:val="24"/>
          <w:lang w:val="en-GB"/>
        </w:rPr>
        <w:t xml:space="preserve">a </w:t>
      </w:r>
      <w:r w:rsidRPr="00E64F18">
        <w:rPr>
          <w:rFonts w:asciiTheme="majorBidi" w:hAnsiTheme="majorBidi" w:cstheme="majorBidi"/>
          <w:sz w:val="24"/>
          <w:szCs w:val="24"/>
          <w:lang w:val="en-GB"/>
        </w:rPr>
        <w:t xml:space="preserve">versatile </w:t>
      </w:r>
      <w:r w:rsidR="00194656" w:rsidRPr="00E64F18">
        <w:rPr>
          <w:rFonts w:asciiTheme="majorBidi" w:hAnsiTheme="majorBidi" w:cstheme="majorBidi"/>
          <w:sz w:val="24"/>
          <w:szCs w:val="24"/>
          <w:lang w:val="en-GB"/>
        </w:rPr>
        <w:t xml:space="preserve">film </w:t>
      </w:r>
      <w:r w:rsidR="004E763D" w:rsidRPr="00E64F18">
        <w:rPr>
          <w:rFonts w:asciiTheme="majorBidi" w:hAnsiTheme="majorBidi" w:cstheme="majorBidi"/>
          <w:sz w:val="24"/>
          <w:szCs w:val="24"/>
          <w:lang w:val="en-GB"/>
        </w:rPr>
        <w:t xml:space="preserve">director and extremely prolific writer of Chilean </w:t>
      </w:r>
      <w:r w:rsidR="00483D53" w:rsidRPr="00E64F18">
        <w:rPr>
          <w:rFonts w:asciiTheme="majorBidi" w:hAnsiTheme="majorBidi" w:cstheme="majorBidi"/>
          <w:sz w:val="24"/>
          <w:szCs w:val="24"/>
          <w:lang w:val="en-GB"/>
        </w:rPr>
        <w:t>extraction</w:t>
      </w:r>
      <w:r w:rsidR="004E763D" w:rsidRPr="00E64F18">
        <w:rPr>
          <w:rFonts w:asciiTheme="majorBidi" w:hAnsiTheme="majorBidi" w:cstheme="majorBidi"/>
          <w:sz w:val="24"/>
          <w:szCs w:val="24"/>
          <w:lang w:val="en-GB"/>
        </w:rPr>
        <w:t xml:space="preserve">. He is </w:t>
      </w:r>
      <w:r w:rsidR="00852E1D" w:rsidRPr="00E64F18">
        <w:rPr>
          <w:rFonts w:asciiTheme="majorBidi" w:hAnsiTheme="majorBidi" w:cstheme="majorBidi"/>
          <w:sz w:val="24"/>
          <w:szCs w:val="24"/>
          <w:lang w:val="en-GB"/>
        </w:rPr>
        <w:t xml:space="preserve">also </w:t>
      </w:r>
      <w:r w:rsidR="004E763D" w:rsidRPr="00E64F18">
        <w:rPr>
          <w:rFonts w:asciiTheme="majorBidi" w:hAnsiTheme="majorBidi" w:cstheme="majorBidi"/>
          <w:sz w:val="24"/>
          <w:szCs w:val="24"/>
          <w:lang w:val="en-GB"/>
        </w:rPr>
        <w:t>famous for his comics, poetry, novels, short sto</w:t>
      </w:r>
      <w:r w:rsidR="00343A67">
        <w:rPr>
          <w:rFonts w:asciiTheme="majorBidi" w:hAnsiTheme="majorBidi" w:cstheme="majorBidi"/>
          <w:sz w:val="24"/>
          <w:szCs w:val="24"/>
          <w:lang w:val="en-GB"/>
        </w:rPr>
        <w:t>r</w:t>
      </w:r>
      <w:bookmarkStart w:id="0" w:name="_GoBack"/>
      <w:bookmarkEnd w:id="0"/>
      <w:r w:rsidR="004E763D" w:rsidRPr="00E64F18">
        <w:rPr>
          <w:rFonts w:asciiTheme="majorBidi" w:hAnsiTheme="majorBidi" w:cstheme="majorBidi"/>
          <w:sz w:val="24"/>
          <w:szCs w:val="24"/>
          <w:lang w:val="en-GB"/>
        </w:rPr>
        <w:t xml:space="preserve">ies, theatrical plays, as well as nonfiction writings. In the non-Spanish speaking world, Jodorowsky is primarily known as </w:t>
      </w:r>
      <w:r w:rsidR="004F3AB8" w:rsidRPr="00E64F18">
        <w:rPr>
          <w:rFonts w:asciiTheme="majorBidi" w:hAnsiTheme="majorBidi" w:cstheme="majorBidi"/>
          <w:sz w:val="24"/>
          <w:szCs w:val="24"/>
          <w:lang w:val="en-GB"/>
        </w:rPr>
        <w:t xml:space="preserve">a </w:t>
      </w:r>
      <w:r w:rsidR="004E763D" w:rsidRPr="00E64F18">
        <w:rPr>
          <w:rFonts w:asciiTheme="majorBidi" w:hAnsiTheme="majorBidi" w:cstheme="majorBidi"/>
          <w:sz w:val="24"/>
          <w:szCs w:val="24"/>
          <w:lang w:val="en-GB"/>
        </w:rPr>
        <w:t xml:space="preserve">film director </w:t>
      </w:r>
      <w:r w:rsidR="004F3AB8" w:rsidRPr="00E64F18">
        <w:rPr>
          <w:rFonts w:asciiTheme="majorBidi" w:hAnsiTheme="majorBidi" w:cstheme="majorBidi"/>
          <w:sz w:val="24"/>
          <w:szCs w:val="24"/>
          <w:lang w:val="en-GB"/>
        </w:rPr>
        <w:t xml:space="preserve">specializing in </w:t>
      </w:r>
      <w:r w:rsidR="004E763D" w:rsidRPr="00E64F18">
        <w:rPr>
          <w:rFonts w:asciiTheme="majorBidi" w:hAnsiTheme="majorBidi" w:cstheme="majorBidi"/>
          <w:sz w:val="24"/>
          <w:szCs w:val="24"/>
          <w:lang w:val="en-GB"/>
        </w:rPr>
        <w:t>phantasmagorical, surreal</w:t>
      </w:r>
      <w:r w:rsidR="004F3AB8" w:rsidRPr="00E64F18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4E763D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4F3AB8" w:rsidRPr="00E64F18">
        <w:rPr>
          <w:rFonts w:asciiTheme="majorBidi" w:hAnsiTheme="majorBidi" w:cstheme="majorBidi"/>
          <w:sz w:val="24"/>
          <w:szCs w:val="24"/>
          <w:lang w:val="en-GB"/>
        </w:rPr>
        <w:t xml:space="preserve">and </w:t>
      </w:r>
      <w:r w:rsidR="004E763D" w:rsidRPr="00E64F18">
        <w:rPr>
          <w:rFonts w:asciiTheme="majorBidi" w:hAnsiTheme="majorBidi" w:cstheme="majorBidi"/>
          <w:sz w:val="24"/>
          <w:szCs w:val="24"/>
          <w:lang w:val="en-GB"/>
        </w:rPr>
        <w:t>psychedelic films.</w:t>
      </w:r>
      <w:r w:rsidR="00DA0462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He made his directorial debut</w:t>
      </w:r>
      <w:r w:rsidR="0086173C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in 1968 with</w:t>
      </w:r>
      <w:r w:rsidR="00E2195D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a full-length feature film,</w:t>
      </w:r>
      <w:r w:rsidR="0086173C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86173C" w:rsidRPr="00E64F18">
        <w:rPr>
          <w:rFonts w:asciiTheme="majorBidi" w:hAnsiTheme="majorBidi" w:cstheme="majorBidi"/>
          <w:i/>
          <w:iCs/>
          <w:sz w:val="24"/>
          <w:szCs w:val="24"/>
          <w:lang w:val="en-GB"/>
        </w:rPr>
        <w:t>Fando and Lis</w:t>
      </w:r>
      <w:r w:rsidR="0086173C" w:rsidRPr="00E64F18">
        <w:rPr>
          <w:rFonts w:asciiTheme="majorBidi" w:hAnsiTheme="majorBidi" w:cstheme="majorBidi"/>
          <w:sz w:val="24"/>
          <w:szCs w:val="24"/>
          <w:lang w:val="en-GB"/>
        </w:rPr>
        <w:t>, an adaption of Fernando Arrabal’s play of the same title</w:t>
      </w:r>
      <w:r w:rsidR="004F1320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that Jodorowsky had previously directed </w:t>
      </w:r>
      <w:r w:rsidR="00E2195D" w:rsidRPr="00E64F18">
        <w:rPr>
          <w:rFonts w:asciiTheme="majorBidi" w:hAnsiTheme="majorBidi" w:cstheme="majorBidi"/>
          <w:sz w:val="24"/>
          <w:szCs w:val="24"/>
          <w:lang w:val="en-GB"/>
        </w:rPr>
        <w:t>for</w:t>
      </w:r>
      <w:r w:rsidR="004F1320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theatre</w:t>
      </w:r>
      <w:r w:rsidR="0086173C" w:rsidRPr="00E64F18">
        <w:rPr>
          <w:rFonts w:asciiTheme="majorBidi" w:hAnsiTheme="majorBidi" w:cstheme="majorBidi"/>
          <w:sz w:val="24"/>
          <w:szCs w:val="24"/>
          <w:lang w:val="en-GB"/>
        </w:rPr>
        <w:t>.</w:t>
      </w:r>
      <w:r w:rsidR="002A050C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It was his next </w:t>
      </w:r>
      <w:r w:rsidR="004F1320" w:rsidRPr="00E64F18">
        <w:rPr>
          <w:rFonts w:asciiTheme="majorBidi" w:hAnsiTheme="majorBidi" w:cstheme="majorBidi"/>
          <w:sz w:val="24"/>
          <w:szCs w:val="24"/>
          <w:lang w:val="en-GB"/>
        </w:rPr>
        <w:t xml:space="preserve">two </w:t>
      </w:r>
      <w:r w:rsidR="002A050C" w:rsidRPr="00E64F18">
        <w:rPr>
          <w:rFonts w:asciiTheme="majorBidi" w:hAnsiTheme="majorBidi" w:cstheme="majorBidi"/>
          <w:sz w:val="24"/>
          <w:szCs w:val="24"/>
          <w:lang w:val="en-GB"/>
        </w:rPr>
        <w:t>film</w:t>
      </w:r>
      <w:r w:rsidR="00037AC7" w:rsidRPr="00E64F18">
        <w:rPr>
          <w:rFonts w:asciiTheme="majorBidi" w:hAnsiTheme="majorBidi" w:cstheme="majorBidi"/>
          <w:sz w:val="24"/>
          <w:szCs w:val="24"/>
          <w:lang w:val="en-GB"/>
        </w:rPr>
        <w:t>s</w:t>
      </w:r>
      <w:r w:rsidR="002A050C" w:rsidRPr="00E64F18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037AC7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however, </w:t>
      </w:r>
      <w:r w:rsidR="002A050C" w:rsidRPr="00E64F18">
        <w:rPr>
          <w:rFonts w:asciiTheme="majorBidi" w:hAnsiTheme="majorBidi" w:cstheme="majorBidi"/>
          <w:i/>
          <w:iCs/>
          <w:sz w:val="24"/>
          <w:szCs w:val="24"/>
          <w:lang w:val="en-GB"/>
        </w:rPr>
        <w:t>El Topo</w:t>
      </w:r>
      <w:r w:rsidR="002A050C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r w:rsidR="002A050C" w:rsidRPr="00E64F18">
        <w:rPr>
          <w:rFonts w:asciiTheme="majorBidi" w:hAnsiTheme="majorBidi" w:cstheme="majorBidi"/>
          <w:i/>
          <w:sz w:val="24"/>
          <w:szCs w:val="24"/>
          <w:lang w:val="en-GB"/>
        </w:rPr>
        <w:t>The M</w:t>
      </w:r>
      <w:r w:rsidR="00E64F18">
        <w:rPr>
          <w:rFonts w:asciiTheme="majorBidi" w:hAnsiTheme="majorBidi" w:cstheme="majorBidi"/>
          <w:i/>
          <w:sz w:val="24"/>
          <w:szCs w:val="24"/>
          <w:lang w:val="en-GB"/>
        </w:rPr>
        <w:t>o</w:t>
      </w:r>
      <w:r w:rsidR="002A050C" w:rsidRPr="00E64F18">
        <w:rPr>
          <w:rFonts w:asciiTheme="majorBidi" w:hAnsiTheme="majorBidi" w:cstheme="majorBidi"/>
          <w:i/>
          <w:sz w:val="24"/>
          <w:szCs w:val="24"/>
          <w:lang w:val="en-GB"/>
        </w:rPr>
        <w:t>le</w:t>
      </w:r>
      <w:r w:rsidR="002A050C" w:rsidRPr="00E64F18">
        <w:rPr>
          <w:rFonts w:asciiTheme="majorBidi" w:hAnsiTheme="majorBidi" w:cstheme="majorBidi"/>
          <w:sz w:val="24"/>
          <w:szCs w:val="24"/>
          <w:lang w:val="en-GB"/>
        </w:rPr>
        <w:t xml:space="preserve">, 1970) and </w:t>
      </w:r>
      <w:r w:rsidR="002A050C" w:rsidRPr="00E64F18">
        <w:rPr>
          <w:rFonts w:asciiTheme="majorBidi" w:hAnsiTheme="majorBidi" w:cstheme="majorBidi"/>
          <w:i/>
          <w:iCs/>
          <w:sz w:val="24"/>
          <w:szCs w:val="24"/>
          <w:lang w:val="en-GB"/>
        </w:rPr>
        <w:t>The Holy Mountain</w:t>
      </w:r>
      <w:r w:rsidR="002A050C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(1973)</w:t>
      </w:r>
      <w:r w:rsidR="0086173C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2A050C" w:rsidRPr="00E64F18">
        <w:rPr>
          <w:rFonts w:asciiTheme="majorBidi" w:hAnsiTheme="majorBidi" w:cstheme="majorBidi"/>
          <w:sz w:val="24"/>
          <w:szCs w:val="24"/>
          <w:lang w:val="en-GB"/>
        </w:rPr>
        <w:t xml:space="preserve">that </w:t>
      </w:r>
      <w:r w:rsidR="00037AC7" w:rsidRPr="00E64F18">
        <w:rPr>
          <w:rFonts w:asciiTheme="majorBidi" w:hAnsiTheme="majorBidi" w:cstheme="majorBidi"/>
          <w:sz w:val="24"/>
          <w:szCs w:val="24"/>
          <w:lang w:val="en-GB"/>
        </w:rPr>
        <w:t>established</w:t>
      </w:r>
      <w:r w:rsidR="002A050C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Jodorowsky as </w:t>
      </w:r>
      <w:r w:rsidR="00E2195D" w:rsidRPr="00E64F18">
        <w:rPr>
          <w:rFonts w:asciiTheme="majorBidi" w:hAnsiTheme="majorBidi" w:cstheme="majorBidi"/>
          <w:sz w:val="24"/>
          <w:szCs w:val="24"/>
          <w:lang w:val="en-GB"/>
        </w:rPr>
        <w:t xml:space="preserve">a </w:t>
      </w:r>
      <w:r w:rsidR="002A050C" w:rsidRPr="00E64F18">
        <w:rPr>
          <w:rFonts w:asciiTheme="majorBidi" w:hAnsiTheme="majorBidi" w:cstheme="majorBidi"/>
          <w:sz w:val="24"/>
          <w:szCs w:val="24"/>
          <w:lang w:val="en-GB"/>
        </w:rPr>
        <w:t xml:space="preserve">unique voice in world cinema. While the former is what </w:t>
      </w:r>
      <w:r w:rsidR="00A65140" w:rsidRPr="00E64F18">
        <w:rPr>
          <w:rFonts w:asciiTheme="majorBidi" w:hAnsiTheme="majorBidi" w:cstheme="majorBidi"/>
          <w:sz w:val="24"/>
          <w:szCs w:val="24"/>
          <w:lang w:val="en-GB"/>
        </w:rPr>
        <w:t xml:space="preserve">might </w:t>
      </w:r>
      <w:r w:rsidR="002A050C" w:rsidRPr="00E64F18">
        <w:rPr>
          <w:rFonts w:asciiTheme="majorBidi" w:hAnsiTheme="majorBidi" w:cstheme="majorBidi"/>
          <w:sz w:val="24"/>
          <w:szCs w:val="24"/>
          <w:lang w:val="en-GB"/>
        </w:rPr>
        <w:t xml:space="preserve">be </w:t>
      </w:r>
      <w:r w:rsidR="00A65140" w:rsidRPr="00E64F18">
        <w:rPr>
          <w:rFonts w:asciiTheme="majorBidi" w:hAnsiTheme="majorBidi" w:cstheme="majorBidi"/>
          <w:sz w:val="24"/>
          <w:szCs w:val="24"/>
          <w:lang w:val="en-GB"/>
        </w:rPr>
        <w:t xml:space="preserve">termed a </w:t>
      </w:r>
      <w:r w:rsidR="002A050C" w:rsidRPr="00E64F18">
        <w:rPr>
          <w:rFonts w:asciiTheme="majorBidi" w:hAnsiTheme="majorBidi" w:cstheme="majorBidi"/>
          <w:sz w:val="24"/>
          <w:szCs w:val="24"/>
          <w:lang w:val="en-GB"/>
        </w:rPr>
        <w:t>“psychedelic western,” the latter is</w:t>
      </w:r>
      <w:r w:rsidR="00FA1EF7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a </w:t>
      </w:r>
      <w:r w:rsidR="00852E1D" w:rsidRPr="00E64F18">
        <w:rPr>
          <w:rFonts w:asciiTheme="majorBidi" w:hAnsiTheme="majorBidi" w:cstheme="majorBidi"/>
          <w:sz w:val="24"/>
          <w:szCs w:val="24"/>
          <w:lang w:val="en-GB"/>
        </w:rPr>
        <w:t xml:space="preserve">surreal </w:t>
      </w:r>
      <w:r w:rsidR="0085607A" w:rsidRPr="00E64F18">
        <w:rPr>
          <w:rFonts w:asciiTheme="majorBidi" w:hAnsiTheme="majorBidi" w:cstheme="majorBidi"/>
          <w:sz w:val="24"/>
          <w:szCs w:val="24"/>
          <w:lang w:val="en-GB"/>
        </w:rPr>
        <w:t xml:space="preserve">film of </w:t>
      </w:r>
      <w:r w:rsidR="00852E1D" w:rsidRPr="00E64F18">
        <w:rPr>
          <w:rFonts w:asciiTheme="majorBidi" w:hAnsiTheme="majorBidi" w:cstheme="majorBidi"/>
          <w:sz w:val="24"/>
          <w:szCs w:val="24"/>
          <w:lang w:val="en-GB"/>
        </w:rPr>
        <w:t>spiritual exploration</w:t>
      </w:r>
      <w:r w:rsidR="00FA1EF7" w:rsidRPr="00E64F18">
        <w:rPr>
          <w:rFonts w:asciiTheme="majorBidi" w:hAnsiTheme="majorBidi" w:cstheme="majorBidi"/>
          <w:sz w:val="24"/>
          <w:szCs w:val="24"/>
          <w:lang w:val="en-GB"/>
        </w:rPr>
        <w:t>. Both draw heavily</w:t>
      </w:r>
      <w:r w:rsidR="004F1320" w:rsidRPr="00E64F18">
        <w:rPr>
          <w:rFonts w:asciiTheme="majorBidi" w:hAnsiTheme="majorBidi" w:cstheme="majorBidi"/>
          <w:sz w:val="24"/>
          <w:szCs w:val="24"/>
          <w:lang w:val="en-GB"/>
        </w:rPr>
        <w:t xml:space="preserve">, thematically and visually, </w:t>
      </w:r>
      <w:r w:rsidR="00FA1EF7" w:rsidRPr="00E64F18">
        <w:rPr>
          <w:rFonts w:asciiTheme="majorBidi" w:hAnsiTheme="majorBidi" w:cstheme="majorBidi"/>
          <w:sz w:val="24"/>
          <w:szCs w:val="24"/>
          <w:lang w:val="en-GB"/>
        </w:rPr>
        <w:t xml:space="preserve">on various mystical traditions, including Jewish Kabbalah, Christian esoteric doctrines, Buddhism, and Latin American </w:t>
      </w:r>
      <w:r w:rsidR="00483D53" w:rsidRPr="00E64F18">
        <w:rPr>
          <w:rFonts w:asciiTheme="majorBidi" w:hAnsiTheme="majorBidi" w:cstheme="majorBidi"/>
          <w:sz w:val="24"/>
          <w:szCs w:val="24"/>
          <w:lang w:val="en-GB"/>
        </w:rPr>
        <w:t>Shamanistic</w:t>
      </w:r>
      <w:r w:rsidR="00483D53" w:rsidRPr="00E64F18" w:rsidDel="00483D5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FA1EF7" w:rsidRPr="00E64F18">
        <w:rPr>
          <w:rFonts w:asciiTheme="majorBidi" w:hAnsiTheme="majorBidi" w:cstheme="majorBidi"/>
          <w:sz w:val="24"/>
          <w:szCs w:val="24"/>
          <w:lang w:val="en-GB"/>
        </w:rPr>
        <w:t xml:space="preserve">rituals. Beyond </w:t>
      </w:r>
      <w:r w:rsidR="00A65140" w:rsidRPr="00E64F18">
        <w:rPr>
          <w:rFonts w:asciiTheme="majorBidi" w:hAnsiTheme="majorBidi" w:cstheme="majorBidi"/>
          <w:sz w:val="24"/>
          <w:szCs w:val="24"/>
          <w:lang w:val="en-GB"/>
        </w:rPr>
        <w:t xml:space="preserve">their </w:t>
      </w:r>
      <w:r w:rsidR="00FA1EF7" w:rsidRPr="00E64F18">
        <w:rPr>
          <w:rFonts w:asciiTheme="majorBidi" w:hAnsiTheme="majorBidi" w:cstheme="majorBidi"/>
          <w:sz w:val="24"/>
          <w:szCs w:val="24"/>
          <w:lang w:val="en-GB"/>
        </w:rPr>
        <w:t xml:space="preserve">extensive use of symbolism, these films </w:t>
      </w:r>
      <w:r w:rsidR="00037AC7" w:rsidRPr="00E64F18">
        <w:rPr>
          <w:rFonts w:asciiTheme="majorBidi" w:hAnsiTheme="majorBidi" w:cstheme="majorBidi"/>
          <w:sz w:val="24"/>
          <w:szCs w:val="24"/>
          <w:lang w:val="en-GB"/>
        </w:rPr>
        <w:t>experiment with various cinematic form</w:t>
      </w:r>
      <w:r w:rsidR="004F1320" w:rsidRPr="00E64F18">
        <w:rPr>
          <w:rFonts w:asciiTheme="majorBidi" w:hAnsiTheme="majorBidi" w:cstheme="majorBidi"/>
          <w:sz w:val="24"/>
          <w:szCs w:val="24"/>
          <w:lang w:val="en-GB"/>
        </w:rPr>
        <w:t>s</w:t>
      </w:r>
      <w:r w:rsidR="00037AC7" w:rsidRPr="00E64F18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811866" w:rsidRPr="00E64F18">
        <w:rPr>
          <w:rFonts w:asciiTheme="majorBidi" w:hAnsiTheme="majorBidi" w:cstheme="majorBidi"/>
          <w:sz w:val="24"/>
          <w:szCs w:val="24"/>
          <w:lang w:val="en-GB"/>
        </w:rPr>
        <w:t xml:space="preserve">conventions, </w:t>
      </w:r>
      <w:r w:rsidR="00CE5BE0" w:rsidRPr="00E64F18">
        <w:rPr>
          <w:rFonts w:asciiTheme="majorBidi" w:hAnsiTheme="majorBidi" w:cstheme="majorBidi"/>
          <w:sz w:val="24"/>
          <w:szCs w:val="24"/>
          <w:lang w:val="en-GB"/>
        </w:rPr>
        <w:t xml:space="preserve">and </w:t>
      </w:r>
      <w:r w:rsidR="00811866" w:rsidRPr="00E64F18">
        <w:rPr>
          <w:rFonts w:asciiTheme="majorBidi" w:hAnsiTheme="majorBidi" w:cstheme="majorBidi"/>
          <w:sz w:val="24"/>
          <w:szCs w:val="24"/>
          <w:lang w:val="en-GB"/>
        </w:rPr>
        <w:t xml:space="preserve">genres, and thereby suggest new possibilities </w:t>
      </w:r>
      <w:r w:rsidR="005A44C6" w:rsidRPr="00E64F18">
        <w:rPr>
          <w:rFonts w:asciiTheme="majorBidi" w:hAnsiTheme="majorBidi" w:cstheme="majorBidi"/>
          <w:sz w:val="24"/>
          <w:szCs w:val="24"/>
          <w:lang w:val="en-GB"/>
        </w:rPr>
        <w:t>for</w:t>
      </w:r>
      <w:r w:rsidR="00811866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experiencing cinema</w:t>
      </w:r>
      <w:r w:rsidR="00CE0E2A" w:rsidRPr="00E64F18">
        <w:rPr>
          <w:rFonts w:asciiTheme="majorBidi" w:hAnsiTheme="majorBidi" w:cstheme="majorBidi"/>
          <w:sz w:val="24"/>
          <w:szCs w:val="24"/>
          <w:lang w:val="en-GB"/>
        </w:rPr>
        <w:t>. Jodorowsky continues</w:t>
      </w:r>
      <w:r w:rsidR="004F1320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to develop his mystical film style, </w:t>
      </w:r>
      <w:r w:rsidR="00811866" w:rsidRPr="00E64F18">
        <w:rPr>
          <w:rFonts w:asciiTheme="majorBidi" w:hAnsiTheme="majorBidi" w:cstheme="majorBidi"/>
          <w:sz w:val="24"/>
          <w:szCs w:val="24"/>
          <w:lang w:val="en-GB"/>
        </w:rPr>
        <w:t xml:space="preserve">and </w:t>
      </w:r>
      <w:r w:rsidR="005A44C6" w:rsidRPr="00E64F18">
        <w:rPr>
          <w:rFonts w:asciiTheme="majorBidi" w:hAnsiTheme="majorBidi" w:cstheme="majorBidi"/>
          <w:sz w:val="24"/>
          <w:szCs w:val="24"/>
          <w:lang w:val="en-GB"/>
        </w:rPr>
        <w:t>after</w:t>
      </w:r>
      <w:r w:rsidR="00811866" w:rsidRPr="00E64F18">
        <w:rPr>
          <w:rFonts w:asciiTheme="majorBidi" w:hAnsiTheme="majorBidi" w:cstheme="majorBidi"/>
          <w:sz w:val="24"/>
          <w:szCs w:val="24"/>
          <w:lang w:val="en-GB"/>
        </w:rPr>
        <w:t xml:space="preserve"> a prolong break from </w:t>
      </w:r>
      <w:r w:rsidR="00CE0E2A" w:rsidRPr="00E64F18">
        <w:rPr>
          <w:rFonts w:asciiTheme="majorBidi" w:hAnsiTheme="majorBidi" w:cstheme="majorBidi"/>
          <w:sz w:val="24"/>
          <w:szCs w:val="24"/>
          <w:lang w:val="en-GB"/>
        </w:rPr>
        <w:t>directing films</w:t>
      </w:r>
      <w:r w:rsidR="00811866" w:rsidRPr="00E64F18">
        <w:rPr>
          <w:rFonts w:asciiTheme="majorBidi" w:hAnsiTheme="majorBidi" w:cstheme="majorBidi"/>
          <w:sz w:val="24"/>
          <w:szCs w:val="24"/>
          <w:lang w:val="en-GB"/>
        </w:rPr>
        <w:t xml:space="preserve">, he has recently </w:t>
      </w:r>
      <w:r w:rsidR="005A18CC" w:rsidRPr="00E64F18">
        <w:rPr>
          <w:rFonts w:asciiTheme="majorBidi" w:hAnsiTheme="majorBidi" w:cstheme="majorBidi"/>
          <w:sz w:val="24"/>
          <w:szCs w:val="24"/>
          <w:lang w:val="en-GB"/>
        </w:rPr>
        <w:t>retur</w:t>
      </w:r>
      <w:r w:rsidR="00A2538F" w:rsidRPr="00E64F18">
        <w:rPr>
          <w:rFonts w:asciiTheme="majorBidi" w:hAnsiTheme="majorBidi" w:cstheme="majorBidi"/>
          <w:sz w:val="24"/>
          <w:szCs w:val="24"/>
          <w:lang w:val="en-GB"/>
        </w:rPr>
        <w:t>n</w:t>
      </w:r>
      <w:r w:rsidR="005A18CC" w:rsidRPr="00E64F18">
        <w:rPr>
          <w:rFonts w:asciiTheme="majorBidi" w:hAnsiTheme="majorBidi" w:cstheme="majorBidi"/>
          <w:sz w:val="24"/>
          <w:szCs w:val="24"/>
          <w:lang w:val="en-GB"/>
        </w:rPr>
        <w:t xml:space="preserve">ed </w:t>
      </w:r>
      <w:r w:rsidR="00811866" w:rsidRPr="00E64F18">
        <w:rPr>
          <w:rFonts w:asciiTheme="majorBidi" w:hAnsiTheme="majorBidi" w:cstheme="majorBidi"/>
          <w:sz w:val="24"/>
          <w:szCs w:val="24"/>
          <w:lang w:val="en-GB"/>
        </w:rPr>
        <w:t>to active filmmaking</w:t>
      </w:r>
      <w:r w:rsidR="004F1320" w:rsidRPr="00E64F18">
        <w:rPr>
          <w:rFonts w:asciiTheme="majorBidi" w:hAnsiTheme="majorBidi" w:cstheme="majorBidi"/>
          <w:sz w:val="24"/>
          <w:szCs w:val="24"/>
          <w:lang w:val="en-GB"/>
        </w:rPr>
        <w:t xml:space="preserve">.       </w:t>
      </w:r>
    </w:p>
    <w:p w14:paraId="084B166D" w14:textId="74810A3A" w:rsidR="0020023B" w:rsidRPr="00E64F18" w:rsidRDefault="00CE0E2A" w:rsidP="0020023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64F18">
        <w:rPr>
          <w:rFonts w:asciiTheme="majorBidi" w:hAnsiTheme="majorBidi" w:cstheme="majorBidi"/>
          <w:sz w:val="24"/>
          <w:szCs w:val="24"/>
        </w:rPr>
        <w:t>References and Further reading:</w:t>
      </w:r>
    </w:p>
    <w:p w14:paraId="416BA1C4" w14:textId="08D96E8D" w:rsidR="00CE0E2A" w:rsidRPr="00E64F18" w:rsidRDefault="00CE0E2A" w:rsidP="00CE0E2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64F18">
        <w:rPr>
          <w:rFonts w:asciiTheme="majorBidi" w:hAnsiTheme="majorBidi" w:cstheme="majorBidi"/>
          <w:sz w:val="24"/>
          <w:szCs w:val="24"/>
        </w:rPr>
        <w:t xml:space="preserve">Cobb, </w:t>
      </w:r>
      <w:r w:rsidR="004D322F" w:rsidRPr="00E64F18">
        <w:rPr>
          <w:rFonts w:asciiTheme="majorBidi" w:hAnsiTheme="majorBidi" w:cstheme="majorBidi"/>
          <w:sz w:val="24"/>
          <w:szCs w:val="24"/>
        </w:rPr>
        <w:t xml:space="preserve">B. (2006) </w:t>
      </w:r>
      <w:r w:rsidRPr="00E64F18">
        <w:rPr>
          <w:rFonts w:asciiTheme="majorBidi" w:hAnsiTheme="majorBidi" w:cstheme="majorBidi"/>
          <w:i/>
          <w:sz w:val="24"/>
          <w:szCs w:val="24"/>
        </w:rPr>
        <w:t>Anarchy and Alchemy: The Films of Alejandro Jodorowsky</w:t>
      </w:r>
      <w:r w:rsidRPr="00E64F18">
        <w:rPr>
          <w:rFonts w:asciiTheme="majorBidi" w:hAnsiTheme="majorBidi" w:cstheme="majorBidi"/>
          <w:sz w:val="24"/>
          <w:szCs w:val="24"/>
        </w:rPr>
        <w:t>. London: Creation.</w:t>
      </w:r>
    </w:p>
    <w:p w14:paraId="4EC046DE" w14:textId="77777777" w:rsidR="00CE0E2A" w:rsidRPr="00E64F18" w:rsidRDefault="00CE0E2A" w:rsidP="0020023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EBB17A4" w14:textId="77777777" w:rsidR="00CE0E2A" w:rsidRPr="00E64F18" w:rsidRDefault="00CE0E2A" w:rsidP="0020023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3A7FAEF" w14:textId="614A589F" w:rsidR="00F27B3D" w:rsidRPr="00E64F18" w:rsidRDefault="00CE0E2A">
      <w:pPr>
        <w:rPr>
          <w:rFonts w:asciiTheme="majorBidi" w:hAnsiTheme="majorBidi" w:cstheme="majorBidi"/>
        </w:rPr>
      </w:pPr>
      <w:r w:rsidRPr="00E64F18">
        <w:rPr>
          <w:rFonts w:asciiTheme="majorBidi" w:hAnsiTheme="majorBidi" w:cstheme="majorBidi"/>
        </w:rPr>
        <w:t>Filmography:</w:t>
      </w:r>
    </w:p>
    <w:p w14:paraId="7A75E246" w14:textId="699DE9D1" w:rsidR="00CE0E2A" w:rsidRPr="00E64F18" w:rsidRDefault="00CE0E2A" w:rsidP="00CE0E2A">
      <w:pPr>
        <w:spacing w:line="240" w:lineRule="auto"/>
        <w:rPr>
          <w:rFonts w:asciiTheme="majorBidi" w:hAnsiTheme="majorBidi" w:cstheme="majorBidi"/>
        </w:rPr>
      </w:pPr>
      <w:r w:rsidRPr="00E64F18">
        <w:rPr>
          <w:rFonts w:asciiTheme="majorBidi" w:hAnsiTheme="majorBidi" w:cstheme="majorBidi"/>
        </w:rPr>
        <w:tab/>
      </w:r>
      <w:r w:rsidRPr="00E64F18">
        <w:rPr>
          <w:rFonts w:asciiTheme="majorBidi" w:hAnsiTheme="majorBidi" w:cstheme="majorBidi"/>
        </w:rPr>
        <w:tab/>
      </w:r>
    </w:p>
    <w:p w14:paraId="361416E8" w14:textId="73D1FC84" w:rsidR="001B04CF" w:rsidRPr="00E64F18" w:rsidRDefault="00CE0E2A" w:rsidP="00CE0E2A">
      <w:pPr>
        <w:spacing w:line="240" w:lineRule="auto"/>
        <w:rPr>
          <w:rFonts w:asciiTheme="majorBidi" w:hAnsiTheme="majorBidi" w:cstheme="majorBidi"/>
        </w:rPr>
      </w:pPr>
      <w:r w:rsidRPr="00E64F18">
        <w:rPr>
          <w:rFonts w:asciiTheme="majorBidi" w:hAnsiTheme="majorBidi" w:cstheme="majorBidi"/>
          <w:i/>
          <w:iCs/>
        </w:rPr>
        <w:t>Fando y Lis</w:t>
      </w:r>
      <w:r w:rsidRPr="00E64F18">
        <w:rPr>
          <w:rFonts w:asciiTheme="majorBidi" w:hAnsiTheme="majorBidi" w:cstheme="majorBidi"/>
        </w:rPr>
        <w:t xml:space="preserve"> (</w:t>
      </w:r>
      <w:r w:rsidR="00E64F18" w:rsidRPr="00E64F18">
        <w:rPr>
          <w:rFonts w:asciiTheme="majorBidi" w:hAnsiTheme="majorBidi" w:cstheme="majorBidi"/>
          <w:i/>
          <w:iCs/>
        </w:rPr>
        <w:t>Fando and Lis</w:t>
      </w:r>
      <w:r w:rsidR="00E64F18" w:rsidRPr="00E64F18">
        <w:rPr>
          <w:rFonts w:asciiTheme="majorBidi" w:hAnsiTheme="majorBidi" w:cstheme="majorBidi"/>
        </w:rPr>
        <w:t xml:space="preserve">, </w:t>
      </w:r>
      <w:r w:rsidRPr="00E64F18">
        <w:rPr>
          <w:rFonts w:asciiTheme="majorBidi" w:hAnsiTheme="majorBidi" w:cstheme="majorBidi"/>
        </w:rPr>
        <w:t>1968)</w:t>
      </w:r>
    </w:p>
    <w:p w14:paraId="0B4F6C84" w14:textId="181F5DDE" w:rsidR="00CE0E2A" w:rsidRPr="00E64F18" w:rsidRDefault="00CE0E2A" w:rsidP="00CE0E2A">
      <w:pPr>
        <w:spacing w:line="240" w:lineRule="auto"/>
        <w:rPr>
          <w:rFonts w:asciiTheme="majorBidi" w:hAnsiTheme="majorBidi" w:cstheme="majorBidi"/>
        </w:rPr>
      </w:pPr>
      <w:r w:rsidRPr="00E64F18">
        <w:rPr>
          <w:rFonts w:asciiTheme="majorBidi" w:hAnsiTheme="majorBidi" w:cstheme="majorBidi"/>
          <w:i/>
          <w:iCs/>
        </w:rPr>
        <w:t>El Topo</w:t>
      </w:r>
      <w:r w:rsidRPr="00E64F18">
        <w:rPr>
          <w:rFonts w:asciiTheme="majorBidi" w:hAnsiTheme="majorBidi" w:cstheme="majorBidi"/>
        </w:rPr>
        <w:t xml:space="preserve"> (</w:t>
      </w:r>
      <w:r w:rsidR="00E64F18" w:rsidRPr="00E64F18">
        <w:rPr>
          <w:rFonts w:asciiTheme="majorBidi" w:hAnsiTheme="majorBidi" w:cstheme="majorBidi"/>
          <w:i/>
          <w:iCs/>
        </w:rPr>
        <w:t>The Mole</w:t>
      </w:r>
      <w:r w:rsidR="00E64F18" w:rsidRPr="00E64F18">
        <w:rPr>
          <w:rFonts w:asciiTheme="majorBidi" w:hAnsiTheme="majorBidi" w:cstheme="majorBidi"/>
        </w:rPr>
        <w:t xml:space="preserve">, </w:t>
      </w:r>
      <w:r w:rsidRPr="00E64F18">
        <w:rPr>
          <w:rFonts w:asciiTheme="majorBidi" w:hAnsiTheme="majorBidi" w:cstheme="majorBidi"/>
        </w:rPr>
        <w:t>1970)</w:t>
      </w:r>
    </w:p>
    <w:p w14:paraId="6A8C3169" w14:textId="2956B9C7" w:rsidR="00CE0E2A" w:rsidRPr="00E64F18" w:rsidRDefault="00CE0E2A" w:rsidP="00CE0E2A">
      <w:pPr>
        <w:spacing w:line="240" w:lineRule="auto"/>
        <w:rPr>
          <w:rFonts w:asciiTheme="majorBidi" w:hAnsiTheme="majorBidi" w:cstheme="majorBidi"/>
        </w:rPr>
      </w:pPr>
      <w:r w:rsidRPr="00E64F18">
        <w:rPr>
          <w:rFonts w:asciiTheme="majorBidi" w:hAnsiTheme="majorBidi" w:cstheme="majorBidi"/>
          <w:i/>
          <w:iCs/>
        </w:rPr>
        <w:t>The Holy Mountain</w:t>
      </w:r>
      <w:r w:rsidRPr="00E64F18">
        <w:rPr>
          <w:rFonts w:asciiTheme="majorBidi" w:hAnsiTheme="majorBidi" w:cstheme="majorBidi"/>
        </w:rPr>
        <w:t xml:space="preserve"> (1973)</w:t>
      </w:r>
    </w:p>
    <w:p w14:paraId="7F21C51B" w14:textId="52C49A79" w:rsidR="00CE0E2A" w:rsidRPr="00E64F18" w:rsidRDefault="00CE0E2A" w:rsidP="00CE0E2A">
      <w:pPr>
        <w:spacing w:line="240" w:lineRule="auto"/>
        <w:rPr>
          <w:rFonts w:asciiTheme="majorBidi" w:hAnsiTheme="majorBidi" w:cstheme="majorBidi"/>
        </w:rPr>
      </w:pPr>
      <w:r w:rsidRPr="00E64F18">
        <w:rPr>
          <w:rFonts w:asciiTheme="majorBidi" w:hAnsiTheme="majorBidi" w:cstheme="majorBidi"/>
          <w:i/>
          <w:iCs/>
        </w:rPr>
        <w:t>Tusk</w:t>
      </w:r>
      <w:r w:rsidRPr="00E64F18">
        <w:rPr>
          <w:rFonts w:asciiTheme="majorBidi" w:hAnsiTheme="majorBidi" w:cstheme="majorBidi"/>
        </w:rPr>
        <w:t xml:space="preserve"> (1978)</w:t>
      </w:r>
    </w:p>
    <w:p w14:paraId="72B06F21" w14:textId="107BDB94" w:rsidR="00CE0E2A" w:rsidRPr="00E64F18" w:rsidRDefault="00CE0E2A" w:rsidP="00CE0E2A">
      <w:pPr>
        <w:spacing w:line="240" w:lineRule="auto"/>
        <w:rPr>
          <w:rFonts w:asciiTheme="majorBidi" w:hAnsiTheme="majorBidi" w:cstheme="majorBidi"/>
        </w:rPr>
      </w:pPr>
      <w:r w:rsidRPr="00E64F18">
        <w:rPr>
          <w:rFonts w:asciiTheme="majorBidi" w:hAnsiTheme="majorBidi" w:cstheme="majorBidi"/>
          <w:i/>
          <w:iCs/>
        </w:rPr>
        <w:t>Santa Sangre</w:t>
      </w:r>
      <w:r w:rsidRPr="00E64F18">
        <w:rPr>
          <w:rFonts w:asciiTheme="majorBidi" w:hAnsiTheme="majorBidi" w:cstheme="majorBidi"/>
        </w:rPr>
        <w:t xml:space="preserve"> (1989)</w:t>
      </w:r>
    </w:p>
    <w:p w14:paraId="7AA389A4" w14:textId="4639B9C8" w:rsidR="00CE0E2A" w:rsidRPr="00E64F18" w:rsidRDefault="00CE0E2A" w:rsidP="00CE0E2A">
      <w:pPr>
        <w:spacing w:line="240" w:lineRule="auto"/>
        <w:rPr>
          <w:rFonts w:asciiTheme="majorBidi" w:hAnsiTheme="majorBidi" w:cstheme="majorBidi"/>
        </w:rPr>
      </w:pPr>
      <w:r w:rsidRPr="00E64F18">
        <w:rPr>
          <w:rFonts w:asciiTheme="majorBidi" w:hAnsiTheme="majorBidi" w:cstheme="majorBidi"/>
          <w:i/>
          <w:iCs/>
        </w:rPr>
        <w:t>The Rainbow Thief</w:t>
      </w:r>
      <w:r w:rsidRPr="00E64F18">
        <w:rPr>
          <w:rFonts w:asciiTheme="majorBidi" w:hAnsiTheme="majorBidi" w:cstheme="majorBidi"/>
        </w:rPr>
        <w:t xml:space="preserve"> (1990)</w:t>
      </w:r>
    </w:p>
    <w:p w14:paraId="2F98FA3C" w14:textId="1826E724" w:rsidR="00CE0E2A" w:rsidRPr="00E64F18" w:rsidRDefault="00CE0E2A" w:rsidP="00CE0E2A">
      <w:pPr>
        <w:spacing w:line="240" w:lineRule="auto"/>
        <w:rPr>
          <w:rFonts w:asciiTheme="majorBidi" w:hAnsiTheme="majorBidi" w:cstheme="majorBidi"/>
        </w:rPr>
      </w:pPr>
      <w:r w:rsidRPr="00E64F18">
        <w:rPr>
          <w:rFonts w:asciiTheme="majorBidi" w:hAnsiTheme="majorBidi" w:cstheme="majorBidi"/>
          <w:i/>
          <w:iCs/>
        </w:rPr>
        <w:t>The Dance of Reality</w:t>
      </w:r>
      <w:r w:rsidRPr="00E64F18">
        <w:rPr>
          <w:rFonts w:asciiTheme="majorBidi" w:hAnsiTheme="majorBidi" w:cstheme="majorBidi"/>
        </w:rPr>
        <w:t xml:space="preserve"> (2013)</w:t>
      </w:r>
    </w:p>
    <w:p w14:paraId="466C60D7" w14:textId="77777777" w:rsidR="00873606" w:rsidRPr="00E64F18" w:rsidRDefault="00873606" w:rsidP="00CE0E2A">
      <w:pPr>
        <w:spacing w:line="240" w:lineRule="auto"/>
        <w:rPr>
          <w:rFonts w:asciiTheme="majorBidi" w:hAnsiTheme="majorBidi" w:cstheme="majorBidi"/>
        </w:rPr>
      </w:pPr>
    </w:p>
    <w:p w14:paraId="6637B3CA" w14:textId="216E5F78" w:rsidR="00873606" w:rsidRPr="00E64F18" w:rsidRDefault="00873606" w:rsidP="00CE0E2A">
      <w:pPr>
        <w:spacing w:line="240" w:lineRule="auto"/>
        <w:rPr>
          <w:rFonts w:asciiTheme="majorBidi" w:hAnsiTheme="majorBidi" w:cstheme="majorBidi"/>
        </w:rPr>
      </w:pPr>
      <w:r w:rsidRPr="00E64F18">
        <w:rPr>
          <w:rFonts w:asciiTheme="majorBidi" w:hAnsiTheme="majorBidi" w:cstheme="majorBidi"/>
        </w:rPr>
        <w:t>Paratextual:</w:t>
      </w:r>
    </w:p>
    <w:p w14:paraId="3B09567C" w14:textId="3EE785DE" w:rsidR="00873606" w:rsidRPr="00E64F18" w:rsidRDefault="00873606" w:rsidP="00873606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E64F18">
        <w:rPr>
          <w:rFonts w:asciiTheme="majorBidi" w:hAnsiTheme="majorBidi" w:cstheme="majorBidi"/>
        </w:rPr>
        <w:t xml:space="preserve">Interview with </w:t>
      </w:r>
      <w:r w:rsidRPr="00E64F18">
        <w:rPr>
          <w:rFonts w:asciiTheme="majorBidi" w:hAnsiTheme="majorBidi" w:cstheme="majorBidi"/>
          <w:sz w:val="24"/>
          <w:szCs w:val="24"/>
          <w:lang w:val="en-GB"/>
        </w:rPr>
        <w:t>Jodorowsky:</w:t>
      </w:r>
      <w:r w:rsidRPr="00E64F18">
        <w:rPr>
          <w:rFonts w:asciiTheme="majorBidi" w:hAnsiTheme="majorBidi" w:cstheme="majorBidi"/>
        </w:rPr>
        <w:t xml:space="preserve"> </w:t>
      </w:r>
      <w:hyperlink r:id="rId5" w:history="1">
        <w:r w:rsidR="00B66C73" w:rsidRPr="00E64F18">
          <w:rPr>
            <w:rStyle w:val="Hyperlink"/>
            <w:rFonts w:asciiTheme="majorBidi" w:hAnsiTheme="majorBidi" w:cstheme="majorBidi"/>
            <w:sz w:val="24"/>
            <w:szCs w:val="24"/>
            <w:lang w:val="en-GB"/>
          </w:rPr>
          <w:t>http://www.youtube.com/watch?v=WstYV_soyMw&amp;noredirect=1</w:t>
        </w:r>
      </w:hyperlink>
    </w:p>
    <w:p w14:paraId="615ED9A5" w14:textId="5DA37339" w:rsidR="00B66C73" w:rsidRPr="00E64F18" w:rsidRDefault="00B66C73" w:rsidP="00873606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E64F18">
        <w:rPr>
          <w:rFonts w:asciiTheme="majorBidi" w:hAnsiTheme="majorBidi" w:cstheme="majorBidi"/>
          <w:sz w:val="24"/>
          <w:szCs w:val="24"/>
          <w:lang w:val="en-GB"/>
        </w:rPr>
        <w:lastRenderedPageBreak/>
        <w:t>Rea Amit</w:t>
      </w:r>
    </w:p>
    <w:p w14:paraId="53076466" w14:textId="62882733" w:rsidR="00B66C73" w:rsidRPr="00E64F18" w:rsidRDefault="00B66C73" w:rsidP="00873606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E64F18">
        <w:rPr>
          <w:rFonts w:asciiTheme="majorBidi" w:hAnsiTheme="majorBidi" w:cstheme="majorBidi"/>
          <w:sz w:val="24"/>
          <w:szCs w:val="24"/>
          <w:lang w:val="en-GB"/>
        </w:rPr>
        <w:t>Yale University</w:t>
      </w:r>
    </w:p>
    <w:sectPr w:rsidR="00B66C73" w:rsidRPr="00E64F18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037AC7"/>
    <w:rsid w:val="000935C3"/>
    <w:rsid w:val="00103E83"/>
    <w:rsid w:val="00194656"/>
    <w:rsid w:val="001B04CF"/>
    <w:rsid w:val="001F516C"/>
    <w:rsid w:val="0020023B"/>
    <w:rsid w:val="002A050C"/>
    <w:rsid w:val="00343A67"/>
    <w:rsid w:val="003D1114"/>
    <w:rsid w:val="003E1E90"/>
    <w:rsid w:val="00406B4B"/>
    <w:rsid w:val="004236F4"/>
    <w:rsid w:val="00483D53"/>
    <w:rsid w:val="004D322F"/>
    <w:rsid w:val="004E763D"/>
    <w:rsid w:val="004F1320"/>
    <w:rsid w:val="004F22C0"/>
    <w:rsid w:val="004F3AB8"/>
    <w:rsid w:val="00513C1C"/>
    <w:rsid w:val="005A18CC"/>
    <w:rsid w:val="005A44C6"/>
    <w:rsid w:val="00653B0F"/>
    <w:rsid w:val="006673B6"/>
    <w:rsid w:val="00695C3D"/>
    <w:rsid w:val="006E08A1"/>
    <w:rsid w:val="006F443E"/>
    <w:rsid w:val="00811866"/>
    <w:rsid w:val="00852E1D"/>
    <w:rsid w:val="0085607A"/>
    <w:rsid w:val="0086173C"/>
    <w:rsid w:val="00873606"/>
    <w:rsid w:val="008E0D0D"/>
    <w:rsid w:val="009F376C"/>
    <w:rsid w:val="00A16182"/>
    <w:rsid w:val="00A2538F"/>
    <w:rsid w:val="00A65140"/>
    <w:rsid w:val="00AA6920"/>
    <w:rsid w:val="00AC4B99"/>
    <w:rsid w:val="00B37212"/>
    <w:rsid w:val="00B66C73"/>
    <w:rsid w:val="00BD63E1"/>
    <w:rsid w:val="00C92F5E"/>
    <w:rsid w:val="00CE0E2A"/>
    <w:rsid w:val="00CE5BE0"/>
    <w:rsid w:val="00DA0462"/>
    <w:rsid w:val="00DA48B9"/>
    <w:rsid w:val="00E2195D"/>
    <w:rsid w:val="00E64F18"/>
    <w:rsid w:val="00F27B3D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991F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3A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AB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AB8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A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AB8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A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AB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6C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3A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AB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AB8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A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AB8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A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AB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6C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tube.com/watch?v=WstYV_soyMw&amp;noredirect=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286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Aaron Gerow</cp:lastModifiedBy>
  <cp:revision>5</cp:revision>
  <dcterms:created xsi:type="dcterms:W3CDTF">2014-03-24T21:56:00Z</dcterms:created>
  <dcterms:modified xsi:type="dcterms:W3CDTF">2014-04-12T18:23:00Z</dcterms:modified>
</cp:coreProperties>
</file>