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61" w:rsidRDefault="00A10461" w:rsidP="00385DAE">
      <w:pPr>
        <w:spacing w:line="240" w:lineRule="auto"/>
      </w:pPr>
      <w:r>
        <w:rPr>
          <w:lang w:val="en-GB"/>
        </w:rPr>
        <w:t>KUZMIN, Mikhail Alekseevich (</w:t>
      </w:r>
      <w:r>
        <w:rPr>
          <w:lang w:val="ru-RU"/>
        </w:rPr>
        <w:t>КУЗМИН, Михаил Алексеевич) (</w:t>
      </w:r>
      <w:r>
        <w:t>1872-1936)</w:t>
      </w:r>
    </w:p>
    <w:p w:rsidR="007A1D65" w:rsidRPr="00B03CBB" w:rsidRDefault="00A10461" w:rsidP="00385DAE">
      <w:pPr>
        <w:spacing w:line="240" w:lineRule="auto"/>
        <w:rPr>
          <w:lang w:val="en-GB"/>
        </w:rPr>
      </w:pPr>
      <w:r>
        <w:rPr>
          <w:lang w:val="en-GB"/>
        </w:rPr>
        <w:t>B</w:t>
      </w:r>
      <w:r w:rsidR="00385DAE" w:rsidRPr="00B03CBB">
        <w:rPr>
          <w:lang w:val="en-GB"/>
        </w:rPr>
        <w:t>est known as one of Russian modernism's finest po</w:t>
      </w:r>
      <w:r w:rsidR="007A1D65" w:rsidRPr="00B03CBB">
        <w:rPr>
          <w:lang w:val="en-GB"/>
        </w:rPr>
        <w:t xml:space="preserve">ets, although he was also a </w:t>
      </w:r>
      <w:r w:rsidR="00385DAE" w:rsidRPr="00B03CBB">
        <w:rPr>
          <w:lang w:val="en-GB"/>
        </w:rPr>
        <w:t>composer and wrote important works of prose, drama and criticis</w:t>
      </w:r>
      <w:r w:rsidR="003576E4">
        <w:rPr>
          <w:lang w:val="en-GB"/>
        </w:rPr>
        <w:t>m. Kuzmin was born in Yaroslavl in 1872</w:t>
      </w:r>
      <w:r w:rsidR="00385DAE" w:rsidRPr="00B03CBB">
        <w:rPr>
          <w:lang w:val="en-GB"/>
        </w:rPr>
        <w:t xml:space="preserve">. He moved with his family to St. Petersburg in </w:t>
      </w:r>
      <w:r w:rsidR="003576E4">
        <w:rPr>
          <w:lang w:val="en-GB"/>
        </w:rPr>
        <w:t xml:space="preserve">1884 and later </w:t>
      </w:r>
      <w:r w:rsidR="007A1D65" w:rsidRPr="00B03CBB">
        <w:rPr>
          <w:lang w:val="en-GB"/>
        </w:rPr>
        <w:t xml:space="preserve">studied composition </w:t>
      </w:r>
      <w:r w:rsidR="003576E4">
        <w:rPr>
          <w:lang w:val="en-GB"/>
        </w:rPr>
        <w:t>at the Conservatory</w:t>
      </w:r>
      <w:r w:rsidR="00385DAE" w:rsidRPr="00B03CBB">
        <w:rPr>
          <w:lang w:val="en-GB"/>
        </w:rPr>
        <w:t xml:space="preserve">. </w:t>
      </w:r>
      <w:r w:rsidR="003576E4">
        <w:rPr>
          <w:lang w:val="en-GB"/>
        </w:rPr>
        <w:t xml:space="preserve">He experienced a series of personal and artistic crises in the 1890s, not least as he came to terms with his homosexuality. A trip to Italy in 1895 and entry into Petersburg artistic circles helped him develop an artistic vision that would integrate an </w:t>
      </w:r>
      <w:r w:rsidR="00D02DAB" w:rsidRPr="00B03CBB">
        <w:rPr>
          <w:lang w:val="en-GB"/>
        </w:rPr>
        <w:t>open treatment of male same-sex love</w:t>
      </w:r>
      <w:r w:rsidR="003576E4">
        <w:rPr>
          <w:lang w:val="en-GB"/>
        </w:rPr>
        <w:t xml:space="preserve"> into </w:t>
      </w:r>
      <w:r w:rsidR="001339E4" w:rsidRPr="00B03CBB">
        <w:rPr>
          <w:lang w:val="en-GB"/>
        </w:rPr>
        <w:t xml:space="preserve">a radiant spiritual vision. Kuzmin first </w:t>
      </w:r>
      <w:r w:rsidR="00E3279C" w:rsidRPr="00B03CBB">
        <w:rPr>
          <w:lang w:val="en-GB"/>
        </w:rPr>
        <w:t xml:space="preserve">gained public </w:t>
      </w:r>
      <w:r w:rsidR="001339E4" w:rsidRPr="00B03CBB">
        <w:rPr>
          <w:lang w:val="en-GB"/>
        </w:rPr>
        <w:t xml:space="preserve">attention with his gay </w:t>
      </w:r>
      <w:r w:rsidR="001339E4" w:rsidRPr="00B03CBB">
        <w:rPr>
          <w:i/>
          <w:lang w:val="en-GB"/>
        </w:rPr>
        <w:t>roman-à-thèse</w:t>
      </w:r>
      <w:r w:rsidR="003576E4">
        <w:rPr>
          <w:i/>
          <w:lang w:val="en-GB"/>
        </w:rPr>
        <w:t xml:space="preserve"> </w:t>
      </w:r>
      <w:r w:rsidR="001339E4" w:rsidRPr="00B03CBB">
        <w:rPr>
          <w:i/>
          <w:lang w:val="en-GB"/>
        </w:rPr>
        <w:t xml:space="preserve">Wings </w:t>
      </w:r>
      <w:r w:rsidR="001339E4" w:rsidRPr="00B03CBB">
        <w:rPr>
          <w:lang w:val="en-GB"/>
        </w:rPr>
        <w:t>(</w:t>
      </w:r>
      <w:r w:rsidR="001339E4" w:rsidRPr="00B03CBB">
        <w:rPr>
          <w:i/>
          <w:lang w:val="en-GB"/>
        </w:rPr>
        <w:t>Kryl'ia</w:t>
      </w:r>
      <w:r w:rsidR="001339E4" w:rsidRPr="00B03CBB">
        <w:rPr>
          <w:lang w:val="en-GB"/>
        </w:rPr>
        <w:t>) (</w:t>
      </w:r>
      <w:r w:rsidR="003576E4">
        <w:rPr>
          <w:lang w:val="en-GB"/>
        </w:rPr>
        <w:t>1906</w:t>
      </w:r>
      <w:r w:rsidR="001339E4" w:rsidRPr="00B03CBB">
        <w:rPr>
          <w:lang w:val="en-GB"/>
        </w:rPr>
        <w:t xml:space="preserve">). But within Petersburg's elite artistic circles it was his </w:t>
      </w:r>
      <w:r w:rsidR="001339E4" w:rsidRPr="00B03CBB">
        <w:rPr>
          <w:i/>
          <w:lang w:val="en-GB"/>
        </w:rPr>
        <w:t>Alexandrian Songs</w:t>
      </w:r>
      <w:r w:rsidR="001339E4" w:rsidRPr="00B03CBB">
        <w:rPr>
          <w:lang w:val="en-GB"/>
        </w:rPr>
        <w:t xml:space="preserve"> (</w:t>
      </w:r>
      <w:r w:rsidR="001339E4" w:rsidRPr="00B03CBB">
        <w:rPr>
          <w:i/>
          <w:lang w:val="en-GB"/>
        </w:rPr>
        <w:t>Aleksandriiskie pesni</w:t>
      </w:r>
      <w:r w:rsidR="001339E4" w:rsidRPr="00B03CBB">
        <w:rPr>
          <w:lang w:val="en-GB"/>
        </w:rPr>
        <w:t>)</w:t>
      </w:r>
      <w:r w:rsidR="007A1D65" w:rsidRPr="00B03CBB">
        <w:rPr>
          <w:lang w:val="en-GB"/>
        </w:rPr>
        <w:t xml:space="preserve"> (</w:t>
      </w:r>
      <w:r w:rsidR="003576E4">
        <w:rPr>
          <w:lang w:val="en-GB"/>
        </w:rPr>
        <w:t>1906</w:t>
      </w:r>
      <w:r w:rsidR="007A1D65" w:rsidRPr="00B03CBB">
        <w:rPr>
          <w:lang w:val="en-GB"/>
        </w:rPr>
        <w:t>), originally performed at the piano,</w:t>
      </w:r>
      <w:r w:rsidR="001339E4" w:rsidRPr="00B03CBB">
        <w:rPr>
          <w:lang w:val="en-GB"/>
        </w:rPr>
        <w:t xml:space="preserve"> that </w:t>
      </w:r>
      <w:r w:rsidR="007A1D65" w:rsidRPr="00B03CBB">
        <w:rPr>
          <w:lang w:val="en-GB"/>
        </w:rPr>
        <w:t>established him as an artist</w:t>
      </w:r>
      <w:r w:rsidR="001339E4" w:rsidRPr="00B03CBB">
        <w:rPr>
          <w:lang w:val="en-GB"/>
        </w:rPr>
        <w:t xml:space="preserve">. </w:t>
      </w:r>
      <w:r w:rsidR="005C14D5">
        <w:rPr>
          <w:lang w:val="en-GB"/>
        </w:rPr>
        <w:t xml:space="preserve">He is a master of poetic form and draws from many epochs and styles. </w:t>
      </w:r>
      <w:r w:rsidR="00A40202">
        <w:rPr>
          <w:lang w:val="en-GB"/>
        </w:rPr>
        <w:t xml:space="preserve">His art depicts the sensuous and fleeting as key components of spiritual experience and growth. </w:t>
      </w:r>
      <w:r w:rsidR="001339E4" w:rsidRPr="00B03CBB">
        <w:rPr>
          <w:lang w:val="en-GB"/>
        </w:rPr>
        <w:t xml:space="preserve">Kuzmin remained in Russia until his death in 1936, writing and translating, </w:t>
      </w:r>
      <w:r w:rsidR="003576E4">
        <w:rPr>
          <w:lang w:val="en-GB"/>
        </w:rPr>
        <w:t>al</w:t>
      </w:r>
      <w:r w:rsidR="001339E4" w:rsidRPr="00B03CBB">
        <w:rPr>
          <w:lang w:val="en-GB"/>
        </w:rPr>
        <w:t xml:space="preserve">though </w:t>
      </w:r>
      <w:r w:rsidR="000F36F4">
        <w:rPr>
          <w:lang w:val="en-GB"/>
        </w:rPr>
        <w:t>from 1929</w:t>
      </w:r>
      <w:r w:rsidR="007A1D65" w:rsidRPr="00B03CBB">
        <w:rPr>
          <w:lang w:val="en-GB"/>
        </w:rPr>
        <w:t xml:space="preserve"> </w:t>
      </w:r>
      <w:r w:rsidR="000F36F4">
        <w:rPr>
          <w:lang w:val="en-GB"/>
        </w:rPr>
        <w:t xml:space="preserve">until his death </w:t>
      </w:r>
      <w:r w:rsidR="007A1D65" w:rsidRPr="00B03CBB">
        <w:rPr>
          <w:lang w:val="en-GB"/>
        </w:rPr>
        <w:t xml:space="preserve">he was no longer able to publish </w:t>
      </w:r>
      <w:r w:rsidR="000F36F4">
        <w:rPr>
          <w:lang w:val="en-GB"/>
        </w:rPr>
        <w:t>original verse</w:t>
      </w:r>
      <w:r w:rsidR="007A1D65" w:rsidRPr="00B03CBB">
        <w:rPr>
          <w:lang w:val="en-GB"/>
        </w:rPr>
        <w:t>.</w:t>
      </w:r>
    </w:p>
    <w:p w:rsidR="00137DA4" w:rsidRPr="00B03CBB" w:rsidRDefault="00137DA4" w:rsidP="00385DAE">
      <w:pPr>
        <w:spacing w:line="240" w:lineRule="auto"/>
        <w:rPr>
          <w:lang w:val="en-GB"/>
        </w:rPr>
      </w:pPr>
    </w:p>
    <w:p w:rsidR="009F6420" w:rsidRDefault="009F6420" w:rsidP="009F6420">
      <w:pPr>
        <w:spacing w:line="240" w:lineRule="auto"/>
        <w:rPr>
          <w:lang w:val="en-GB"/>
        </w:rPr>
      </w:pPr>
      <w:r>
        <w:rPr>
          <w:b/>
          <w:lang w:val="en-GB"/>
        </w:rPr>
        <w:t xml:space="preserve">Timeline of Life and Works </w:t>
      </w:r>
    </w:p>
    <w:p w:rsidR="009F6420" w:rsidRPr="007455D9" w:rsidRDefault="009F6420" w:rsidP="009F6420">
      <w:pPr>
        <w:spacing w:line="240" w:lineRule="auto"/>
        <w:rPr>
          <w:lang w:val="en-GB"/>
        </w:rPr>
      </w:pPr>
    </w:p>
    <w:p w:rsidR="009F6420" w:rsidRDefault="009F6420" w:rsidP="009F6420">
      <w:pPr>
        <w:spacing w:line="240" w:lineRule="auto"/>
        <w:rPr>
          <w:lang w:val="en-GB"/>
        </w:rPr>
      </w:pPr>
      <w:r>
        <w:rPr>
          <w:lang w:val="en-GB"/>
        </w:rPr>
        <w:t>1872: born in Yaroslavl</w:t>
      </w:r>
    </w:p>
    <w:p w:rsidR="009F6420" w:rsidRDefault="009F6420" w:rsidP="009F6420">
      <w:pPr>
        <w:spacing w:line="240" w:lineRule="auto"/>
        <w:rPr>
          <w:lang w:val="en-GB"/>
        </w:rPr>
      </w:pPr>
      <w:r>
        <w:rPr>
          <w:lang w:val="en-GB"/>
        </w:rPr>
        <w:t>1884: family moves to St. Petersburg</w:t>
      </w:r>
    </w:p>
    <w:p w:rsidR="009F6420" w:rsidRDefault="009F6420" w:rsidP="009F6420">
      <w:pPr>
        <w:spacing w:line="240" w:lineRule="auto"/>
        <w:rPr>
          <w:lang w:val="en-GB"/>
        </w:rPr>
      </w:pPr>
      <w:r>
        <w:rPr>
          <w:lang w:val="en-GB"/>
        </w:rPr>
        <w:t>1895: travels in Italy</w:t>
      </w:r>
    </w:p>
    <w:p w:rsidR="009F6420" w:rsidRDefault="009F6420" w:rsidP="009F6420">
      <w:pPr>
        <w:spacing w:line="240" w:lineRule="auto"/>
        <w:rPr>
          <w:lang w:val="en-GB"/>
        </w:rPr>
      </w:pPr>
      <w:r>
        <w:rPr>
          <w:lang w:val="en-GB"/>
        </w:rPr>
        <w:t xml:space="preserve">1904: writing first published in the miscellany </w:t>
      </w:r>
      <w:r>
        <w:rPr>
          <w:i/>
          <w:lang w:val="en-GB"/>
        </w:rPr>
        <w:t>The Green Collection of Verse and Prose</w:t>
      </w:r>
      <w:r>
        <w:rPr>
          <w:lang w:val="en-GB"/>
        </w:rPr>
        <w:t xml:space="preserve"> (</w:t>
      </w:r>
      <w:r w:rsidRPr="00773BBB">
        <w:rPr>
          <w:i/>
          <w:lang w:val="en-GB"/>
        </w:rPr>
        <w:t>Zelenyi sbornik stikhov i prozy</w:t>
      </w:r>
      <w:r>
        <w:rPr>
          <w:lang w:val="en-GB"/>
        </w:rPr>
        <w:t>)</w:t>
      </w:r>
    </w:p>
    <w:p w:rsidR="009F6420" w:rsidRPr="004E0332" w:rsidRDefault="009F6420" w:rsidP="009F6420">
      <w:pPr>
        <w:spacing w:line="240" w:lineRule="auto"/>
        <w:rPr>
          <w:lang w:val="en-GB"/>
        </w:rPr>
      </w:pPr>
      <w:r>
        <w:rPr>
          <w:lang w:val="en-GB"/>
        </w:rPr>
        <w:t xml:space="preserve">1906: first visits Viacheslav Ivanov's "Tower" salon; publishes cycle </w:t>
      </w:r>
      <w:r>
        <w:rPr>
          <w:i/>
          <w:lang w:val="en-GB"/>
        </w:rPr>
        <w:t xml:space="preserve">Alexandrian Songs </w:t>
      </w:r>
      <w:r>
        <w:rPr>
          <w:lang w:val="en-GB"/>
        </w:rPr>
        <w:t>(</w:t>
      </w:r>
      <w:r w:rsidRPr="00773BBB">
        <w:rPr>
          <w:i/>
          <w:lang w:val="en-GB"/>
        </w:rPr>
        <w:t>Aleksandriiskie pesni</w:t>
      </w:r>
      <w:r>
        <w:rPr>
          <w:lang w:val="en-GB"/>
        </w:rPr>
        <w:t xml:space="preserve">) and also first novel </w:t>
      </w:r>
      <w:r>
        <w:rPr>
          <w:i/>
          <w:lang w:val="en-GB"/>
        </w:rPr>
        <w:t>Wings</w:t>
      </w:r>
      <w:r>
        <w:rPr>
          <w:lang w:val="en-GB"/>
        </w:rPr>
        <w:t xml:space="preserve"> (</w:t>
      </w:r>
      <w:r>
        <w:rPr>
          <w:i/>
          <w:lang w:val="en-GB"/>
        </w:rPr>
        <w:t>Kryl'ia</w:t>
      </w:r>
      <w:r>
        <w:rPr>
          <w:lang w:val="en-GB"/>
        </w:rPr>
        <w:t xml:space="preserve">) in journal </w:t>
      </w:r>
      <w:r>
        <w:rPr>
          <w:i/>
          <w:lang w:val="en-GB"/>
        </w:rPr>
        <w:t xml:space="preserve">Libra </w:t>
      </w:r>
      <w:r>
        <w:rPr>
          <w:lang w:val="en-GB"/>
        </w:rPr>
        <w:t>(</w:t>
      </w:r>
      <w:r>
        <w:rPr>
          <w:i/>
          <w:lang w:val="en-GB"/>
        </w:rPr>
        <w:t>Vesy</w:t>
      </w:r>
      <w:r>
        <w:rPr>
          <w:lang w:val="en-GB"/>
        </w:rPr>
        <w:t>)</w:t>
      </w:r>
    </w:p>
    <w:p w:rsidR="009F6420" w:rsidRDefault="009F6420" w:rsidP="009F6420">
      <w:pPr>
        <w:spacing w:line="240" w:lineRule="auto"/>
        <w:rPr>
          <w:lang w:val="en-GB"/>
        </w:rPr>
      </w:pPr>
      <w:r>
        <w:rPr>
          <w:lang w:val="en-GB"/>
        </w:rPr>
        <w:t>1907: meets Victor Naumov, who inspires his angel-warrior Guide figure</w:t>
      </w:r>
    </w:p>
    <w:p w:rsidR="009F6420" w:rsidRDefault="009F6420" w:rsidP="009F6420">
      <w:pPr>
        <w:spacing w:line="240" w:lineRule="auto"/>
        <w:rPr>
          <w:lang w:val="en-GB"/>
        </w:rPr>
      </w:pPr>
      <w:r>
        <w:rPr>
          <w:lang w:val="en-GB"/>
        </w:rPr>
        <w:t xml:space="preserve">1908: publishes first volume of verse, </w:t>
      </w:r>
      <w:r>
        <w:rPr>
          <w:i/>
          <w:lang w:val="en-GB"/>
        </w:rPr>
        <w:t xml:space="preserve">Nets </w:t>
      </w:r>
      <w:r>
        <w:rPr>
          <w:lang w:val="en-GB"/>
        </w:rPr>
        <w:t>(</w:t>
      </w:r>
      <w:r>
        <w:rPr>
          <w:i/>
          <w:lang w:val="en-GB"/>
        </w:rPr>
        <w:t>Seti</w:t>
      </w:r>
      <w:r>
        <w:rPr>
          <w:lang w:val="en-GB"/>
        </w:rPr>
        <w:t>)</w:t>
      </w:r>
    </w:p>
    <w:p w:rsidR="009F6420" w:rsidRDefault="009F6420" w:rsidP="009F6420">
      <w:pPr>
        <w:spacing w:line="240" w:lineRule="auto"/>
        <w:rPr>
          <w:lang w:val="en-GB"/>
        </w:rPr>
      </w:pPr>
      <w:r>
        <w:rPr>
          <w:lang w:val="en-GB"/>
        </w:rPr>
        <w:t>1910: publishes "On Beautiful Clarity" (</w:t>
      </w:r>
      <w:r>
        <w:rPr>
          <w:i/>
          <w:lang w:val="en-GB"/>
        </w:rPr>
        <w:t>O prekrasnoi iasnosti</w:t>
      </w:r>
      <w:r>
        <w:rPr>
          <w:lang w:val="en-GB"/>
        </w:rPr>
        <w:t xml:space="preserve">) in </w:t>
      </w:r>
      <w:r>
        <w:rPr>
          <w:i/>
          <w:lang w:val="en-GB"/>
        </w:rPr>
        <w:t xml:space="preserve">Apollo </w:t>
      </w:r>
      <w:r>
        <w:rPr>
          <w:lang w:val="en-GB"/>
        </w:rPr>
        <w:t>(</w:t>
      </w:r>
      <w:r>
        <w:rPr>
          <w:i/>
          <w:lang w:val="en-GB"/>
        </w:rPr>
        <w:t>Apollon</w:t>
      </w:r>
      <w:r>
        <w:rPr>
          <w:lang w:val="en-GB"/>
        </w:rPr>
        <w:t xml:space="preserve">) journal; publishes two collections of stories; begins a relationship with Vsevolod Kniazev, a relationship Anna Akhmatova will infamously portray in </w:t>
      </w:r>
      <w:r>
        <w:rPr>
          <w:i/>
          <w:lang w:val="en-GB"/>
        </w:rPr>
        <w:t>Poem without a Hero</w:t>
      </w:r>
      <w:r>
        <w:rPr>
          <w:lang w:val="en-GB"/>
        </w:rPr>
        <w:t xml:space="preserve"> (</w:t>
      </w:r>
      <w:r>
        <w:rPr>
          <w:i/>
          <w:lang w:val="en-GB"/>
        </w:rPr>
        <w:t>Poema bez geroiia</w:t>
      </w:r>
      <w:r>
        <w:rPr>
          <w:lang w:val="en-GB"/>
        </w:rPr>
        <w:t>) (1940-65)</w:t>
      </w:r>
    </w:p>
    <w:p w:rsidR="009F6420" w:rsidRPr="00CC05DF" w:rsidRDefault="009F6420" w:rsidP="009F6420">
      <w:pPr>
        <w:spacing w:line="240" w:lineRule="auto"/>
        <w:rPr>
          <w:lang w:val="en-GB"/>
        </w:rPr>
      </w:pPr>
      <w:r>
        <w:rPr>
          <w:lang w:val="en-GB"/>
        </w:rPr>
        <w:t xml:space="preserve">1912: publishes a volume of verse, </w:t>
      </w:r>
      <w:r>
        <w:rPr>
          <w:i/>
          <w:lang w:val="en-GB"/>
        </w:rPr>
        <w:t xml:space="preserve">Autumnal Lakes </w:t>
      </w:r>
      <w:r>
        <w:rPr>
          <w:lang w:val="en-GB"/>
        </w:rPr>
        <w:t>(</w:t>
      </w:r>
      <w:r>
        <w:rPr>
          <w:i/>
          <w:lang w:val="en-GB"/>
        </w:rPr>
        <w:t>Osennie ozera</w:t>
      </w:r>
      <w:r>
        <w:rPr>
          <w:lang w:val="en-GB"/>
        </w:rPr>
        <w:t>) and his play "Venetian Madcaps" (</w:t>
      </w:r>
      <w:r>
        <w:rPr>
          <w:i/>
          <w:lang w:val="en-GB"/>
        </w:rPr>
        <w:t>Venetsianskie bezumtsy</w:t>
      </w:r>
      <w:r>
        <w:rPr>
          <w:lang w:val="en-GB"/>
        </w:rPr>
        <w:t>)</w:t>
      </w:r>
    </w:p>
    <w:p w:rsidR="009F6420" w:rsidRDefault="009F6420" w:rsidP="009F6420">
      <w:pPr>
        <w:spacing w:line="240" w:lineRule="auto"/>
        <w:rPr>
          <w:lang w:val="en-GB"/>
        </w:rPr>
      </w:pPr>
      <w:r>
        <w:rPr>
          <w:lang w:val="en-GB"/>
        </w:rPr>
        <w:t>1913: meets Yury Yurkun, with whom he has a long-term, if not always stable, relationship; they live together from about 1917 until the end of Kuzmin's life</w:t>
      </w:r>
    </w:p>
    <w:p w:rsidR="009F6420" w:rsidRDefault="009F6420" w:rsidP="009F6420">
      <w:pPr>
        <w:spacing w:line="240" w:lineRule="auto"/>
        <w:rPr>
          <w:lang w:val="en-GB"/>
        </w:rPr>
      </w:pPr>
      <w:r>
        <w:rPr>
          <w:lang w:val="en-GB"/>
        </w:rPr>
        <w:t xml:space="preserve">1914: publishes third volume of verse, </w:t>
      </w:r>
      <w:r>
        <w:rPr>
          <w:i/>
          <w:lang w:val="en-GB"/>
        </w:rPr>
        <w:t xml:space="preserve">Clay Doves </w:t>
      </w:r>
      <w:r>
        <w:rPr>
          <w:lang w:val="en-GB"/>
        </w:rPr>
        <w:t>(</w:t>
      </w:r>
      <w:r>
        <w:rPr>
          <w:i/>
          <w:lang w:val="en-GB"/>
        </w:rPr>
        <w:t>Glinianye golubki</w:t>
      </w:r>
      <w:r>
        <w:rPr>
          <w:lang w:val="en-GB"/>
        </w:rPr>
        <w:t>)</w:t>
      </w:r>
    </w:p>
    <w:p w:rsidR="009F6420" w:rsidRDefault="009F6420" w:rsidP="009F6420">
      <w:pPr>
        <w:spacing w:line="240" w:lineRule="auto"/>
        <w:rPr>
          <w:lang w:val="en-GB"/>
        </w:rPr>
      </w:pPr>
      <w:r>
        <w:rPr>
          <w:lang w:val="en-GB"/>
        </w:rPr>
        <w:t xml:space="preserve">1915: publishes novel </w:t>
      </w:r>
      <w:r>
        <w:rPr>
          <w:i/>
          <w:lang w:val="en-GB"/>
        </w:rPr>
        <w:t>Travelers by Land and Sea</w:t>
      </w:r>
      <w:r>
        <w:rPr>
          <w:lang w:val="en-GB"/>
        </w:rPr>
        <w:t xml:space="preserve"> (</w:t>
      </w:r>
      <w:r>
        <w:rPr>
          <w:i/>
          <w:lang w:val="en-GB"/>
        </w:rPr>
        <w:t>Plavaiushchie-puteshchestvuiushchie</w:t>
      </w:r>
      <w:r>
        <w:rPr>
          <w:lang w:val="en-GB"/>
        </w:rPr>
        <w:t>)</w:t>
      </w:r>
    </w:p>
    <w:p w:rsidR="009F6420" w:rsidRDefault="009F6420" w:rsidP="009F6420">
      <w:pPr>
        <w:spacing w:line="240" w:lineRule="auto"/>
        <w:rPr>
          <w:lang w:val="en-GB"/>
        </w:rPr>
      </w:pPr>
      <w:r>
        <w:rPr>
          <w:lang w:val="en-GB"/>
        </w:rPr>
        <w:t xml:space="preserve">1916: publishes volume of stories, </w:t>
      </w:r>
      <w:r>
        <w:rPr>
          <w:i/>
          <w:lang w:val="en-GB"/>
        </w:rPr>
        <w:t xml:space="preserve">Entracte in the Ravine </w:t>
      </w:r>
      <w:r>
        <w:rPr>
          <w:lang w:val="en-GB"/>
        </w:rPr>
        <w:t>(</w:t>
      </w:r>
      <w:r>
        <w:rPr>
          <w:i/>
          <w:lang w:val="en-GB"/>
        </w:rPr>
        <w:t>Antrakt v ovrage</w:t>
      </w:r>
      <w:r>
        <w:rPr>
          <w:lang w:val="en-GB"/>
        </w:rPr>
        <w:t>)</w:t>
      </w:r>
    </w:p>
    <w:p w:rsidR="009F6420" w:rsidRDefault="009F6420" w:rsidP="009F6420">
      <w:pPr>
        <w:spacing w:line="240" w:lineRule="auto"/>
        <w:rPr>
          <w:lang w:val="en-GB"/>
        </w:rPr>
      </w:pPr>
      <w:r>
        <w:rPr>
          <w:lang w:val="en-GB"/>
        </w:rPr>
        <w:t xml:space="preserve">1918: publishes a volume of verse, </w:t>
      </w:r>
      <w:r>
        <w:rPr>
          <w:i/>
          <w:lang w:val="en-GB"/>
        </w:rPr>
        <w:t xml:space="preserve">Guide </w:t>
      </w:r>
      <w:r>
        <w:rPr>
          <w:lang w:val="en-GB"/>
        </w:rPr>
        <w:t>(</w:t>
      </w:r>
      <w:r>
        <w:rPr>
          <w:i/>
          <w:lang w:val="en-GB"/>
        </w:rPr>
        <w:t>Vozhatyi</w:t>
      </w:r>
      <w:r>
        <w:rPr>
          <w:lang w:val="en-GB"/>
        </w:rPr>
        <w:t xml:space="preserve">), and a volume of stories, </w:t>
      </w:r>
      <w:r>
        <w:rPr>
          <w:i/>
          <w:lang w:val="en-GB"/>
        </w:rPr>
        <w:t xml:space="preserve">Virginal Victor </w:t>
      </w:r>
      <w:r>
        <w:rPr>
          <w:lang w:val="en-GB"/>
        </w:rPr>
        <w:t>(</w:t>
      </w:r>
      <w:r w:rsidRPr="00CC05DF">
        <w:rPr>
          <w:i/>
          <w:lang w:val="en-GB"/>
        </w:rPr>
        <w:t>Devstvennyi Viktor</w:t>
      </w:r>
      <w:r>
        <w:rPr>
          <w:lang w:val="en-GB"/>
        </w:rPr>
        <w:t>)</w:t>
      </w:r>
    </w:p>
    <w:p w:rsidR="009F6420" w:rsidRDefault="009F6420" w:rsidP="009F6420">
      <w:pPr>
        <w:spacing w:line="240" w:lineRule="auto"/>
        <w:rPr>
          <w:lang w:val="en-GB"/>
        </w:rPr>
      </w:pPr>
      <w:r>
        <w:rPr>
          <w:lang w:val="en-GB"/>
        </w:rPr>
        <w:t xml:space="preserve">1919: publishes novel </w:t>
      </w:r>
      <w:r>
        <w:rPr>
          <w:i/>
          <w:lang w:val="en-GB"/>
        </w:rPr>
        <w:t xml:space="preserve">The Wonderful Life of Joseph Balsamo, Count Cagliostro </w:t>
      </w:r>
      <w:r>
        <w:rPr>
          <w:lang w:val="en-GB"/>
        </w:rPr>
        <w:t>(</w:t>
      </w:r>
      <w:r>
        <w:rPr>
          <w:i/>
          <w:lang w:val="en-GB"/>
        </w:rPr>
        <w:t>Chudesnaia zhizn' Iosifa Bal'zamo, grafa Kaliostro</w:t>
      </w:r>
      <w:r>
        <w:rPr>
          <w:lang w:val="en-GB"/>
        </w:rPr>
        <w:t>)</w:t>
      </w:r>
    </w:p>
    <w:p w:rsidR="009F6420" w:rsidRDefault="009F6420" w:rsidP="009F6420">
      <w:pPr>
        <w:spacing w:line="240" w:lineRule="auto"/>
        <w:rPr>
          <w:lang w:val="en-GB"/>
        </w:rPr>
      </w:pPr>
      <w:r>
        <w:rPr>
          <w:lang w:val="en-GB"/>
        </w:rPr>
        <w:t xml:space="preserve">1920: publishes a brief, illustrated volume of erotic verse, </w:t>
      </w:r>
      <w:r>
        <w:rPr>
          <w:i/>
          <w:lang w:val="en-GB"/>
        </w:rPr>
        <w:t>Veiled Pictures</w:t>
      </w:r>
      <w:r>
        <w:rPr>
          <w:lang w:val="en-GB"/>
        </w:rPr>
        <w:t xml:space="preserve"> (</w:t>
      </w:r>
      <w:r>
        <w:rPr>
          <w:i/>
          <w:lang w:val="en-GB"/>
        </w:rPr>
        <w:t>Zanaveshennyi kartinki</w:t>
      </w:r>
      <w:r>
        <w:rPr>
          <w:lang w:val="en-GB"/>
        </w:rPr>
        <w:t>)</w:t>
      </w:r>
    </w:p>
    <w:p w:rsidR="009F6420" w:rsidRDefault="009F6420" w:rsidP="009F6420">
      <w:pPr>
        <w:spacing w:line="240" w:lineRule="auto"/>
        <w:rPr>
          <w:lang w:val="en-GB"/>
        </w:rPr>
      </w:pPr>
      <w:r>
        <w:rPr>
          <w:lang w:val="en-GB"/>
        </w:rPr>
        <w:t>1921: publishes his play "Mary's Tuesday" (</w:t>
      </w:r>
      <w:r>
        <w:rPr>
          <w:i/>
          <w:lang w:val="en-GB"/>
        </w:rPr>
        <w:t>Vtornik Meri</w:t>
      </w:r>
      <w:r>
        <w:rPr>
          <w:lang w:val="en-GB"/>
        </w:rPr>
        <w:t xml:space="preserve">) and two volumes of verse, </w:t>
      </w:r>
      <w:r>
        <w:rPr>
          <w:i/>
          <w:lang w:val="en-GB"/>
        </w:rPr>
        <w:t xml:space="preserve">Echo </w:t>
      </w:r>
      <w:r>
        <w:rPr>
          <w:lang w:val="en-GB"/>
        </w:rPr>
        <w:t>(</w:t>
      </w:r>
      <w:r>
        <w:rPr>
          <w:i/>
          <w:lang w:val="en-GB"/>
        </w:rPr>
        <w:t>Ekho</w:t>
      </w:r>
      <w:r>
        <w:rPr>
          <w:lang w:val="en-GB"/>
        </w:rPr>
        <w:t xml:space="preserve">) and </w:t>
      </w:r>
      <w:r>
        <w:rPr>
          <w:i/>
          <w:lang w:val="en-GB"/>
        </w:rPr>
        <w:t xml:space="preserve">Otherworldly Evenings </w:t>
      </w:r>
      <w:r>
        <w:rPr>
          <w:lang w:val="en-GB"/>
        </w:rPr>
        <w:t xml:space="preserve"> (</w:t>
      </w:r>
      <w:r>
        <w:rPr>
          <w:i/>
          <w:lang w:val="en-GB"/>
        </w:rPr>
        <w:t>Nezdeshnie vechera</w:t>
      </w:r>
      <w:r>
        <w:rPr>
          <w:lang w:val="en-GB"/>
        </w:rPr>
        <w:t>)</w:t>
      </w:r>
    </w:p>
    <w:p w:rsidR="009F6420" w:rsidRPr="00C57325" w:rsidRDefault="009F6420" w:rsidP="009F6420">
      <w:pPr>
        <w:spacing w:line="240" w:lineRule="auto"/>
        <w:rPr>
          <w:lang w:val="en-GB"/>
        </w:rPr>
      </w:pPr>
      <w:r>
        <w:rPr>
          <w:lang w:val="en-GB"/>
        </w:rPr>
        <w:lastRenderedPageBreak/>
        <w:t xml:space="preserve">1923: publishes collected critical writings, </w:t>
      </w:r>
      <w:r>
        <w:rPr>
          <w:i/>
          <w:lang w:val="en-GB"/>
        </w:rPr>
        <w:t xml:space="preserve">Conditionalities: Articles on Art </w:t>
      </w:r>
      <w:r>
        <w:rPr>
          <w:lang w:val="en-GB"/>
        </w:rPr>
        <w:t>(</w:t>
      </w:r>
      <w:r>
        <w:rPr>
          <w:i/>
          <w:lang w:val="en-GB"/>
        </w:rPr>
        <w:t>Uslovnosti: Stat'i ob iskusstve</w:t>
      </w:r>
      <w:r>
        <w:rPr>
          <w:lang w:val="en-GB"/>
        </w:rPr>
        <w:t xml:space="preserve">) and a volume of verse, </w:t>
      </w:r>
      <w:r>
        <w:rPr>
          <w:i/>
          <w:lang w:val="en-GB"/>
        </w:rPr>
        <w:t xml:space="preserve">Paraboles </w:t>
      </w:r>
      <w:r>
        <w:rPr>
          <w:lang w:val="en-GB"/>
        </w:rPr>
        <w:t>(</w:t>
      </w:r>
      <w:r>
        <w:rPr>
          <w:i/>
          <w:lang w:val="en-GB"/>
        </w:rPr>
        <w:t>Paraboly</w:t>
      </w:r>
      <w:r>
        <w:rPr>
          <w:lang w:val="en-GB"/>
        </w:rPr>
        <w:t>)</w:t>
      </w:r>
    </w:p>
    <w:p w:rsidR="009F6420" w:rsidRDefault="009F6420" w:rsidP="009F6420">
      <w:pPr>
        <w:spacing w:line="240" w:lineRule="auto"/>
        <w:rPr>
          <w:lang w:val="en-GB"/>
        </w:rPr>
      </w:pPr>
      <w:r>
        <w:rPr>
          <w:lang w:val="en-GB"/>
        </w:rPr>
        <w:t xml:space="preserve">1924: Kuzmin is publicly denounced in the journal </w:t>
      </w:r>
      <w:r>
        <w:rPr>
          <w:i/>
          <w:lang w:val="en-GB"/>
        </w:rPr>
        <w:t xml:space="preserve">The Life of Art </w:t>
      </w:r>
      <w:r>
        <w:rPr>
          <w:lang w:val="en-GB"/>
        </w:rPr>
        <w:t>(</w:t>
      </w:r>
      <w:r>
        <w:rPr>
          <w:i/>
          <w:lang w:val="en-GB"/>
        </w:rPr>
        <w:t>Zhizn' isskustva</w:t>
      </w:r>
      <w:r>
        <w:rPr>
          <w:lang w:val="en-GB"/>
        </w:rPr>
        <w:t>)</w:t>
      </w:r>
    </w:p>
    <w:p w:rsidR="009F6420" w:rsidRDefault="009F6420" w:rsidP="009F6420">
      <w:pPr>
        <w:spacing w:line="240" w:lineRule="auto"/>
        <w:rPr>
          <w:lang w:val="en-GB"/>
        </w:rPr>
      </w:pPr>
      <w:r>
        <w:rPr>
          <w:lang w:val="en-GB"/>
        </w:rPr>
        <w:t xml:space="preserve">1929: publishes a volume of verse, </w:t>
      </w:r>
      <w:r>
        <w:rPr>
          <w:i/>
          <w:lang w:val="en-GB"/>
        </w:rPr>
        <w:t>The Trout Breaks the Ice</w:t>
      </w:r>
      <w:r>
        <w:rPr>
          <w:lang w:val="en-GB"/>
        </w:rPr>
        <w:t xml:space="preserve"> (</w:t>
      </w:r>
      <w:r w:rsidRPr="00773BBB">
        <w:rPr>
          <w:i/>
          <w:lang w:val="en-GB"/>
        </w:rPr>
        <w:t>Forel' razbivaet led</w:t>
      </w:r>
      <w:r>
        <w:rPr>
          <w:lang w:val="en-GB"/>
        </w:rPr>
        <w:t>), which includes his eponymous masterful long poem</w:t>
      </w:r>
    </w:p>
    <w:p w:rsidR="009F6420" w:rsidRPr="00C57325" w:rsidRDefault="009F6420" w:rsidP="009F6420">
      <w:pPr>
        <w:spacing w:line="240" w:lineRule="auto"/>
        <w:rPr>
          <w:lang w:val="en-GB"/>
        </w:rPr>
      </w:pPr>
      <w:r>
        <w:rPr>
          <w:lang w:val="en-GB"/>
        </w:rPr>
        <w:t>1936: dies in Leningrad, buried in the Volkovo Cemet</w:t>
      </w:r>
      <w:r>
        <w:t>e</w:t>
      </w:r>
      <w:r>
        <w:rPr>
          <w:lang w:val="en-GB"/>
        </w:rPr>
        <w:t>ry</w:t>
      </w:r>
    </w:p>
    <w:p w:rsidR="00137DA4" w:rsidRPr="00B03CBB" w:rsidRDefault="00137DA4" w:rsidP="00385DAE">
      <w:pPr>
        <w:spacing w:line="240" w:lineRule="auto"/>
        <w:rPr>
          <w:lang w:val="en-GB"/>
        </w:rPr>
      </w:pPr>
    </w:p>
    <w:p w:rsidR="00E3279C" w:rsidRPr="00B03CBB" w:rsidRDefault="00E3279C" w:rsidP="00385DAE">
      <w:pPr>
        <w:spacing w:line="240" w:lineRule="auto"/>
        <w:rPr>
          <w:lang w:val="en-GB"/>
        </w:rPr>
      </w:pPr>
    </w:p>
    <w:p w:rsidR="00925509" w:rsidRDefault="001A7165" w:rsidP="009F6420">
      <w:pPr>
        <w:spacing w:line="240" w:lineRule="auto"/>
        <w:ind w:firstLine="720"/>
        <w:rPr>
          <w:lang w:val="en-GB"/>
        </w:rPr>
      </w:pPr>
      <w:r>
        <w:rPr>
          <w:noProof/>
        </w:rPr>
        <w:drawing>
          <wp:anchor distT="0" distB="0" distL="114300" distR="114300" simplePos="0" relativeHeight="251658240" behindDoc="0" locked="0" layoutInCell="1" allowOverlap="1" wp14:anchorId="685DF12E" wp14:editId="76FA580F">
            <wp:simplePos x="0" y="0"/>
            <wp:positionH relativeFrom="margin">
              <wp:posOffset>3886200</wp:posOffset>
            </wp:positionH>
            <wp:positionV relativeFrom="margin">
              <wp:posOffset>3200400</wp:posOffset>
            </wp:positionV>
            <wp:extent cx="1457325" cy="2231390"/>
            <wp:effectExtent l="0" t="0" r="0" b="3810"/>
            <wp:wrapSquare wrapText="bothSides"/>
            <wp:docPr id="1" name="Picture 1" descr="Macintosh HD:Users:meganswift:Desktop:391px-Kuz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ganswift:Desktop:391px-Kuzm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2231390"/>
                    </a:xfrm>
                    <a:prstGeom prst="rect">
                      <a:avLst/>
                    </a:prstGeom>
                    <a:noFill/>
                    <a:ln>
                      <a:noFill/>
                    </a:ln>
                  </pic:spPr>
                </pic:pic>
              </a:graphicData>
            </a:graphic>
          </wp:anchor>
        </w:drawing>
      </w:r>
      <w:r w:rsidR="00925509" w:rsidRPr="00B03CBB">
        <w:rPr>
          <w:lang w:val="en-GB"/>
        </w:rPr>
        <w:t>Mikhail Alekseev</w:t>
      </w:r>
      <w:r w:rsidR="00925509">
        <w:rPr>
          <w:lang w:val="en-GB"/>
        </w:rPr>
        <w:t xml:space="preserve">ich Kuzmin was born October 5, 1872 (Old Style) in Yaroslavl to </w:t>
      </w:r>
      <w:r w:rsidR="00925509" w:rsidRPr="00B03CBB">
        <w:rPr>
          <w:lang w:val="en-GB"/>
        </w:rPr>
        <w:t xml:space="preserve">provincial </w:t>
      </w:r>
      <w:r w:rsidR="00925509">
        <w:rPr>
          <w:lang w:val="en-GB"/>
        </w:rPr>
        <w:t>nobility and began his education in Saratov</w:t>
      </w:r>
      <w:r w:rsidR="00925509" w:rsidRPr="00B03CBB">
        <w:rPr>
          <w:lang w:val="en-GB"/>
        </w:rPr>
        <w:t xml:space="preserve">. His family </w:t>
      </w:r>
      <w:r w:rsidR="00925509">
        <w:rPr>
          <w:lang w:val="en-GB"/>
        </w:rPr>
        <w:t xml:space="preserve">moved </w:t>
      </w:r>
      <w:r w:rsidR="00925509" w:rsidRPr="00B03CBB">
        <w:rPr>
          <w:lang w:val="en-GB"/>
        </w:rPr>
        <w:t xml:space="preserve">to Petersburg in </w:t>
      </w:r>
      <w:r w:rsidR="00925509">
        <w:rPr>
          <w:lang w:val="en-GB"/>
        </w:rPr>
        <w:t>1884</w:t>
      </w:r>
      <w:r w:rsidR="00925509" w:rsidRPr="00B03CBB">
        <w:rPr>
          <w:lang w:val="en-GB"/>
        </w:rPr>
        <w:t xml:space="preserve">. Kuzmin </w:t>
      </w:r>
      <w:r w:rsidR="00925509">
        <w:rPr>
          <w:lang w:val="en-GB"/>
        </w:rPr>
        <w:t xml:space="preserve">studied at the Conservatory there </w:t>
      </w:r>
      <w:r w:rsidR="00925509" w:rsidRPr="00B03CBB">
        <w:rPr>
          <w:lang w:val="en-GB"/>
        </w:rPr>
        <w:t>under Rimsky-Korsakov</w:t>
      </w:r>
      <w:r w:rsidR="00925509">
        <w:rPr>
          <w:lang w:val="en-GB"/>
        </w:rPr>
        <w:t>, but he abandoned the course</w:t>
      </w:r>
      <w:r w:rsidR="00925509" w:rsidRPr="00B03CBB">
        <w:rPr>
          <w:lang w:val="en-GB"/>
        </w:rPr>
        <w:t xml:space="preserve">. </w:t>
      </w:r>
      <w:r w:rsidR="00925509">
        <w:rPr>
          <w:lang w:val="en-GB"/>
        </w:rPr>
        <w:t>P</w:t>
      </w:r>
      <w:r w:rsidR="00925509" w:rsidRPr="00B03CBB">
        <w:rPr>
          <w:lang w:val="en-GB"/>
        </w:rPr>
        <w:t xml:space="preserve">rofoundly religious by nature, Kuzmin underwent </w:t>
      </w:r>
      <w:r w:rsidR="00925509">
        <w:rPr>
          <w:lang w:val="en-GB"/>
        </w:rPr>
        <w:t xml:space="preserve">a </w:t>
      </w:r>
      <w:r w:rsidR="00925509" w:rsidRPr="00B03CBB">
        <w:rPr>
          <w:lang w:val="en-GB"/>
        </w:rPr>
        <w:t xml:space="preserve">crisis </w:t>
      </w:r>
      <w:r w:rsidR="00925509">
        <w:rPr>
          <w:lang w:val="en-GB"/>
        </w:rPr>
        <w:t xml:space="preserve">in early adulthood </w:t>
      </w:r>
      <w:r w:rsidR="00925509" w:rsidRPr="00B03CBB">
        <w:rPr>
          <w:lang w:val="en-GB"/>
        </w:rPr>
        <w:t>as he struggled to reconcile his homosexua</w:t>
      </w:r>
      <w:r w:rsidR="00925509">
        <w:rPr>
          <w:lang w:val="en-GB"/>
        </w:rPr>
        <w:t>lity with Church teachings. A two</w:t>
      </w:r>
      <w:r w:rsidR="00925509" w:rsidRPr="00B03CBB">
        <w:rPr>
          <w:lang w:val="en-GB"/>
        </w:rPr>
        <w:t xml:space="preserve">-month trip </w:t>
      </w:r>
      <w:r w:rsidR="00925509">
        <w:rPr>
          <w:lang w:val="en-GB"/>
        </w:rPr>
        <w:t xml:space="preserve">with a lover he calls "Prince George" </w:t>
      </w:r>
      <w:r w:rsidR="00925509" w:rsidRPr="00B03CBB">
        <w:rPr>
          <w:lang w:val="en-GB"/>
        </w:rPr>
        <w:t>to Italy</w:t>
      </w:r>
      <w:r w:rsidR="00925509">
        <w:rPr>
          <w:lang w:val="en-GB"/>
        </w:rPr>
        <w:t xml:space="preserve"> in 1895</w:t>
      </w:r>
      <w:r w:rsidR="00925509" w:rsidRPr="00B03CBB">
        <w:rPr>
          <w:lang w:val="en-GB"/>
        </w:rPr>
        <w:t xml:space="preserve">, </w:t>
      </w:r>
      <w:r w:rsidR="00925509">
        <w:rPr>
          <w:lang w:val="en-GB"/>
        </w:rPr>
        <w:t xml:space="preserve">and religious figures he met there, </w:t>
      </w:r>
      <w:r w:rsidR="00925509" w:rsidRPr="00B03CBB">
        <w:rPr>
          <w:lang w:val="en-GB"/>
        </w:rPr>
        <w:t xml:space="preserve">helped him begin to </w:t>
      </w:r>
      <w:r w:rsidR="00925509">
        <w:rPr>
          <w:lang w:val="en-GB"/>
        </w:rPr>
        <w:t xml:space="preserve">integrate </w:t>
      </w:r>
      <w:r w:rsidR="00925509" w:rsidRPr="00B03CBB">
        <w:rPr>
          <w:lang w:val="en-GB"/>
        </w:rPr>
        <w:t xml:space="preserve">the life of the flesh with the life of the spirit. His gay </w:t>
      </w:r>
      <w:r w:rsidR="00925509" w:rsidRPr="00B03CBB">
        <w:rPr>
          <w:i/>
          <w:lang w:val="en-GB"/>
        </w:rPr>
        <w:t>roman-à-thèse</w:t>
      </w:r>
      <w:r w:rsidR="00925509" w:rsidRPr="00B03CBB">
        <w:rPr>
          <w:lang w:val="en-GB"/>
        </w:rPr>
        <w:t xml:space="preserve"> </w:t>
      </w:r>
      <w:r w:rsidR="00925509" w:rsidRPr="00B03CBB">
        <w:rPr>
          <w:i/>
          <w:lang w:val="en-GB"/>
        </w:rPr>
        <w:t xml:space="preserve">Wings </w:t>
      </w:r>
      <w:r w:rsidR="00925509" w:rsidRPr="00B03CBB">
        <w:rPr>
          <w:lang w:val="en-GB"/>
        </w:rPr>
        <w:t>(</w:t>
      </w:r>
      <w:r w:rsidR="00925509" w:rsidRPr="00B03CBB">
        <w:rPr>
          <w:i/>
          <w:lang w:val="en-GB"/>
        </w:rPr>
        <w:t>Kryl'ia</w:t>
      </w:r>
      <w:r w:rsidR="00925509">
        <w:rPr>
          <w:lang w:val="en-GB"/>
        </w:rPr>
        <w:t>) (1906</w:t>
      </w:r>
      <w:r w:rsidR="00925509" w:rsidRPr="00B03CBB">
        <w:rPr>
          <w:lang w:val="en-GB"/>
        </w:rPr>
        <w:t>)</w:t>
      </w:r>
      <w:r w:rsidR="00925509">
        <w:rPr>
          <w:lang w:val="en-GB"/>
        </w:rPr>
        <w:t xml:space="preserve">, which brought him attention for </w:t>
      </w:r>
      <w:r w:rsidR="00925509" w:rsidRPr="00B03CBB">
        <w:rPr>
          <w:lang w:val="en-GB"/>
        </w:rPr>
        <w:t xml:space="preserve">its open treatment of male same-sex love, </w:t>
      </w:r>
      <w:r w:rsidR="00925509">
        <w:rPr>
          <w:lang w:val="en-GB"/>
        </w:rPr>
        <w:t xml:space="preserve">exemplifies how he incorporates homosexuality and love of the material world into </w:t>
      </w:r>
      <w:r w:rsidR="00925509" w:rsidRPr="00B03CBB">
        <w:rPr>
          <w:lang w:val="en-GB"/>
        </w:rPr>
        <w:t xml:space="preserve">a radiant spiritual vision. </w:t>
      </w:r>
    </w:p>
    <w:p w:rsidR="00925509" w:rsidRDefault="009F6420" w:rsidP="00925509">
      <w:pPr>
        <w:spacing w:line="240" w:lineRule="auto"/>
        <w:ind w:firstLine="720"/>
        <w:rPr>
          <w:lang w:val="en-GB"/>
        </w:rPr>
      </w:pPr>
      <w:r>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2331720</wp:posOffset>
                </wp:positionV>
                <wp:extent cx="1828800" cy="1143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p w:rsidR="009F6420" w:rsidRDefault="009F6420">
                            <w:r>
                              <w:t>Portrait of Kuzmin by Konstantin</w:t>
                            </w:r>
                          </w:p>
                          <w:p w:rsidR="009F6420" w:rsidRDefault="009F6420">
                            <w:r>
                              <w:t>Somov, 1906.</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in;margin-top:183.6pt;width:2in;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" filled="f" stroked="f">
                <v:textbox style="mso-next-textbox:#Text Box 7">
                  <w:txbxContent>
                    <w:p w:rsidR="009F6420" w:rsidRDefault="009F6420">
                      <w:r>
                        <w:t>Portrait of Kuzmin by Konstantin</w:t>
                      </w:r>
                    </w:p>
                    <w:p w:rsidR="009F6420" w:rsidRDefault="009F6420">
                      <w:r>
                        <w:t>Somov, 1906.</w:t>
                      </w:r>
                    </w:p>
                  </w:txbxContent>
                </v:textbox>
                <w10:wrap type="square"/>
              </v:shape>
            </w:pict>
          </mc:Fallback>
        </mc:AlternateContent>
      </w:r>
      <w:r w:rsidR="00925509">
        <w:rPr>
          <w:lang w:val="en-GB"/>
        </w:rPr>
        <w:t xml:space="preserve">Kuzmin is best known for his poetry, but he also wrote novels, stories, drama and criticism. He was associated </w:t>
      </w:r>
      <w:r w:rsidR="00925509" w:rsidRPr="00B03CBB">
        <w:rPr>
          <w:lang w:val="en-GB"/>
        </w:rPr>
        <w:t>with the World of Art (</w:t>
      </w:r>
      <w:r w:rsidR="00925509" w:rsidRPr="00B03CBB">
        <w:rPr>
          <w:i/>
          <w:lang w:val="en-GB"/>
        </w:rPr>
        <w:t>Mir Iskusstva</w:t>
      </w:r>
      <w:r w:rsidR="00925509">
        <w:rPr>
          <w:lang w:val="en-GB"/>
        </w:rPr>
        <w:t>)</w:t>
      </w:r>
      <w:r w:rsidR="00925509" w:rsidRPr="00B03CBB">
        <w:rPr>
          <w:lang w:val="en-GB"/>
        </w:rPr>
        <w:t>—a group of artists known for their exhibitions of Western and Russian art and their productions of the Ballets Russes. He published with the Acmeists,</w:t>
      </w:r>
      <w:r w:rsidR="00925509">
        <w:rPr>
          <w:lang w:val="en-GB"/>
        </w:rPr>
        <w:t xml:space="preserve"> </w:t>
      </w:r>
      <w:r w:rsidR="00925509" w:rsidRPr="00B03CBB">
        <w:rPr>
          <w:lang w:val="en-GB"/>
        </w:rPr>
        <w:t xml:space="preserve">and </w:t>
      </w:r>
      <w:r w:rsidR="00925509">
        <w:rPr>
          <w:lang w:val="en-GB"/>
        </w:rPr>
        <w:t xml:space="preserve">their </w:t>
      </w:r>
      <w:r w:rsidR="00925509" w:rsidRPr="00B03CBB">
        <w:rPr>
          <w:lang w:val="en-GB"/>
        </w:rPr>
        <w:t xml:space="preserve">work shares some features, including an emphasis on concrete, sensuous detail, an almost classical sense of formal balance and a preference for clarity. </w:t>
      </w:r>
      <w:r w:rsidR="00925509">
        <w:rPr>
          <w:lang w:val="en-GB"/>
        </w:rPr>
        <w:t>M</w:t>
      </w:r>
      <w:r w:rsidR="00925509" w:rsidRPr="00B03CBB">
        <w:rPr>
          <w:lang w:val="en-GB"/>
        </w:rPr>
        <w:t>any have seen his essay "On Beautiful Clarity" (</w:t>
      </w:r>
      <w:r w:rsidR="00925509" w:rsidRPr="00B03CBB">
        <w:rPr>
          <w:i/>
          <w:lang w:val="en-GB"/>
        </w:rPr>
        <w:t>O prekrasnoi iasnosti</w:t>
      </w:r>
      <w:r w:rsidR="00925509" w:rsidRPr="00B03CBB">
        <w:rPr>
          <w:lang w:val="en-GB"/>
        </w:rPr>
        <w:t xml:space="preserve">) (1909) as a literary manifesto </w:t>
      </w:r>
      <w:r w:rsidR="00925509">
        <w:rPr>
          <w:lang w:val="en-GB"/>
        </w:rPr>
        <w:t>expressing an Acmeist position. In fact Kuzmin wrote the piece about prose, and it fails to explain so</w:t>
      </w:r>
      <w:r w:rsidR="00073583">
        <w:rPr>
          <w:lang w:val="en-GB"/>
        </w:rPr>
        <w:t>me of his more hermetic verse</w:t>
      </w:r>
      <w:r w:rsidR="00925509" w:rsidRPr="00B03CBB">
        <w:rPr>
          <w:lang w:val="en-GB"/>
        </w:rPr>
        <w:t>.</w:t>
      </w:r>
      <w:r w:rsidR="00925509">
        <w:rPr>
          <w:lang w:val="en-GB"/>
        </w:rPr>
        <w:t xml:space="preserve"> In some ways he aligns more closely with the Russian Symbolists, who sought to envision other worlds beyond that of the everyday.</w:t>
      </w:r>
    </w:p>
    <w:p w:rsidR="00925509" w:rsidRPr="00525F27" w:rsidRDefault="009F6420" w:rsidP="00925509">
      <w:pPr>
        <w:spacing w:line="240" w:lineRule="auto"/>
        <w:ind w:firstLine="720"/>
        <w:rPr>
          <w:lang w:val="en-GB"/>
        </w:rPr>
      </w:pPr>
      <w:r>
        <w:rPr>
          <w:noProof/>
        </w:rPr>
        <mc:AlternateContent>
          <mc:Choice Requires="wps">
            <w:drawing>
              <wp:anchor distT="0" distB="0" distL="114300" distR="114300" simplePos="0" relativeHeight="251660288" behindDoc="0" locked="0" layoutInCell="1" allowOverlap="1">
                <wp:simplePos x="0" y="0"/>
                <wp:positionH relativeFrom="column">
                  <wp:posOffset>5486400</wp:posOffset>
                </wp:positionH>
                <wp:positionV relativeFrom="paragraph">
                  <wp:posOffset>614680</wp:posOffset>
                </wp:positionV>
                <wp:extent cx="228600" cy="228600"/>
                <wp:effectExtent l="0" t="0" r="0" b="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6in;margin-top:48.4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" filled="f" stroked="f">
                <v:textbox inset=",7.2pt,,7.2pt">
                  <w:txbxContent/>
                </v:textbox>
                <w10:wrap type="tight"/>
              </v:shape>
            </w:pict>
          </mc:Fallback>
        </mc:AlternateContent>
      </w:r>
      <w:r w:rsidR="00925509">
        <w:rPr>
          <w:lang w:val="en-GB"/>
        </w:rPr>
        <w:t xml:space="preserve">Ultimately, though, his art stands distinct from any defined movement. Few can parallel his mastery of verse forms. Many have described Kuzmin's works as stylizations—adaptations of conventional forms rather than mimetic representations of contemporary settings. Some of his works can be partially described in these terms, such as his </w:t>
      </w:r>
      <w:r w:rsidR="00925509">
        <w:rPr>
          <w:i/>
          <w:lang w:val="en-GB"/>
        </w:rPr>
        <w:t>Alexandrian Songs</w:t>
      </w:r>
      <w:r w:rsidR="00925509">
        <w:rPr>
          <w:lang w:val="en-GB"/>
        </w:rPr>
        <w:t xml:space="preserve"> (</w:t>
      </w:r>
      <w:r w:rsidR="00925509">
        <w:rPr>
          <w:i/>
          <w:lang w:val="en-GB"/>
        </w:rPr>
        <w:t>Aleksandriiskie pesni</w:t>
      </w:r>
      <w:r w:rsidR="00925509">
        <w:rPr>
          <w:lang w:val="en-GB"/>
        </w:rPr>
        <w:t xml:space="preserve">) (1906), a cycle he performed at the piano, securing his place amongst Petersburg artists. These songs evoke Alexandrian culture of the early centuries A. D., with its syncretic embrace of paganism and Christianity, and they seem to imitate ancient song forms. Their emphasis, however, on sensuous detail and relatively individuated narratives of love move them beyond stylization. This cycle exemplifies Kuzmin's reconciliation of historical memory with present experience as well as of spirit and flesh, and his validation of human love and sexuality as the individual's primary path to spiritual ascent. He is often considered a poet of the carefree life, but his art engages profound human concerns. The ongoing spiritual journey is a central theme for him, evident in his use of diverse religious symbols and in the angelic warrior-guide figure he frequently depicts. His final major work, a long poem </w:t>
      </w:r>
      <w:r w:rsidR="00925509">
        <w:rPr>
          <w:i/>
          <w:lang w:val="en-GB"/>
        </w:rPr>
        <w:t>The Trout Breaks the Ice</w:t>
      </w:r>
      <w:r w:rsidR="00925509">
        <w:rPr>
          <w:lang w:val="en-GB"/>
        </w:rPr>
        <w:t xml:space="preserve"> (</w:t>
      </w:r>
      <w:r w:rsidR="00925509">
        <w:rPr>
          <w:i/>
          <w:lang w:val="en-GB"/>
        </w:rPr>
        <w:t>Forel' razbivaet led</w:t>
      </w:r>
      <w:r w:rsidR="00925509">
        <w:rPr>
          <w:lang w:val="en-GB"/>
        </w:rPr>
        <w:t>) (1929), demonstrates both his continued experimentation with poetic form and his continued faith in art and love as means of personal redemption. He died in 1936.</w:t>
      </w:r>
    </w:p>
    <w:p w:rsidR="00DB6BD0" w:rsidRDefault="00DB6BD0" w:rsidP="00925509"/>
    <w:p w:rsidR="00DB6BD0" w:rsidRDefault="00DB6BD0" w:rsidP="00DB6BD0">
      <w:pPr>
        <w:spacing w:line="240" w:lineRule="auto"/>
        <w:ind w:left="720"/>
        <w:rPr>
          <w:lang w:val="ru-RU"/>
        </w:rPr>
      </w:pPr>
      <w:r>
        <w:rPr>
          <w:lang w:val="ru-RU"/>
        </w:rPr>
        <w:t>Мы знаем,</w:t>
      </w:r>
    </w:p>
    <w:p w:rsidR="00DB6BD0" w:rsidRDefault="00DB6BD0" w:rsidP="00DB6BD0">
      <w:pPr>
        <w:spacing w:line="240" w:lineRule="auto"/>
        <w:ind w:left="720"/>
        <w:rPr>
          <w:lang w:val="ru-RU"/>
        </w:rPr>
      </w:pPr>
      <w:r>
        <w:rPr>
          <w:lang w:val="ru-RU"/>
        </w:rPr>
        <w:t>что все—превратно,</w:t>
      </w:r>
    </w:p>
    <w:p w:rsidR="00DB6BD0" w:rsidRDefault="00DB6BD0" w:rsidP="00DB6BD0">
      <w:pPr>
        <w:spacing w:line="240" w:lineRule="auto"/>
        <w:ind w:left="720"/>
        <w:rPr>
          <w:lang w:val="ru-RU"/>
        </w:rPr>
      </w:pPr>
      <w:r>
        <w:rPr>
          <w:lang w:val="ru-RU"/>
        </w:rPr>
        <w:t>что уходит от нас безвозвратно.</w:t>
      </w:r>
    </w:p>
    <w:p w:rsidR="00DB6BD0" w:rsidRDefault="00DB6BD0" w:rsidP="00DB6BD0">
      <w:pPr>
        <w:spacing w:line="240" w:lineRule="auto"/>
        <w:ind w:left="720"/>
        <w:rPr>
          <w:lang w:val="ru-RU"/>
        </w:rPr>
      </w:pPr>
      <w:r>
        <w:rPr>
          <w:lang w:val="ru-RU"/>
        </w:rPr>
        <w:t>Мы знаем,</w:t>
      </w:r>
    </w:p>
    <w:p w:rsidR="00DB6BD0" w:rsidRDefault="00DB6BD0" w:rsidP="00DB6BD0">
      <w:pPr>
        <w:spacing w:line="240" w:lineRule="auto"/>
        <w:ind w:left="720"/>
        <w:rPr>
          <w:lang w:val="ru-RU"/>
        </w:rPr>
      </w:pPr>
      <w:r>
        <w:rPr>
          <w:lang w:val="ru-RU"/>
        </w:rPr>
        <w:t>что милое тело</w:t>
      </w:r>
    </w:p>
    <w:p w:rsidR="00DB6BD0" w:rsidRDefault="00DB6BD0" w:rsidP="00DB6BD0">
      <w:pPr>
        <w:spacing w:line="240" w:lineRule="auto"/>
        <w:ind w:left="720"/>
        <w:rPr>
          <w:lang w:val="ru-RU"/>
        </w:rPr>
      </w:pPr>
      <w:r>
        <w:rPr>
          <w:lang w:val="ru-RU"/>
        </w:rPr>
        <w:t>дано для того, чтоб потом истлело.</w:t>
      </w:r>
    </w:p>
    <w:p w:rsidR="00DB6BD0" w:rsidRDefault="00DB6BD0" w:rsidP="00DB6BD0">
      <w:pPr>
        <w:spacing w:line="240" w:lineRule="auto"/>
        <w:ind w:left="720"/>
        <w:rPr>
          <w:lang w:val="ru-RU"/>
        </w:rPr>
      </w:pPr>
      <w:r>
        <w:rPr>
          <w:lang w:val="ru-RU"/>
        </w:rPr>
        <w:t>Вот что мы знаем,</w:t>
      </w:r>
    </w:p>
    <w:p w:rsidR="00DB6BD0" w:rsidRDefault="00DB6BD0" w:rsidP="00DB6BD0">
      <w:pPr>
        <w:spacing w:line="240" w:lineRule="auto"/>
        <w:ind w:left="720"/>
        <w:rPr>
          <w:lang w:val="ru-RU"/>
        </w:rPr>
      </w:pPr>
      <w:r>
        <w:rPr>
          <w:lang w:val="ru-RU"/>
        </w:rPr>
        <w:t>вот что мы любим,</w:t>
      </w:r>
    </w:p>
    <w:p w:rsidR="00DB6BD0" w:rsidRDefault="00DB6BD0" w:rsidP="00DB6BD0">
      <w:pPr>
        <w:spacing w:line="240" w:lineRule="auto"/>
        <w:ind w:left="720"/>
        <w:rPr>
          <w:lang w:val="ru-RU"/>
        </w:rPr>
      </w:pPr>
      <w:r>
        <w:rPr>
          <w:lang w:val="ru-RU"/>
        </w:rPr>
        <w:t>за то, что хрупко</w:t>
      </w:r>
    </w:p>
    <w:p w:rsidR="00DB6BD0" w:rsidRDefault="00DB6BD0" w:rsidP="00DB6BD0">
      <w:pPr>
        <w:spacing w:line="240" w:lineRule="auto"/>
        <w:ind w:left="720"/>
        <w:rPr>
          <w:lang w:val="ru-RU"/>
        </w:rPr>
      </w:pPr>
      <w:r>
        <w:rPr>
          <w:lang w:val="ru-RU"/>
        </w:rPr>
        <w:t xml:space="preserve">трижды целуем! </w:t>
      </w:r>
    </w:p>
    <w:p w:rsidR="00DB6BD0" w:rsidRDefault="00DB6BD0" w:rsidP="00DB6BD0">
      <w:pPr>
        <w:spacing w:line="240" w:lineRule="auto"/>
        <w:ind w:left="720"/>
        <w:rPr>
          <w:lang w:val="ru-RU"/>
        </w:rPr>
      </w:pPr>
    </w:p>
    <w:p w:rsidR="00DB6BD0" w:rsidRDefault="00DB6BD0" w:rsidP="00DB6BD0">
      <w:pPr>
        <w:spacing w:line="240" w:lineRule="auto"/>
        <w:ind w:left="720" w:right="720"/>
      </w:pPr>
      <w:r>
        <w:t>We know</w:t>
      </w:r>
    </w:p>
    <w:p w:rsidR="00DB6BD0" w:rsidRDefault="00DB6BD0" w:rsidP="00DB6BD0">
      <w:pPr>
        <w:spacing w:line="240" w:lineRule="auto"/>
        <w:ind w:left="720" w:right="720"/>
      </w:pPr>
      <w:r>
        <w:t xml:space="preserve">that everything’s changeful, </w:t>
      </w:r>
    </w:p>
    <w:p w:rsidR="00DB6BD0" w:rsidRDefault="00DB6BD0" w:rsidP="00DB6BD0">
      <w:pPr>
        <w:spacing w:line="240" w:lineRule="auto"/>
        <w:ind w:left="720" w:right="720"/>
      </w:pPr>
      <w:r>
        <w:t xml:space="preserve">that it leaves us and doesn’t come back. </w:t>
      </w:r>
    </w:p>
    <w:p w:rsidR="00DB6BD0" w:rsidRDefault="00DB6BD0" w:rsidP="00DB6BD0">
      <w:pPr>
        <w:spacing w:line="240" w:lineRule="auto"/>
        <w:ind w:left="720" w:right="720"/>
      </w:pPr>
      <w:r>
        <w:t xml:space="preserve">We know </w:t>
      </w:r>
    </w:p>
    <w:p w:rsidR="00DB6BD0" w:rsidRDefault="00DB6BD0" w:rsidP="00DB6BD0">
      <w:pPr>
        <w:spacing w:line="240" w:lineRule="auto"/>
        <w:ind w:left="720" w:right="720"/>
      </w:pPr>
      <w:r>
        <w:t xml:space="preserve">that the dear body </w:t>
      </w:r>
    </w:p>
    <w:p w:rsidR="00DB6BD0" w:rsidRDefault="00DB6BD0" w:rsidP="00DB6BD0">
      <w:pPr>
        <w:spacing w:line="240" w:lineRule="auto"/>
        <w:ind w:left="720" w:right="720"/>
      </w:pPr>
      <w:r>
        <w:t xml:space="preserve">is given so it might then decay. </w:t>
      </w:r>
    </w:p>
    <w:p w:rsidR="00DB6BD0" w:rsidRDefault="00DB6BD0" w:rsidP="00DB6BD0">
      <w:pPr>
        <w:spacing w:line="240" w:lineRule="auto"/>
        <w:ind w:left="720" w:right="720"/>
      </w:pPr>
      <w:r>
        <w:t xml:space="preserve">That’s what we know, </w:t>
      </w:r>
    </w:p>
    <w:p w:rsidR="00DB6BD0" w:rsidRDefault="00DB6BD0" w:rsidP="00DB6BD0">
      <w:pPr>
        <w:spacing w:line="240" w:lineRule="auto"/>
        <w:ind w:left="720" w:right="720"/>
      </w:pPr>
      <w:r>
        <w:t xml:space="preserve">that’s what we love; </w:t>
      </w:r>
    </w:p>
    <w:p w:rsidR="00DB6BD0" w:rsidRDefault="00DB6BD0" w:rsidP="00DB6BD0">
      <w:pPr>
        <w:spacing w:line="240" w:lineRule="auto"/>
        <w:ind w:left="720" w:right="720"/>
      </w:pPr>
      <w:r>
        <w:t xml:space="preserve">because it’s fragile </w:t>
      </w:r>
    </w:p>
    <w:p w:rsidR="00DB6BD0" w:rsidRDefault="00DB6BD0" w:rsidP="00DB6BD0">
      <w:pPr>
        <w:spacing w:line="240" w:lineRule="auto"/>
        <w:ind w:left="720" w:right="720"/>
      </w:pPr>
      <w:r>
        <w:t>let’s kiss it thrice over!</w:t>
      </w:r>
    </w:p>
    <w:p w:rsidR="00DB6BD0" w:rsidRDefault="00DB6BD0" w:rsidP="00DB6BD0">
      <w:pPr>
        <w:spacing w:line="240" w:lineRule="auto"/>
        <w:ind w:left="720"/>
        <w:rPr>
          <w:lang w:val="ru-RU"/>
        </w:rPr>
      </w:pPr>
      <w:bookmarkStart w:id="0" w:name="_GoBack"/>
      <w:bookmarkEnd w:id="0"/>
      <w:r>
        <w:rPr>
          <w:lang w:val="ru-RU"/>
        </w:rPr>
        <w:t>(</w:t>
      </w:r>
      <w:r>
        <w:t>excerpt of “</w:t>
      </w:r>
      <w:r>
        <w:rPr>
          <w:i/>
        </w:rPr>
        <w:t>Kruzhites’, kruzhites’ . . .</w:t>
      </w:r>
      <w:r>
        <w:t xml:space="preserve">” from the </w:t>
      </w:r>
      <w:r>
        <w:rPr>
          <w:i/>
        </w:rPr>
        <w:t>Alexandrian Songs</w:t>
      </w:r>
      <w:r>
        <w:t xml:space="preserve"> cycle)</w:t>
      </w:r>
    </w:p>
    <w:p w:rsidR="00925509" w:rsidRDefault="00925509" w:rsidP="00925509"/>
    <w:p w:rsidR="007455D9" w:rsidRDefault="007455D9" w:rsidP="00373E40">
      <w:pPr>
        <w:spacing w:line="240" w:lineRule="auto"/>
        <w:rPr>
          <w:b/>
          <w:lang w:val="en-GB"/>
        </w:rPr>
      </w:pPr>
    </w:p>
    <w:p w:rsidR="007455D9" w:rsidRDefault="007455D9" w:rsidP="00373E40">
      <w:pPr>
        <w:spacing w:line="240" w:lineRule="auto"/>
        <w:rPr>
          <w:b/>
          <w:lang w:val="en-GB"/>
        </w:rPr>
      </w:pPr>
    </w:p>
    <w:p w:rsidR="00FC48C9" w:rsidRDefault="00A35006" w:rsidP="00373E40">
      <w:pPr>
        <w:spacing w:line="240" w:lineRule="auto"/>
        <w:rPr>
          <w:lang w:val="en-GB"/>
        </w:rPr>
      </w:pPr>
      <w:r w:rsidRPr="0077218A">
        <w:rPr>
          <w:b/>
          <w:lang w:val="en-GB"/>
        </w:rPr>
        <w:t>References and Further Reading</w:t>
      </w:r>
    </w:p>
    <w:p w:rsidR="00A35006" w:rsidRPr="00FC48C9" w:rsidRDefault="00FC48C9" w:rsidP="00373E40">
      <w:pPr>
        <w:spacing w:line="240" w:lineRule="auto"/>
        <w:rPr>
          <w:lang w:val="en-GB"/>
        </w:rPr>
      </w:pPr>
      <w:r>
        <w:rPr>
          <w:lang w:val="en-GB"/>
        </w:rPr>
        <w:t>There is still relatively little critical work on Mikhail Kuzmin, although in the last two decades numerous collections of his poetry and prose have been published.</w:t>
      </w:r>
    </w:p>
    <w:p w:rsidR="00A35006" w:rsidRDefault="00A35006" w:rsidP="00373E40">
      <w:pPr>
        <w:spacing w:line="240" w:lineRule="auto"/>
        <w:rPr>
          <w:lang w:val="en-GB"/>
        </w:rPr>
      </w:pPr>
    </w:p>
    <w:p w:rsidR="00AC3F52" w:rsidRPr="00AC3F52" w:rsidRDefault="00AC3F52" w:rsidP="00373E40">
      <w:pPr>
        <w:spacing w:line="240" w:lineRule="auto"/>
        <w:rPr>
          <w:b/>
          <w:lang w:val="en-GB"/>
        </w:rPr>
      </w:pPr>
      <w:r>
        <w:rPr>
          <w:b/>
          <w:lang w:val="en-GB"/>
        </w:rPr>
        <w:t>Biography</w:t>
      </w:r>
    </w:p>
    <w:p w:rsidR="001D6883" w:rsidRPr="001D6883" w:rsidRDefault="001D6883" w:rsidP="00373E40">
      <w:pPr>
        <w:spacing w:line="240" w:lineRule="auto"/>
        <w:rPr>
          <w:lang w:val="en-GB"/>
        </w:rPr>
      </w:pPr>
      <w:r>
        <w:rPr>
          <w:lang w:val="en-GB"/>
        </w:rPr>
        <w:t xml:space="preserve">John E. Malmstad and Nikolay Bogomolov, </w:t>
      </w:r>
      <w:r>
        <w:rPr>
          <w:i/>
          <w:lang w:val="en-GB"/>
        </w:rPr>
        <w:t>Mikhail Kuzmin: A Life in Art</w:t>
      </w:r>
      <w:r>
        <w:rPr>
          <w:lang w:val="en-GB"/>
        </w:rPr>
        <w:t>. Cambridge, MA: Harvard UP, 1999. The authoritative English-language biography of Kuzmin.</w:t>
      </w:r>
      <w:r w:rsidR="00FC48C9">
        <w:rPr>
          <w:lang w:val="en-GB"/>
        </w:rPr>
        <w:t xml:space="preserve"> </w:t>
      </w:r>
    </w:p>
    <w:p w:rsidR="001D6883" w:rsidRDefault="001D6883" w:rsidP="00373E40">
      <w:pPr>
        <w:spacing w:line="240" w:lineRule="auto"/>
        <w:rPr>
          <w:lang w:val="en-GB"/>
        </w:rPr>
      </w:pPr>
    </w:p>
    <w:p w:rsidR="001D6883" w:rsidRPr="002013E8" w:rsidRDefault="0077218A" w:rsidP="00373E40">
      <w:pPr>
        <w:spacing w:line="240" w:lineRule="auto"/>
        <w:rPr>
          <w:lang w:val="en-GB"/>
        </w:rPr>
      </w:pPr>
      <w:r>
        <w:rPr>
          <w:lang w:val="en-GB"/>
        </w:rPr>
        <w:t xml:space="preserve">Nikolai Bogomolov and John Malmstad, </w:t>
      </w:r>
      <w:r>
        <w:rPr>
          <w:i/>
          <w:lang w:val="en-GB"/>
        </w:rPr>
        <w:t>Mikhail Kuzmin. Iskusstvo, zhizn', epokha</w:t>
      </w:r>
      <w:r w:rsidR="002013E8">
        <w:rPr>
          <w:lang w:val="en-GB"/>
        </w:rPr>
        <w:t>. Moscow: Novoe literaturnoe obozrenie, 1996.</w:t>
      </w:r>
      <w:r w:rsidR="00AC3F52">
        <w:rPr>
          <w:lang w:val="en-GB"/>
        </w:rPr>
        <w:t xml:space="preserve"> The authoritative Russian-language biography.</w:t>
      </w:r>
    </w:p>
    <w:p w:rsidR="00FC48C9" w:rsidRDefault="00FC48C9" w:rsidP="00373E40">
      <w:pPr>
        <w:spacing w:line="240" w:lineRule="auto"/>
        <w:rPr>
          <w:lang w:val="en-GB"/>
        </w:rPr>
      </w:pPr>
    </w:p>
    <w:p w:rsidR="001D6883" w:rsidRDefault="001D6883" w:rsidP="00373E40">
      <w:pPr>
        <w:spacing w:line="240" w:lineRule="auto"/>
        <w:rPr>
          <w:lang w:val="en-GB"/>
        </w:rPr>
      </w:pPr>
    </w:p>
    <w:p w:rsidR="00AC3F52" w:rsidRPr="00AC3F52" w:rsidRDefault="00AC3F52" w:rsidP="00373E40">
      <w:pPr>
        <w:spacing w:line="240" w:lineRule="auto"/>
        <w:rPr>
          <w:b/>
        </w:rPr>
      </w:pPr>
      <w:r>
        <w:rPr>
          <w:b/>
        </w:rPr>
        <w:t>Selection of Critical Works</w:t>
      </w:r>
    </w:p>
    <w:p w:rsidR="0077218A" w:rsidRPr="0077218A" w:rsidRDefault="0077218A" w:rsidP="00373E40">
      <w:pPr>
        <w:spacing w:line="240" w:lineRule="auto"/>
      </w:pPr>
      <w:r>
        <w:t xml:space="preserve">N. A. Bogomolov, </w:t>
      </w:r>
      <w:r>
        <w:rPr>
          <w:i/>
        </w:rPr>
        <w:t>Mikhail Kuzmin. Stat'i i materialy</w:t>
      </w:r>
      <w:r w:rsidR="006B4A25">
        <w:t>. Moscow</w:t>
      </w:r>
      <w:r>
        <w:t>: Novoe literaturnoe obozrenie, 1999.</w:t>
      </w:r>
      <w:r w:rsidR="00AC3F52">
        <w:t xml:space="preserve"> Articles by the foremost Russian scholar of Kuzmin's life and works.</w:t>
      </w:r>
    </w:p>
    <w:p w:rsidR="0077218A" w:rsidRDefault="0077218A" w:rsidP="00373E40">
      <w:pPr>
        <w:spacing w:line="240" w:lineRule="auto"/>
      </w:pPr>
    </w:p>
    <w:p w:rsidR="00FC48C9" w:rsidRDefault="00FC48C9" w:rsidP="00FC48C9">
      <w:pPr>
        <w:spacing w:line="240" w:lineRule="auto"/>
        <w:rPr>
          <w:lang w:val="en-GB"/>
        </w:rPr>
      </w:pPr>
      <w:r>
        <w:t xml:space="preserve">John E. Malmstad, ed. </w:t>
      </w:r>
      <w:r>
        <w:rPr>
          <w:i/>
        </w:rPr>
        <w:t>Studies in the Life and Works of Mixail Kuzmin</w:t>
      </w:r>
      <w:r>
        <w:t>. Vienna: 1989. A landmark edited volume of Russian, English-language and French scholarship on Kuzmin.</w:t>
      </w:r>
    </w:p>
    <w:p w:rsidR="00FC48C9" w:rsidRDefault="00FC48C9" w:rsidP="00FC48C9">
      <w:pPr>
        <w:spacing w:line="240" w:lineRule="auto"/>
        <w:rPr>
          <w:lang w:val="en-GB"/>
        </w:rPr>
      </w:pPr>
    </w:p>
    <w:p w:rsidR="00EE36FF" w:rsidRDefault="001D6883" w:rsidP="00373E40">
      <w:pPr>
        <w:spacing w:line="240" w:lineRule="auto"/>
      </w:pPr>
      <w:r>
        <w:t xml:space="preserve">L. G. Panova, </w:t>
      </w:r>
      <w:r>
        <w:rPr>
          <w:i/>
        </w:rPr>
        <w:t>Russkii Egipet: Aleksandriiskaia poetika Mikhaila Kuzmina</w:t>
      </w:r>
      <w:r w:rsidR="0077218A">
        <w:t>. Moscow: Volodei, 2006. Offers a focused examination of Egyptian themes in the works of Kuzmin, as a lens for his central concerns.</w:t>
      </w:r>
    </w:p>
    <w:p w:rsidR="00EE36FF" w:rsidRDefault="00EE36FF" w:rsidP="00373E40">
      <w:pPr>
        <w:spacing w:line="240" w:lineRule="auto"/>
      </w:pPr>
    </w:p>
    <w:p w:rsidR="001D6883" w:rsidRPr="006452F1" w:rsidRDefault="006452F1" w:rsidP="00373E40">
      <w:pPr>
        <w:spacing w:line="240" w:lineRule="auto"/>
      </w:pPr>
      <w:r>
        <w:t xml:space="preserve">Lada Panova and Sarah Pratt, eds. </w:t>
      </w:r>
      <w:r>
        <w:rPr>
          <w:i/>
        </w:rPr>
        <w:t>The Many Facets of Mikhail Kuzminf: A Miscellany</w:t>
      </w:r>
      <w:r>
        <w:t>. Bloomington, IA: Slavica, 2011. A collection of new research on Kuzmin in English and Russian.</w:t>
      </w:r>
    </w:p>
    <w:p w:rsidR="001D6883" w:rsidRDefault="001D6883" w:rsidP="00373E40">
      <w:pPr>
        <w:spacing w:line="240" w:lineRule="auto"/>
        <w:rPr>
          <w:lang w:val="en-GB"/>
        </w:rPr>
      </w:pPr>
    </w:p>
    <w:p w:rsidR="00FC48C9" w:rsidRDefault="00FC48C9" w:rsidP="00373E40">
      <w:pPr>
        <w:spacing w:line="240" w:lineRule="auto"/>
        <w:rPr>
          <w:lang w:val="en-GB"/>
        </w:rPr>
      </w:pPr>
    </w:p>
    <w:p w:rsidR="000A4852" w:rsidRDefault="000A4852" w:rsidP="00373E40">
      <w:pPr>
        <w:spacing w:line="240" w:lineRule="auto"/>
        <w:rPr>
          <w:lang w:val="en-GB"/>
        </w:rPr>
      </w:pPr>
    </w:p>
    <w:p w:rsidR="00FC48C9" w:rsidRPr="00361AEA" w:rsidRDefault="00361AEA" w:rsidP="00373E40">
      <w:pPr>
        <w:spacing w:line="240" w:lineRule="auto"/>
        <w:rPr>
          <w:b/>
          <w:lang w:val="en-GB"/>
        </w:rPr>
      </w:pPr>
      <w:r>
        <w:rPr>
          <w:b/>
          <w:lang w:val="en-GB"/>
        </w:rPr>
        <w:t>Major Editions and Diaries</w:t>
      </w:r>
    </w:p>
    <w:p w:rsidR="001D6883" w:rsidRPr="001D6883" w:rsidRDefault="001D6883" w:rsidP="00373E40">
      <w:pPr>
        <w:spacing w:line="240" w:lineRule="auto"/>
        <w:rPr>
          <w:lang w:val="en-GB"/>
        </w:rPr>
      </w:pPr>
      <w:r>
        <w:rPr>
          <w:i/>
          <w:lang w:val="en-GB"/>
        </w:rPr>
        <w:t>Sobranie stikhov</w:t>
      </w:r>
      <w:r w:rsidR="00361AEA">
        <w:rPr>
          <w:i/>
          <w:lang w:val="en-GB"/>
        </w:rPr>
        <w:t xml:space="preserve"> </w:t>
      </w:r>
      <w:r w:rsidR="00361AEA">
        <w:rPr>
          <w:lang w:val="en-GB"/>
        </w:rPr>
        <w:t>(Collected Verse)</w:t>
      </w:r>
      <w:r>
        <w:rPr>
          <w:lang w:val="en-GB"/>
        </w:rPr>
        <w:t>, 3 vols. Ed. Karl Eimermacher et al. Munich: Wilhelm Fink Verlag, 1977-1978.</w:t>
      </w:r>
    </w:p>
    <w:p w:rsidR="001D6883" w:rsidRDefault="001D6883" w:rsidP="00373E40">
      <w:pPr>
        <w:spacing w:line="240" w:lineRule="auto"/>
        <w:rPr>
          <w:i/>
          <w:lang w:val="en-GB"/>
        </w:rPr>
      </w:pPr>
    </w:p>
    <w:p w:rsidR="00515DEF" w:rsidRDefault="00A35006" w:rsidP="00373E40">
      <w:pPr>
        <w:spacing w:line="240" w:lineRule="auto"/>
        <w:rPr>
          <w:lang w:val="en-GB"/>
        </w:rPr>
      </w:pPr>
      <w:r>
        <w:rPr>
          <w:i/>
          <w:lang w:val="en-GB"/>
        </w:rPr>
        <w:t>Proza</w:t>
      </w:r>
      <w:r w:rsidR="00AC3F52">
        <w:rPr>
          <w:lang w:val="en-GB"/>
        </w:rPr>
        <w:t xml:space="preserve"> (Prose), 12</w:t>
      </w:r>
      <w:r>
        <w:rPr>
          <w:lang w:val="en-GB"/>
        </w:rPr>
        <w:t xml:space="preserve"> vols. Ed. Vladimir Markov</w:t>
      </w:r>
      <w:r w:rsidR="00AC3F52">
        <w:rPr>
          <w:lang w:val="en-GB"/>
        </w:rPr>
        <w:t xml:space="preserve"> et al</w:t>
      </w:r>
      <w:r>
        <w:rPr>
          <w:lang w:val="en-GB"/>
        </w:rPr>
        <w:t xml:space="preserve">. </w:t>
      </w:r>
      <w:r w:rsidR="00AC3F52">
        <w:rPr>
          <w:lang w:val="en-GB"/>
        </w:rPr>
        <w:t>Oakland</w:t>
      </w:r>
      <w:r>
        <w:rPr>
          <w:lang w:val="en-GB"/>
        </w:rPr>
        <w:t>, CA: Berkeley Slavic Specialities, 1984</w:t>
      </w:r>
      <w:r w:rsidR="00AC3F52">
        <w:rPr>
          <w:lang w:val="en-GB"/>
        </w:rPr>
        <w:t>-2000</w:t>
      </w:r>
      <w:r>
        <w:rPr>
          <w:lang w:val="en-GB"/>
        </w:rPr>
        <w:t>.</w:t>
      </w:r>
    </w:p>
    <w:p w:rsidR="003C78FA" w:rsidRDefault="003C78FA" w:rsidP="00373E40">
      <w:pPr>
        <w:spacing w:line="240" w:lineRule="auto"/>
        <w:rPr>
          <w:lang w:val="en-GB"/>
        </w:rPr>
      </w:pPr>
    </w:p>
    <w:p w:rsidR="00361AEA" w:rsidRPr="00515DEF" w:rsidRDefault="00361AEA" w:rsidP="00361AEA">
      <w:pPr>
        <w:spacing w:line="240" w:lineRule="auto"/>
        <w:rPr>
          <w:lang w:val="en-GB"/>
        </w:rPr>
      </w:pPr>
      <w:r>
        <w:rPr>
          <w:i/>
          <w:lang w:val="en-GB"/>
        </w:rPr>
        <w:t>Teatr</w:t>
      </w:r>
      <w:r>
        <w:rPr>
          <w:lang w:val="en-GB"/>
        </w:rPr>
        <w:t xml:space="preserve"> (Theater), 4 vols. Ed. A. G. Timofeev, Vladimir Markov, George Cheron. Oakland, CA: Berkeley Slavic Specialties, 1994.</w:t>
      </w:r>
    </w:p>
    <w:p w:rsidR="00361AEA" w:rsidRDefault="00361AEA" w:rsidP="00373E40">
      <w:pPr>
        <w:spacing w:line="240" w:lineRule="auto"/>
        <w:rPr>
          <w:i/>
          <w:lang w:val="en-GB"/>
        </w:rPr>
      </w:pPr>
    </w:p>
    <w:p w:rsidR="0077218A" w:rsidRPr="0077218A" w:rsidRDefault="0077218A" w:rsidP="00373E40">
      <w:pPr>
        <w:spacing w:line="240" w:lineRule="auto"/>
        <w:rPr>
          <w:lang w:val="en-GB"/>
        </w:rPr>
      </w:pPr>
      <w:r>
        <w:rPr>
          <w:i/>
          <w:lang w:val="en-GB"/>
        </w:rPr>
        <w:t>Stikhotvoreniia</w:t>
      </w:r>
      <w:r>
        <w:rPr>
          <w:lang w:val="en-GB"/>
        </w:rPr>
        <w:t xml:space="preserve"> (Poems). Ed. N. A. Bogomolov. St. Petersburg: Novaia biblioteka poeta, 2000.</w:t>
      </w:r>
    </w:p>
    <w:p w:rsidR="0077218A" w:rsidRDefault="0077218A" w:rsidP="00373E40">
      <w:pPr>
        <w:spacing w:line="240" w:lineRule="auto"/>
        <w:rPr>
          <w:i/>
          <w:lang w:val="en-GB"/>
        </w:rPr>
      </w:pPr>
    </w:p>
    <w:p w:rsidR="00361AEA" w:rsidRDefault="00361AEA" w:rsidP="00361AEA">
      <w:pPr>
        <w:spacing w:line="240" w:lineRule="auto"/>
        <w:rPr>
          <w:lang w:val="en-GB"/>
        </w:rPr>
      </w:pPr>
      <w:r>
        <w:rPr>
          <w:i/>
          <w:lang w:val="en-GB"/>
        </w:rPr>
        <w:t>Izbrannye proizvedeniia</w:t>
      </w:r>
      <w:r>
        <w:rPr>
          <w:lang w:val="en-GB"/>
        </w:rPr>
        <w:t xml:space="preserve"> (Selected works). Ed. A. Lavrov and R. Timenchik. Leningrad: Khudozhestvennaia literatura, 1990.</w:t>
      </w:r>
    </w:p>
    <w:p w:rsidR="00361AEA" w:rsidRDefault="00361AEA" w:rsidP="00361AEA">
      <w:pPr>
        <w:spacing w:line="240" w:lineRule="auto"/>
        <w:rPr>
          <w:lang w:val="en-GB"/>
        </w:rPr>
      </w:pPr>
    </w:p>
    <w:p w:rsidR="00361AEA" w:rsidRDefault="00361AEA" w:rsidP="00361AEA">
      <w:pPr>
        <w:spacing w:line="240" w:lineRule="auto"/>
        <w:rPr>
          <w:lang w:val="en-GB"/>
        </w:rPr>
      </w:pPr>
      <w:r>
        <w:rPr>
          <w:i/>
          <w:lang w:val="en-GB"/>
        </w:rPr>
        <w:t xml:space="preserve">Dnevnik 1905-1907 </w:t>
      </w:r>
      <w:r>
        <w:rPr>
          <w:lang w:val="en-GB"/>
        </w:rPr>
        <w:t>(Diary). Ed. N. A. Bogomolov and S. V. Shumikhin. St. Petersburg: Izdatel'stvo Ivana Limbakha, 2000.</w:t>
      </w:r>
    </w:p>
    <w:p w:rsidR="00361AEA" w:rsidRDefault="00361AEA" w:rsidP="00361AEA">
      <w:pPr>
        <w:spacing w:line="240" w:lineRule="auto"/>
        <w:rPr>
          <w:lang w:val="en-GB"/>
        </w:rPr>
      </w:pPr>
    </w:p>
    <w:p w:rsidR="00361AEA" w:rsidRPr="00515DEF" w:rsidRDefault="00361AEA" w:rsidP="00361AEA">
      <w:pPr>
        <w:spacing w:line="240" w:lineRule="auto"/>
      </w:pPr>
      <w:r>
        <w:rPr>
          <w:i/>
        </w:rPr>
        <w:t xml:space="preserve">Dnevnik 1908-1915 </w:t>
      </w:r>
      <w:r>
        <w:rPr>
          <w:lang w:val="en-GB"/>
        </w:rPr>
        <w:t>(Diary)</w:t>
      </w:r>
      <w:r>
        <w:t>. Ed. N. A. Bogomolov, S. V. Shumikhin. St. Petersburg: Izdatel'stvo Ivana Limbakha, 2005.</w:t>
      </w:r>
    </w:p>
    <w:p w:rsidR="00361AEA" w:rsidRDefault="00361AEA" w:rsidP="00361AEA">
      <w:pPr>
        <w:spacing w:line="240" w:lineRule="auto"/>
        <w:rPr>
          <w:i/>
        </w:rPr>
      </w:pPr>
    </w:p>
    <w:p w:rsidR="00361AEA" w:rsidRDefault="00361AEA" w:rsidP="00361AEA">
      <w:pPr>
        <w:spacing w:line="240" w:lineRule="auto"/>
      </w:pPr>
      <w:r>
        <w:rPr>
          <w:i/>
        </w:rPr>
        <w:t xml:space="preserve">Dnevnik 1934 goda </w:t>
      </w:r>
      <w:r>
        <w:rPr>
          <w:lang w:val="en-GB"/>
        </w:rPr>
        <w:t>(Diary)</w:t>
      </w:r>
      <w:r>
        <w:t>. Ed. G. Morev. St Petersburg: Ivan Limbakha, 1998.</w:t>
      </w:r>
    </w:p>
    <w:p w:rsidR="00361AEA" w:rsidRDefault="00361AEA" w:rsidP="00373E40">
      <w:pPr>
        <w:spacing w:line="240" w:lineRule="auto"/>
        <w:rPr>
          <w:i/>
          <w:lang w:val="en-GB"/>
        </w:rPr>
      </w:pPr>
    </w:p>
    <w:p w:rsidR="00361AEA" w:rsidRDefault="00361AEA" w:rsidP="00373E40">
      <w:pPr>
        <w:spacing w:line="240" w:lineRule="auto"/>
        <w:rPr>
          <w:i/>
          <w:lang w:val="en-GB"/>
        </w:rPr>
      </w:pPr>
    </w:p>
    <w:p w:rsidR="003C5C25" w:rsidRDefault="003C5C25" w:rsidP="00373E40">
      <w:pPr>
        <w:spacing w:line="240" w:lineRule="auto"/>
        <w:rPr>
          <w:b/>
          <w:lang w:val="en-GB"/>
        </w:rPr>
      </w:pPr>
      <w:r>
        <w:rPr>
          <w:b/>
          <w:lang w:val="en-GB"/>
        </w:rPr>
        <w:t>Other resources</w:t>
      </w:r>
    </w:p>
    <w:p w:rsidR="00EE36FF" w:rsidRDefault="003C5C25" w:rsidP="00373E40">
      <w:pPr>
        <w:spacing w:line="240" w:lineRule="auto"/>
      </w:pPr>
      <w:r>
        <w:rPr>
          <w:i/>
          <w:lang w:val="en-GB"/>
        </w:rPr>
        <w:t>The Kuzmin Collection</w:t>
      </w:r>
      <w:r>
        <w:rPr>
          <w:lang w:val="en-GB"/>
        </w:rPr>
        <w:t xml:space="preserve">. </w:t>
      </w:r>
      <w:r w:rsidRPr="003C5C25">
        <w:t>Editor and translator John Barnstead. 14 January 1999. Dalhousie Univ</w:t>
      </w:r>
      <w:r>
        <w:t xml:space="preserve">ersity Electronic Text Centre. </w:t>
      </w:r>
      <w:r w:rsidRPr="003C5C25">
        <w:t>&lt;http://etc.dal.ca/kuzmin/index_std.html&gt;.</w:t>
      </w:r>
    </w:p>
    <w:p w:rsidR="00EE36FF" w:rsidRDefault="00EE36FF" w:rsidP="00373E40">
      <w:pPr>
        <w:spacing w:line="240" w:lineRule="auto"/>
      </w:pPr>
    </w:p>
    <w:p w:rsidR="003C5C25" w:rsidRDefault="006452F1" w:rsidP="00373E40">
      <w:pPr>
        <w:spacing w:line="240" w:lineRule="auto"/>
      </w:pPr>
      <w:r>
        <w:rPr>
          <w:i/>
        </w:rPr>
        <w:t>Mikhail Kuzmin</w:t>
      </w:r>
      <w:r>
        <w:t xml:space="preserve">. </w:t>
      </w:r>
      <w:r w:rsidR="00EE36FF">
        <w:t>__</w:t>
      </w:r>
      <w:r>
        <w:t>&lt;http://kuzmin.vpeterburge.ru&gt;</w:t>
      </w:r>
    </w:p>
    <w:p w:rsidR="00A42804" w:rsidRDefault="00A42804" w:rsidP="00373E40">
      <w:pPr>
        <w:spacing w:line="240" w:lineRule="auto"/>
      </w:pPr>
    </w:p>
    <w:p w:rsidR="00A42804" w:rsidRPr="00A42804" w:rsidRDefault="00A42804" w:rsidP="00373E40">
      <w:pPr>
        <w:spacing w:line="240" w:lineRule="auto"/>
        <w:rPr>
          <w:b/>
          <w:lang w:val="en-GB"/>
        </w:rPr>
      </w:pPr>
      <w:r>
        <w:rPr>
          <w:b/>
        </w:rPr>
        <w:t>Martha Kelly, University of Missouri</w:t>
      </w:r>
    </w:p>
    <w:p w:rsidR="00361AEA" w:rsidRPr="003C5C25" w:rsidRDefault="00361AEA" w:rsidP="00373E40">
      <w:pPr>
        <w:spacing w:line="240" w:lineRule="auto"/>
        <w:rPr>
          <w:lang w:val="en-GB"/>
        </w:rPr>
      </w:pPr>
    </w:p>
    <w:sectPr w:rsidR="00361AEA" w:rsidRPr="003C5C25" w:rsidSect="00385D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DAE"/>
    <w:rsid w:val="00073583"/>
    <w:rsid w:val="000A4852"/>
    <w:rsid w:val="000F36F4"/>
    <w:rsid w:val="001247DE"/>
    <w:rsid w:val="001339E4"/>
    <w:rsid w:val="00137DA4"/>
    <w:rsid w:val="001A7165"/>
    <w:rsid w:val="001D6883"/>
    <w:rsid w:val="002013E8"/>
    <w:rsid w:val="0020388A"/>
    <w:rsid w:val="002737A7"/>
    <w:rsid w:val="002B72CB"/>
    <w:rsid w:val="00304E13"/>
    <w:rsid w:val="00335CDD"/>
    <w:rsid w:val="003576E4"/>
    <w:rsid w:val="00361AEA"/>
    <w:rsid w:val="00370AA2"/>
    <w:rsid w:val="00373E40"/>
    <w:rsid w:val="00382AEA"/>
    <w:rsid w:val="00385DAE"/>
    <w:rsid w:val="00386B4A"/>
    <w:rsid w:val="003C5C25"/>
    <w:rsid w:val="003C78FA"/>
    <w:rsid w:val="003E3B6C"/>
    <w:rsid w:val="004079F0"/>
    <w:rsid w:val="00443A92"/>
    <w:rsid w:val="004A1A48"/>
    <w:rsid w:val="004E0332"/>
    <w:rsid w:val="00515DEF"/>
    <w:rsid w:val="005C14D5"/>
    <w:rsid w:val="00640254"/>
    <w:rsid w:val="006452F1"/>
    <w:rsid w:val="00677774"/>
    <w:rsid w:val="006B4A25"/>
    <w:rsid w:val="007455D9"/>
    <w:rsid w:val="0077218A"/>
    <w:rsid w:val="00773BBB"/>
    <w:rsid w:val="007751AB"/>
    <w:rsid w:val="007A1D65"/>
    <w:rsid w:val="00800EEC"/>
    <w:rsid w:val="00852111"/>
    <w:rsid w:val="008553D7"/>
    <w:rsid w:val="008A56C5"/>
    <w:rsid w:val="008D7B08"/>
    <w:rsid w:val="008E3E60"/>
    <w:rsid w:val="009100E3"/>
    <w:rsid w:val="00925509"/>
    <w:rsid w:val="00993C5E"/>
    <w:rsid w:val="009F6420"/>
    <w:rsid w:val="00A10461"/>
    <w:rsid w:val="00A26ACD"/>
    <w:rsid w:val="00A35006"/>
    <w:rsid w:val="00A40202"/>
    <w:rsid w:val="00A42804"/>
    <w:rsid w:val="00AC3F52"/>
    <w:rsid w:val="00AD4552"/>
    <w:rsid w:val="00B03CBB"/>
    <w:rsid w:val="00C04EA7"/>
    <w:rsid w:val="00C53AA9"/>
    <w:rsid w:val="00C57325"/>
    <w:rsid w:val="00CA0B5D"/>
    <w:rsid w:val="00CC05DF"/>
    <w:rsid w:val="00D02DAB"/>
    <w:rsid w:val="00D238C3"/>
    <w:rsid w:val="00D260AA"/>
    <w:rsid w:val="00DB23A2"/>
    <w:rsid w:val="00DB6BD0"/>
    <w:rsid w:val="00DD6AD8"/>
    <w:rsid w:val="00E04D33"/>
    <w:rsid w:val="00E3279C"/>
    <w:rsid w:val="00E472A2"/>
    <w:rsid w:val="00EA6D30"/>
    <w:rsid w:val="00EE36FF"/>
    <w:rsid w:val="00FC3C32"/>
    <w:rsid w:val="00FC48C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51"/>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FootnoteText"/>
    <w:link w:val="EndnoteTextChar"/>
    <w:rsid w:val="009A1051"/>
    <w:pPr>
      <w:ind w:right="360"/>
    </w:pPr>
    <w:rPr>
      <w:rFonts w:ascii="Times" w:eastAsia="Times" w:hAnsi="Times" w:cs="Times New Roman"/>
      <w:sz w:val="20"/>
    </w:rPr>
  </w:style>
  <w:style w:type="character" w:customStyle="1" w:styleId="EndnoteTextChar">
    <w:name w:val="Endnote Text Char"/>
    <w:basedOn w:val="DefaultParagraphFont"/>
    <w:link w:val="EndnoteText"/>
    <w:rsid w:val="009A1051"/>
    <w:rPr>
      <w:rFonts w:ascii="Times" w:eastAsia="Times" w:hAnsi="Times" w:cs="Times New Roman"/>
      <w:sz w:val="20"/>
    </w:rPr>
  </w:style>
  <w:style w:type="paragraph" w:styleId="FootnoteText">
    <w:name w:val="footnote text"/>
    <w:basedOn w:val="Normal"/>
    <w:link w:val="FootnoteTextChar"/>
    <w:uiPriority w:val="99"/>
    <w:semiHidden/>
    <w:unhideWhenUsed/>
    <w:rsid w:val="009A1051"/>
    <w:pPr>
      <w:spacing w:line="240" w:lineRule="auto"/>
    </w:pPr>
  </w:style>
  <w:style w:type="character" w:customStyle="1" w:styleId="FootnoteTextChar">
    <w:name w:val="Footnote Text Char"/>
    <w:basedOn w:val="DefaultParagraphFont"/>
    <w:link w:val="FootnoteText"/>
    <w:uiPriority w:val="99"/>
    <w:semiHidden/>
    <w:rsid w:val="009A1051"/>
    <w:rPr>
      <w:rFonts w:ascii="Times New Roman" w:hAnsi="Times New Roman"/>
    </w:rPr>
  </w:style>
  <w:style w:type="paragraph" w:styleId="BalloonText">
    <w:name w:val="Balloon Text"/>
    <w:basedOn w:val="Normal"/>
    <w:link w:val="BalloonTextChar"/>
    <w:uiPriority w:val="99"/>
    <w:semiHidden/>
    <w:unhideWhenUsed/>
    <w:rsid w:val="004A1A4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A48"/>
    <w:rPr>
      <w:rFonts w:ascii="Lucida Grande" w:hAnsi="Lucida Grande" w:cs="Lucida Grande"/>
      <w:sz w:val="18"/>
      <w:szCs w:val="18"/>
    </w:rPr>
  </w:style>
  <w:style w:type="character" w:styleId="EndnoteReference">
    <w:name w:val="endnote reference"/>
    <w:basedOn w:val="DefaultParagraphFont"/>
    <w:uiPriority w:val="99"/>
    <w:rsid w:val="00DB6BD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51"/>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FootnoteText"/>
    <w:link w:val="EndnoteTextChar"/>
    <w:rsid w:val="009A1051"/>
    <w:pPr>
      <w:ind w:right="360"/>
    </w:pPr>
    <w:rPr>
      <w:rFonts w:ascii="Times" w:eastAsia="Times" w:hAnsi="Times" w:cs="Times New Roman"/>
      <w:sz w:val="20"/>
    </w:rPr>
  </w:style>
  <w:style w:type="character" w:customStyle="1" w:styleId="EndnoteTextChar">
    <w:name w:val="Endnote Text Char"/>
    <w:basedOn w:val="DefaultParagraphFont"/>
    <w:link w:val="EndnoteText"/>
    <w:rsid w:val="009A1051"/>
    <w:rPr>
      <w:rFonts w:ascii="Times" w:eastAsia="Times" w:hAnsi="Times" w:cs="Times New Roman"/>
      <w:sz w:val="20"/>
    </w:rPr>
  </w:style>
  <w:style w:type="paragraph" w:styleId="FootnoteText">
    <w:name w:val="footnote text"/>
    <w:basedOn w:val="Normal"/>
    <w:link w:val="FootnoteTextChar"/>
    <w:uiPriority w:val="99"/>
    <w:semiHidden/>
    <w:unhideWhenUsed/>
    <w:rsid w:val="009A1051"/>
    <w:pPr>
      <w:spacing w:line="240" w:lineRule="auto"/>
    </w:pPr>
  </w:style>
  <w:style w:type="character" w:customStyle="1" w:styleId="FootnoteTextChar">
    <w:name w:val="Footnote Text Char"/>
    <w:basedOn w:val="DefaultParagraphFont"/>
    <w:link w:val="FootnoteText"/>
    <w:uiPriority w:val="99"/>
    <w:semiHidden/>
    <w:rsid w:val="009A1051"/>
    <w:rPr>
      <w:rFonts w:ascii="Times New Roman" w:hAnsi="Times New Roman"/>
    </w:rPr>
  </w:style>
  <w:style w:type="paragraph" w:styleId="BalloonText">
    <w:name w:val="Balloon Text"/>
    <w:basedOn w:val="Normal"/>
    <w:link w:val="BalloonTextChar"/>
    <w:uiPriority w:val="99"/>
    <w:semiHidden/>
    <w:unhideWhenUsed/>
    <w:rsid w:val="004A1A4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A48"/>
    <w:rPr>
      <w:rFonts w:ascii="Lucida Grande" w:hAnsi="Lucida Grande" w:cs="Lucida Grande"/>
      <w:sz w:val="18"/>
      <w:szCs w:val="18"/>
    </w:rPr>
  </w:style>
  <w:style w:type="character" w:styleId="EndnoteReference">
    <w:name w:val="endnote reference"/>
    <w:basedOn w:val="DefaultParagraphFont"/>
    <w:uiPriority w:val="99"/>
    <w:rsid w:val="00DB6B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885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1441</Words>
  <Characters>8218</Characters>
  <Application>Microsoft Macintosh Word</Application>
  <DocSecurity>0</DocSecurity>
  <Lines>68</Lines>
  <Paragraphs>19</Paragraphs>
  <ScaleCrop>false</ScaleCrop>
  <Company>UMC</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ASCRT</dc:creator>
  <cp:keywords/>
  <cp:lastModifiedBy>Megan Swift</cp:lastModifiedBy>
  <cp:revision>2</cp:revision>
  <dcterms:created xsi:type="dcterms:W3CDTF">2013-01-23T19:43:00Z</dcterms:created>
  <dcterms:modified xsi:type="dcterms:W3CDTF">2013-01-23T19:43:00Z</dcterms:modified>
</cp:coreProperties>
</file>