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51" w:rsidRPr="008A7F7E" w:rsidRDefault="007F57EB" w:rsidP="00C15C51">
      <w:pPr>
        <w:spacing w:line="240" w:lineRule="auto"/>
        <w:rPr>
          <w:rFonts w:ascii="Times New Roman" w:hAnsi="Times New Roman" w:cs="Times New Roman"/>
          <w:color w:val="808080" w:themeColor="background1" w:themeShade="80"/>
          <w:szCs w:val="20"/>
        </w:rPr>
      </w:pPr>
      <w:r w:rsidRPr="008A7F7E">
        <w:rPr>
          <w:rFonts w:ascii="Times New Roman" w:hAnsi="Times New Roman" w:cs="Times New Roman"/>
          <w:color w:val="808080" w:themeColor="background1" w:themeShade="80"/>
          <w:szCs w:val="20"/>
        </w:rPr>
        <w:t xml:space="preserve">Luca </w:t>
      </w:r>
      <w:proofErr w:type="spellStart"/>
      <w:r w:rsidRPr="008A7F7E">
        <w:rPr>
          <w:rFonts w:ascii="Times New Roman" w:hAnsi="Times New Roman" w:cs="Times New Roman"/>
          <w:color w:val="808080" w:themeColor="background1" w:themeShade="80"/>
          <w:szCs w:val="20"/>
        </w:rPr>
        <w:t>Csepely</w:t>
      </w:r>
      <w:proofErr w:type="spellEnd"/>
      <w:r w:rsidRPr="008A7F7E">
        <w:rPr>
          <w:rFonts w:ascii="Times New Roman" w:hAnsi="Times New Roman" w:cs="Times New Roman"/>
          <w:color w:val="808080" w:themeColor="background1" w:themeShade="80"/>
          <w:szCs w:val="20"/>
        </w:rPr>
        <w:t>-Knorr</w:t>
      </w:r>
    </w:p>
    <w:p w:rsidR="00C15C51" w:rsidRPr="008A7F7E" w:rsidRDefault="007F57EB" w:rsidP="00C15C51">
      <w:pPr>
        <w:spacing w:line="240" w:lineRule="auto"/>
        <w:rPr>
          <w:rFonts w:ascii="Times New Roman" w:hAnsi="Times New Roman" w:cs="Times New Roman"/>
          <w:color w:val="808080" w:themeColor="background1" w:themeShade="80"/>
          <w:szCs w:val="20"/>
        </w:rPr>
      </w:pPr>
      <w:r w:rsidRPr="008A7F7E">
        <w:rPr>
          <w:rFonts w:ascii="Times New Roman" w:hAnsi="Times New Roman" w:cs="Times New Roman"/>
          <w:color w:val="808080" w:themeColor="background1" w:themeShade="80"/>
          <w:szCs w:val="20"/>
        </w:rPr>
        <w:t>Manchester School of Architecture</w:t>
      </w:r>
    </w:p>
    <w:p w:rsidR="00323B69" w:rsidRPr="008A7F7E" w:rsidRDefault="00323B6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C14757" w:rsidRPr="008A7F7E" w:rsidRDefault="00E131D7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proofErr w:type="spellStart"/>
      <w:r w:rsidRPr="008A7F7E">
        <w:rPr>
          <w:rFonts w:ascii="Times New Roman" w:hAnsi="Times New Roman" w:cs="Times New Roman"/>
          <w:b/>
          <w:szCs w:val="20"/>
        </w:rPr>
        <w:t>Molnár</w:t>
      </w:r>
      <w:proofErr w:type="spellEnd"/>
      <w:r w:rsidR="007434FB">
        <w:rPr>
          <w:rFonts w:ascii="Times New Roman" w:hAnsi="Times New Roman" w:cs="Times New Roman"/>
          <w:b/>
          <w:szCs w:val="20"/>
        </w:rPr>
        <w:t>,</w:t>
      </w:r>
      <w:r w:rsidRPr="008A7F7E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8A7F7E">
        <w:rPr>
          <w:rFonts w:ascii="Times New Roman" w:hAnsi="Times New Roman" w:cs="Times New Roman"/>
          <w:b/>
          <w:szCs w:val="20"/>
        </w:rPr>
        <w:t>Farkas</w:t>
      </w:r>
      <w:proofErr w:type="spellEnd"/>
      <w:r w:rsidR="00D41BBE" w:rsidRPr="008A7F7E">
        <w:rPr>
          <w:rFonts w:ascii="Times New Roman" w:hAnsi="Times New Roman" w:cs="Times New Roman"/>
          <w:b/>
          <w:szCs w:val="20"/>
        </w:rPr>
        <w:t xml:space="preserve"> (</w:t>
      </w:r>
      <w:r w:rsidR="00AC687A" w:rsidRPr="008A7F7E">
        <w:rPr>
          <w:rFonts w:ascii="Times New Roman" w:hAnsi="Times New Roman" w:cs="Times New Roman"/>
          <w:b/>
          <w:szCs w:val="20"/>
        </w:rPr>
        <w:t>1897-1945</w:t>
      </w:r>
      <w:r w:rsidR="00D41BBE" w:rsidRPr="008A7F7E">
        <w:rPr>
          <w:rFonts w:ascii="Times New Roman" w:hAnsi="Times New Roman" w:cs="Times New Roman"/>
          <w:b/>
          <w:szCs w:val="20"/>
        </w:rPr>
        <w:t>)</w:t>
      </w:r>
    </w:p>
    <w:p w:rsidR="000555BC" w:rsidRPr="008A7F7E" w:rsidRDefault="000555BC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FB703D" w:rsidRPr="008A7F7E" w:rsidRDefault="00FB703D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7F57EB" w:rsidRPr="008A7F7E" w:rsidRDefault="00AC687A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8A7F7E">
        <w:rPr>
          <w:noProof/>
          <w:lang w:eastAsia="en-GB"/>
        </w:rPr>
        <w:drawing>
          <wp:inline distT="0" distB="0" distL="0" distR="0">
            <wp:extent cx="2491557" cy="1803171"/>
            <wp:effectExtent l="25400" t="0" r="0" b="0"/>
            <wp:docPr id="19" name="il_fi" descr="http://artportal.hu/files/imagecache/ill_big/files/kepillusztracio/MolnarFark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rtportal.hu/files/imagecache/ill_big/files/kepillusztracio/MolnarFarka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24" cy="180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7A" w:rsidRPr="008A7F7E" w:rsidRDefault="00AC687A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AC687A" w:rsidRPr="008A7F7E" w:rsidRDefault="00AC687A" w:rsidP="00C15C51">
      <w:pPr>
        <w:spacing w:line="240" w:lineRule="auto"/>
        <w:rPr>
          <w:rFonts w:ascii="Times New Roman" w:hAnsi="Times New Roman" w:cs="Times New Roman"/>
          <w:szCs w:val="20"/>
        </w:rPr>
      </w:pPr>
      <w:proofErr w:type="spellStart"/>
      <w:r w:rsidRPr="008A7F7E">
        <w:rPr>
          <w:rFonts w:ascii="Times New Roman" w:hAnsi="Times New Roman" w:cs="Times New Roman"/>
          <w:szCs w:val="20"/>
        </w:rPr>
        <w:t>Farkas</w:t>
      </w:r>
      <w:proofErr w:type="spellEnd"/>
      <w:r w:rsidRPr="008A7F7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8A7F7E">
        <w:rPr>
          <w:rFonts w:ascii="Times New Roman" w:hAnsi="Times New Roman" w:cs="Times New Roman"/>
          <w:szCs w:val="20"/>
        </w:rPr>
        <w:t>Molnár</w:t>
      </w:r>
      <w:proofErr w:type="spellEnd"/>
    </w:p>
    <w:p w:rsidR="00AC687A" w:rsidRPr="008A7F7E" w:rsidRDefault="00293732" w:rsidP="00C15C51">
      <w:pPr>
        <w:spacing w:line="240" w:lineRule="auto"/>
        <w:rPr>
          <w:rFonts w:ascii="Times New Roman" w:hAnsi="Times New Roman"/>
        </w:rPr>
      </w:pPr>
      <w:hyperlink r:id="rId8" w:history="1">
        <w:r w:rsidR="00AC687A" w:rsidRPr="008A7F7E">
          <w:rPr>
            <w:rStyle w:val="Hyperlink"/>
            <w:rFonts w:ascii="Times New Roman" w:hAnsi="Times New Roman"/>
          </w:rPr>
          <w:t>http://artportal.hu/files/imagecache/ill_big/files/kepillusztracio/MolnarFarkas.jpg</w:t>
        </w:r>
      </w:hyperlink>
    </w:p>
    <w:p w:rsidR="00FB703D" w:rsidRPr="008A7F7E" w:rsidRDefault="00FB703D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A12B69" w:rsidRDefault="00DC6A58" w:rsidP="00DC6A58">
      <w:pPr>
        <w:spacing w:line="240" w:lineRule="auto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Farkas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Molnár</w:t>
      </w:r>
      <w:proofErr w:type="spellEnd"/>
      <w:r w:rsidRPr="1CBE9A80">
        <w:rPr>
          <w:rFonts w:ascii="Times New Roman" w:eastAsia="Times New Roman" w:hAnsi="Times New Roman" w:cs="Times New Roman"/>
        </w:rPr>
        <w:t>, one of the most important representatives of 20</w:t>
      </w:r>
      <w:r w:rsidRPr="00DC6A58">
        <w:rPr>
          <w:rFonts w:ascii="Times New Roman" w:hAnsi="Times New Roman" w:cs="Times New Roman"/>
          <w:szCs w:val="20"/>
          <w:vertAlign w:val="superscript"/>
        </w:rPr>
        <w:t>th</w:t>
      </w:r>
      <w:r>
        <w:rPr>
          <w:rFonts w:ascii="Times New Roman" w:hAnsi="Times New Roman" w:cs="Times New Roman"/>
          <w:szCs w:val="20"/>
        </w:rPr>
        <w:t xml:space="preserve"> century Hungarian architecture, began his education in 1915 at the </w:t>
      </w:r>
      <w:proofErr w:type="spellStart"/>
      <w:r>
        <w:rPr>
          <w:rFonts w:ascii="Times New Roman" w:hAnsi="Times New Roman" w:cs="Times New Roman"/>
          <w:szCs w:val="20"/>
        </w:rPr>
        <w:t>Hungaran</w:t>
      </w:r>
      <w:proofErr w:type="spellEnd"/>
      <w:r>
        <w:rPr>
          <w:rFonts w:ascii="Times New Roman" w:hAnsi="Times New Roman" w:cs="Times New Roman"/>
          <w:szCs w:val="20"/>
        </w:rPr>
        <w:t xml:space="preserve"> Royal Academy of Fine Arts, studying drawing and painting. In 1916 he changed his mind, and started the architectural course at the Royal Joseph Technical University. He left the s</w:t>
      </w:r>
      <w:r w:rsidR="007434FB">
        <w:rPr>
          <w:rFonts w:ascii="Times New Roman" w:hAnsi="Times New Roman" w:cs="Times New Roman"/>
          <w:szCs w:val="20"/>
        </w:rPr>
        <w:t>c</w:t>
      </w:r>
      <w:r>
        <w:rPr>
          <w:rFonts w:ascii="Times New Roman" w:hAnsi="Times New Roman" w:cs="Times New Roman"/>
          <w:szCs w:val="20"/>
        </w:rPr>
        <w:t xml:space="preserve">hool without graduating, and joined </w:t>
      </w:r>
      <w:r w:rsidR="00A12B69" w:rsidRPr="1CBE9A80">
        <w:rPr>
          <w:rFonts w:ascii="Times New Roman" w:eastAsia="Times New Roman" w:hAnsi="Times New Roman" w:cs="Times New Roman"/>
        </w:rPr>
        <w:t xml:space="preserve">the </w:t>
      </w:r>
      <w:r w:rsidR="007434FB">
        <w:rPr>
          <w:rFonts w:ascii="Times New Roman" w:eastAsia="Times New Roman" w:hAnsi="Times New Roman" w:cs="Times New Roman"/>
        </w:rPr>
        <w:t>BAUHAUS</w:t>
      </w:r>
      <w:r w:rsidR="00A12B69" w:rsidRPr="1CBE9A80">
        <w:rPr>
          <w:rFonts w:ascii="Times New Roman" w:eastAsia="Times New Roman" w:hAnsi="Times New Roman" w:cs="Times New Roman"/>
        </w:rPr>
        <w:t xml:space="preserve"> in Weimar in 1921, where he worked for </w:t>
      </w:r>
      <w:r w:rsidR="007434FB">
        <w:rPr>
          <w:rFonts w:ascii="Times New Roman" w:eastAsia="Times New Roman" w:hAnsi="Times New Roman" w:cs="Times New Roman"/>
        </w:rPr>
        <w:t>WALTER GROPIUS</w:t>
      </w:r>
      <w:r w:rsidR="007434FB" w:rsidRPr="1CBE9A80">
        <w:rPr>
          <w:rFonts w:ascii="Times New Roman" w:eastAsia="Times New Roman" w:hAnsi="Times New Roman" w:cs="Times New Roman"/>
        </w:rPr>
        <w:t xml:space="preserve"> </w:t>
      </w:r>
      <w:r w:rsidR="1CBE9A80" w:rsidRPr="1CBE9A80">
        <w:rPr>
          <w:rFonts w:ascii="Times New Roman" w:eastAsia="Times New Roman" w:hAnsi="Times New Roman" w:cs="Times New Roman"/>
        </w:rPr>
        <w:t xml:space="preserve">as well as </w:t>
      </w:r>
      <w:r w:rsidR="00A12B69" w:rsidRPr="1CBE9A80">
        <w:rPr>
          <w:rFonts w:ascii="Times New Roman" w:eastAsia="Times New Roman" w:hAnsi="Times New Roman" w:cs="Times New Roman"/>
        </w:rPr>
        <w:t xml:space="preserve">the Architectural Department of the school. </w:t>
      </w:r>
    </w:p>
    <w:p w:rsidR="00A12B69" w:rsidRDefault="00A12B69" w:rsidP="00DC6A58">
      <w:pPr>
        <w:spacing w:line="240" w:lineRule="auto"/>
        <w:rPr>
          <w:rFonts w:ascii="Times New Roman" w:hAnsi="Times New Roman" w:cs="Times New Roman"/>
          <w:szCs w:val="20"/>
        </w:rPr>
      </w:pPr>
    </w:p>
    <w:p w:rsidR="00A12B69" w:rsidRDefault="1CBE9A80" w:rsidP="00DC6A58">
      <w:pPr>
        <w:spacing w:line="240" w:lineRule="auto"/>
        <w:rPr>
          <w:rFonts w:ascii="Times New Roman" w:hAnsi="Times New Roman" w:cs="Times New Roman"/>
          <w:szCs w:val="20"/>
        </w:rPr>
      </w:pPr>
      <w:r w:rsidRPr="1CBE9A80">
        <w:rPr>
          <w:rFonts w:ascii="Times New Roman" w:eastAsia="Times New Roman" w:hAnsi="Times New Roman" w:cs="Times New Roman"/>
        </w:rPr>
        <w:t xml:space="preserve">During </w:t>
      </w:r>
      <w:r w:rsidR="00A12B69" w:rsidRPr="1CBE9A80">
        <w:rPr>
          <w:rFonts w:ascii="Times New Roman" w:eastAsia="Times New Roman" w:hAnsi="Times New Roman" w:cs="Times New Roman"/>
        </w:rPr>
        <w:t>the</w:t>
      </w:r>
      <w:r w:rsidR="00DC1012">
        <w:rPr>
          <w:rFonts w:ascii="Times New Roman" w:hAnsi="Times New Roman" w:cs="Times New Roman"/>
          <w:szCs w:val="20"/>
        </w:rPr>
        <w:t xml:space="preserve"> period he spent in Weimar</w:t>
      </w:r>
      <w:r w:rsidR="00A12B69">
        <w:rPr>
          <w:rFonts w:ascii="Times New Roman" w:hAnsi="Times New Roman" w:cs="Times New Roman"/>
          <w:szCs w:val="20"/>
        </w:rPr>
        <w:t xml:space="preserve"> he concentrated on </w:t>
      </w:r>
      <w:r w:rsidR="00A12B69" w:rsidRPr="00191663">
        <w:rPr>
          <w:rFonts w:ascii="Times New Roman" w:eastAsia="Times New Roman" w:hAnsi="Times New Roman" w:cs="Times New Roman"/>
        </w:rPr>
        <w:t>graphi</w:t>
      </w:r>
      <w:r w:rsidRPr="00191663">
        <w:rPr>
          <w:rFonts w:ascii="Times New Roman" w:eastAsia="Times New Roman" w:hAnsi="Times New Roman" w:cs="Times New Roman"/>
        </w:rPr>
        <w:t>c</w:t>
      </w:r>
      <w:r w:rsidR="00A12B69" w:rsidRPr="00191663">
        <w:rPr>
          <w:rFonts w:ascii="Times New Roman" w:eastAsia="Times New Roman" w:hAnsi="Times New Roman" w:cs="Times New Roman"/>
        </w:rPr>
        <w:t>s</w:t>
      </w:r>
      <w:r w:rsidR="00A12B69">
        <w:rPr>
          <w:rFonts w:ascii="Times New Roman" w:hAnsi="Times New Roman" w:cs="Times New Roman"/>
          <w:szCs w:val="20"/>
        </w:rPr>
        <w:t xml:space="preserve"> and paintings, while also participating in </w:t>
      </w:r>
      <w:r w:rsidR="007434FB">
        <w:rPr>
          <w:rFonts w:ascii="Times New Roman" w:hAnsi="Times New Roman" w:cs="Times New Roman"/>
          <w:szCs w:val="20"/>
        </w:rPr>
        <w:t>OSKAR SCHLEMMER’S</w:t>
      </w:r>
      <w:r w:rsidR="00A12B69">
        <w:rPr>
          <w:rFonts w:ascii="Times New Roman" w:hAnsi="Times New Roman" w:cs="Times New Roman"/>
          <w:szCs w:val="20"/>
        </w:rPr>
        <w:t xml:space="preserve"> theatre workshop. Although at this time none of his architectural designs </w:t>
      </w:r>
      <w:r w:rsidR="00DC1012" w:rsidRPr="1CBE9A80">
        <w:rPr>
          <w:rFonts w:ascii="Times New Roman" w:eastAsia="Times New Roman" w:hAnsi="Times New Roman" w:cs="Times New Roman"/>
        </w:rPr>
        <w:t>w</w:t>
      </w:r>
      <w:r w:rsidRPr="1CBE9A80">
        <w:rPr>
          <w:rFonts w:ascii="Times New Roman" w:eastAsia="Times New Roman" w:hAnsi="Times New Roman" w:cs="Times New Roman"/>
        </w:rPr>
        <w:t>ere</w:t>
      </w:r>
      <w:r w:rsidR="00DC1012" w:rsidRPr="1CBE9A80">
        <w:rPr>
          <w:rFonts w:ascii="Times New Roman" w:eastAsia="Times New Roman" w:hAnsi="Times New Roman" w:cs="Times New Roman"/>
        </w:rPr>
        <w:t xml:space="preserve"> </w:t>
      </w:r>
      <w:r w:rsidR="00A12B69">
        <w:rPr>
          <w:rFonts w:ascii="Times New Roman" w:hAnsi="Times New Roman" w:cs="Times New Roman"/>
          <w:szCs w:val="20"/>
        </w:rPr>
        <w:t>realised, the ‘Red Cube House’</w:t>
      </w:r>
      <w:r w:rsidR="007434FB">
        <w:rPr>
          <w:rFonts w:ascii="Times New Roman" w:hAnsi="Times New Roman" w:cs="Times New Roman"/>
          <w:szCs w:val="20"/>
        </w:rPr>
        <w:t>,</w:t>
      </w:r>
      <w:r w:rsidR="00A12B69">
        <w:rPr>
          <w:rFonts w:ascii="Times New Roman" w:hAnsi="Times New Roman" w:cs="Times New Roman"/>
          <w:szCs w:val="20"/>
        </w:rPr>
        <w:t xml:space="preserve"> </w:t>
      </w:r>
      <w:r w:rsidR="00DC1012" w:rsidRPr="1CBE9A80">
        <w:rPr>
          <w:rFonts w:ascii="Times New Roman" w:eastAsia="Times New Roman" w:hAnsi="Times New Roman" w:cs="Times New Roman"/>
        </w:rPr>
        <w:t>often appreciated as a landmark</w:t>
      </w:r>
      <w:r w:rsidRPr="1CBE9A80">
        <w:rPr>
          <w:rFonts w:ascii="Times New Roman" w:eastAsia="Times New Roman" w:hAnsi="Times New Roman" w:cs="Times New Roman"/>
        </w:rPr>
        <w:t xml:space="preserve"> of</w:t>
      </w:r>
      <w:r w:rsidR="00DC1012" w:rsidRPr="1CBE9A80">
        <w:rPr>
          <w:rFonts w:ascii="Times New Roman" w:eastAsia="Times New Roman" w:hAnsi="Times New Roman" w:cs="Times New Roman"/>
        </w:rPr>
        <w:t xml:space="preserve"> his career, was </w:t>
      </w:r>
      <w:r w:rsidR="001111F0">
        <w:rPr>
          <w:rFonts w:ascii="Times New Roman" w:eastAsia="Times New Roman" w:hAnsi="Times New Roman" w:cs="Times New Roman"/>
        </w:rPr>
        <w:t xml:space="preserve">created </w:t>
      </w:r>
      <w:r w:rsidRPr="1CBE9A80">
        <w:rPr>
          <w:rFonts w:ascii="Times New Roman" w:eastAsia="Times New Roman" w:hAnsi="Times New Roman" w:cs="Times New Roman"/>
        </w:rPr>
        <w:t>in</w:t>
      </w:r>
      <w:r w:rsidR="00DC1012" w:rsidRPr="1CBE9A80">
        <w:rPr>
          <w:rFonts w:ascii="Times New Roman" w:eastAsia="Times New Roman" w:hAnsi="Times New Roman" w:cs="Times New Roman"/>
        </w:rPr>
        <w:t xml:space="preserve"> this period, and </w:t>
      </w:r>
      <w:r w:rsidR="00A12B69" w:rsidRPr="1CBE9A80">
        <w:rPr>
          <w:rFonts w:ascii="Times New Roman" w:eastAsia="Times New Roman" w:hAnsi="Times New Roman" w:cs="Times New Roman"/>
        </w:rPr>
        <w:t>was display</w:t>
      </w:r>
      <w:r w:rsidRPr="1CBE9A80">
        <w:rPr>
          <w:rFonts w:ascii="Times New Roman" w:eastAsia="Times New Roman" w:hAnsi="Times New Roman" w:cs="Times New Roman"/>
        </w:rPr>
        <w:t>ed</w:t>
      </w:r>
      <w:r w:rsidR="00A12B69" w:rsidRPr="1CBE9A80">
        <w:rPr>
          <w:rFonts w:ascii="Times New Roman" w:eastAsia="Times New Roman" w:hAnsi="Times New Roman" w:cs="Times New Roman"/>
        </w:rPr>
        <w:t xml:space="preserve"> duri</w:t>
      </w:r>
      <w:r w:rsidR="00DC1012">
        <w:rPr>
          <w:rFonts w:ascii="Times New Roman" w:hAnsi="Times New Roman" w:cs="Times New Roman"/>
          <w:szCs w:val="20"/>
        </w:rPr>
        <w:t>ng the 1923 Bauhaus exhibition.</w:t>
      </w:r>
    </w:p>
    <w:p w:rsidR="00DC1012" w:rsidRDefault="00DC1012" w:rsidP="00DC6A58">
      <w:pPr>
        <w:spacing w:line="240" w:lineRule="auto"/>
        <w:rPr>
          <w:rFonts w:ascii="Times New Roman" w:hAnsi="Times New Roman" w:cs="Times New Roman"/>
          <w:szCs w:val="20"/>
        </w:rPr>
      </w:pPr>
    </w:p>
    <w:p w:rsidR="00FA1CB0" w:rsidRDefault="00A12B69" w:rsidP="00DC6A58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Among the other well-known Hungarian members of the Bauhaus at the time, such as </w:t>
      </w:r>
      <w:r w:rsidR="007434FB">
        <w:rPr>
          <w:rFonts w:ascii="Times New Roman" w:hAnsi="Times New Roman" w:cs="Times New Roman"/>
          <w:szCs w:val="20"/>
        </w:rPr>
        <w:t>LÁSZLÓ MOHOLY-NAGY</w:t>
      </w:r>
      <w:r>
        <w:rPr>
          <w:rFonts w:ascii="Times New Roman" w:hAnsi="Times New Roman" w:cs="Times New Roman"/>
          <w:szCs w:val="20"/>
        </w:rPr>
        <w:t xml:space="preserve">, </w:t>
      </w:r>
      <w:r w:rsidR="007434FB">
        <w:rPr>
          <w:rFonts w:ascii="Times New Roman" w:hAnsi="Times New Roman" w:cs="Times New Roman"/>
          <w:szCs w:val="20"/>
        </w:rPr>
        <w:t>MARCEL BREUER</w:t>
      </w:r>
      <w:r>
        <w:rPr>
          <w:rFonts w:ascii="Times New Roman" w:hAnsi="Times New Roman" w:cs="Times New Roman"/>
          <w:szCs w:val="20"/>
        </w:rPr>
        <w:t xml:space="preserve"> or </w:t>
      </w:r>
      <w:proofErr w:type="spellStart"/>
      <w:r w:rsidRPr="008A7F7E">
        <w:rPr>
          <w:rFonts w:ascii="Times New Roman" w:hAnsi="Times New Roman" w:cs="Times New Roman"/>
          <w:szCs w:val="20"/>
        </w:rPr>
        <w:t>Alfréd</w:t>
      </w:r>
      <w:proofErr w:type="spellEnd"/>
      <w:r w:rsidRPr="008A7F7E">
        <w:rPr>
          <w:rFonts w:ascii="Times New Roman" w:hAnsi="Times New Roman" w:cs="Times New Roman"/>
          <w:szCs w:val="20"/>
        </w:rPr>
        <w:t xml:space="preserve"> (Fred) </w:t>
      </w:r>
      <w:proofErr w:type="spellStart"/>
      <w:r w:rsidRPr="008A7F7E">
        <w:rPr>
          <w:rFonts w:ascii="Times New Roman" w:hAnsi="Times New Roman" w:cs="Times New Roman"/>
          <w:szCs w:val="20"/>
        </w:rPr>
        <w:t>Forbáth</w:t>
      </w:r>
      <w:proofErr w:type="spellEnd"/>
      <w:r>
        <w:rPr>
          <w:rFonts w:ascii="Times New Roman" w:hAnsi="Times New Roman" w:cs="Times New Roman"/>
          <w:szCs w:val="20"/>
        </w:rPr>
        <w:t xml:space="preserve">, he was the only one who decided to return to Hungary. In 1925 he re-enrolled to the Technical University, and completed his degree. </w:t>
      </w:r>
      <w:r w:rsidR="00FA1CB0" w:rsidRPr="1CBE9A80">
        <w:rPr>
          <w:rFonts w:ascii="Times New Roman" w:eastAsia="Times New Roman" w:hAnsi="Times New Roman" w:cs="Times New Roman"/>
        </w:rPr>
        <w:t>After returning to his home country, he campaigned for better recognition of modern architecture and the principles of the Bauhaus</w:t>
      </w:r>
      <w:r w:rsidR="1CBE9A80" w:rsidRPr="1CBE9A80">
        <w:rPr>
          <w:rFonts w:ascii="Times New Roman" w:eastAsia="Times New Roman" w:hAnsi="Times New Roman" w:cs="Times New Roman"/>
        </w:rPr>
        <w:t xml:space="preserve"> movement</w:t>
      </w:r>
      <w:r w:rsidR="00FA1CB0" w:rsidRPr="1CBE9A80">
        <w:rPr>
          <w:rFonts w:ascii="Times New Roman" w:eastAsia="Times New Roman" w:hAnsi="Times New Roman" w:cs="Times New Roman"/>
        </w:rPr>
        <w:t xml:space="preserve">. In 1929 he organised and became leader of the </w:t>
      </w:r>
      <w:r w:rsidR="00FA1CB0" w:rsidRPr="008A7F7E">
        <w:rPr>
          <w:rFonts w:ascii="Times New Roman" w:hAnsi="Times New Roman" w:cs="Times New Roman"/>
          <w:szCs w:val="20"/>
        </w:rPr>
        <w:t xml:space="preserve">Hungarian section of the </w:t>
      </w:r>
      <w:r w:rsidR="00F90753">
        <w:rPr>
          <w:rFonts w:ascii="Times New Roman" w:hAnsi="Times New Roman" w:cs="Times New Roman"/>
          <w:szCs w:val="20"/>
        </w:rPr>
        <w:t xml:space="preserve">CONGRÈS INTERNATIONAUX D’ARCHITECTURE MODERNE </w:t>
      </w:r>
      <w:r w:rsidR="00FA1CB0" w:rsidRPr="008A7F7E">
        <w:rPr>
          <w:rFonts w:ascii="Times New Roman" w:hAnsi="Times New Roman" w:cs="Times New Roman"/>
          <w:szCs w:val="20"/>
        </w:rPr>
        <w:t>(CIAM)</w:t>
      </w:r>
      <w:r w:rsidR="00FA1CB0" w:rsidRPr="1CBE9A80">
        <w:rPr>
          <w:rFonts w:ascii="Times New Roman" w:eastAsia="Times New Roman" w:hAnsi="Times New Roman" w:cs="Times New Roman"/>
        </w:rPr>
        <w:t xml:space="preserve">, and </w:t>
      </w:r>
      <w:r w:rsidR="1CBE9A80" w:rsidRPr="1CBE9A80">
        <w:rPr>
          <w:rFonts w:ascii="Times New Roman" w:eastAsia="Times New Roman" w:hAnsi="Times New Roman" w:cs="Times New Roman"/>
        </w:rPr>
        <w:t xml:space="preserve">later of </w:t>
      </w:r>
      <w:r w:rsidR="00FA1CB0" w:rsidRPr="1CBE9A80">
        <w:rPr>
          <w:rFonts w:ascii="Times New Roman" w:eastAsia="Times New Roman" w:hAnsi="Times New Roman" w:cs="Times New Roman"/>
        </w:rPr>
        <w:t xml:space="preserve">the mid-European section of CIAM-OST in 1937. </w:t>
      </w:r>
    </w:p>
    <w:p w:rsidR="00FA1CB0" w:rsidRDefault="00FA1CB0" w:rsidP="00DC6A58">
      <w:pPr>
        <w:spacing w:line="240" w:lineRule="auto"/>
        <w:rPr>
          <w:rFonts w:ascii="Times New Roman" w:hAnsi="Times New Roman" w:cs="Times New Roman"/>
          <w:szCs w:val="20"/>
        </w:rPr>
      </w:pPr>
    </w:p>
    <w:p w:rsidR="004E2948" w:rsidRDefault="00A12B69" w:rsidP="00DC6A58">
      <w:pPr>
        <w:spacing w:line="240" w:lineRule="auto"/>
        <w:rPr>
          <w:rFonts w:ascii="Times New Roman" w:hAnsi="Times New Roman" w:cs="Times New Roman"/>
          <w:szCs w:val="20"/>
        </w:rPr>
      </w:pPr>
      <w:r w:rsidRPr="1CBE9A80">
        <w:rPr>
          <w:rFonts w:ascii="Times New Roman" w:eastAsia="Times New Roman" w:hAnsi="Times New Roman" w:cs="Times New Roman"/>
        </w:rPr>
        <w:t xml:space="preserve">He started his own business in 1931 designing smaller scale villas. </w:t>
      </w:r>
      <w:r w:rsidR="00AC53F9">
        <w:rPr>
          <w:rFonts w:ascii="Times New Roman" w:hAnsi="Times New Roman" w:cs="Times New Roman"/>
          <w:szCs w:val="20"/>
        </w:rPr>
        <w:t xml:space="preserve">As </w:t>
      </w:r>
      <w:proofErr w:type="spellStart"/>
      <w:r w:rsidR="00AC53F9">
        <w:rPr>
          <w:rFonts w:ascii="Times New Roman" w:hAnsi="Times New Roman" w:cs="Times New Roman"/>
          <w:szCs w:val="20"/>
        </w:rPr>
        <w:t>Ferkai</w:t>
      </w:r>
      <w:proofErr w:type="spellEnd"/>
      <w:r w:rsidR="00AC53F9" w:rsidRPr="1CBE9A80">
        <w:rPr>
          <w:rFonts w:ascii="Times New Roman" w:eastAsia="Times New Roman" w:hAnsi="Times New Roman" w:cs="Times New Roman"/>
        </w:rPr>
        <w:t xml:space="preserve"> states, he appreciated these commissions as</w:t>
      </w:r>
      <w:r w:rsidR="1CBE9A80" w:rsidRPr="1CBE9A80">
        <w:rPr>
          <w:rFonts w:ascii="Times New Roman" w:eastAsia="Times New Roman" w:hAnsi="Times New Roman" w:cs="Times New Roman"/>
        </w:rPr>
        <w:t xml:space="preserve"> opportunities</w:t>
      </w:r>
      <w:r w:rsidR="00AC53F9" w:rsidRPr="1CBE9A80">
        <w:rPr>
          <w:rFonts w:ascii="Times New Roman" w:eastAsia="Times New Roman" w:hAnsi="Times New Roman" w:cs="Times New Roman"/>
        </w:rPr>
        <w:t xml:space="preserve"> for experimental architecture for space utilisation, flexibility and inventive compositions. (</w:t>
      </w:r>
      <w:proofErr w:type="spellStart"/>
      <w:r w:rsidR="00AC53F9">
        <w:rPr>
          <w:rFonts w:ascii="Times New Roman" w:hAnsi="Times New Roman" w:cs="Times New Roman"/>
          <w:szCs w:val="20"/>
        </w:rPr>
        <w:t>Ferkai</w:t>
      </w:r>
      <w:proofErr w:type="spellEnd"/>
      <w:r w:rsidR="00AC53F9">
        <w:rPr>
          <w:rFonts w:ascii="Times New Roman" w:hAnsi="Times New Roman" w:cs="Times New Roman"/>
          <w:szCs w:val="20"/>
        </w:rPr>
        <w:t xml:space="preserve"> 1998) The success of these villas was</w:t>
      </w:r>
      <w:r w:rsidR="001111F0">
        <w:rPr>
          <w:rFonts w:ascii="Times New Roman" w:hAnsi="Times New Roman" w:cs="Times New Roman"/>
          <w:szCs w:val="20"/>
        </w:rPr>
        <w:t xml:space="preserve"> acknowledged</w:t>
      </w:r>
      <w:r w:rsidR="00AC53F9">
        <w:rPr>
          <w:rFonts w:ascii="Times New Roman" w:hAnsi="Times New Roman" w:cs="Times New Roman"/>
          <w:szCs w:val="20"/>
        </w:rPr>
        <w:t xml:space="preserve"> in 1933, as</w:t>
      </w:r>
      <w:r w:rsidR="00DC1012">
        <w:rPr>
          <w:rFonts w:ascii="Times New Roman" w:hAnsi="Times New Roman" w:cs="Times New Roman"/>
          <w:szCs w:val="20"/>
        </w:rPr>
        <w:t xml:space="preserve"> he</w:t>
      </w:r>
      <w:r w:rsidR="00AC53F9">
        <w:rPr>
          <w:rFonts w:ascii="Times New Roman" w:hAnsi="Times New Roman" w:cs="Times New Roman"/>
          <w:szCs w:val="20"/>
        </w:rPr>
        <w:t xml:space="preserve"> received </w:t>
      </w:r>
      <w:proofErr w:type="spellStart"/>
      <w:r w:rsidR="00AC53F9">
        <w:rPr>
          <w:rFonts w:ascii="Times New Roman" w:hAnsi="Times New Roman" w:cs="Times New Roman"/>
          <w:szCs w:val="20"/>
        </w:rPr>
        <w:t>Triennale</w:t>
      </w:r>
      <w:proofErr w:type="spellEnd"/>
      <w:r w:rsidR="00AC53F9">
        <w:rPr>
          <w:rFonts w:ascii="Times New Roman" w:hAnsi="Times New Roman" w:cs="Times New Roman"/>
          <w:szCs w:val="20"/>
        </w:rPr>
        <w:t xml:space="preserve"> Award of Milan for the Villa </w:t>
      </w:r>
      <w:proofErr w:type="spellStart"/>
      <w:r w:rsidR="00AC53F9">
        <w:rPr>
          <w:rFonts w:ascii="Times New Roman" w:hAnsi="Times New Roman" w:cs="Times New Roman"/>
          <w:szCs w:val="20"/>
        </w:rPr>
        <w:t>Dálnoki-Kovács</w:t>
      </w:r>
      <w:proofErr w:type="spellEnd"/>
      <w:r w:rsidR="00AC53F9">
        <w:rPr>
          <w:rFonts w:ascii="Times New Roman" w:hAnsi="Times New Roman" w:cs="Times New Roman"/>
          <w:szCs w:val="20"/>
        </w:rPr>
        <w:t xml:space="preserve">. </w:t>
      </w:r>
      <w:r w:rsidR="004E2948" w:rsidRPr="1CBE9A80">
        <w:rPr>
          <w:rFonts w:ascii="Times New Roman" w:eastAsia="Times New Roman" w:hAnsi="Times New Roman" w:cs="Times New Roman"/>
        </w:rPr>
        <w:t>The influence of the International Style can be traced</w:t>
      </w:r>
      <w:r w:rsidR="1CBE9A80" w:rsidRPr="1CBE9A80">
        <w:rPr>
          <w:rFonts w:ascii="Times New Roman" w:eastAsia="Times New Roman" w:hAnsi="Times New Roman" w:cs="Times New Roman"/>
        </w:rPr>
        <w:t xml:space="preserve"> in</w:t>
      </w:r>
      <w:r w:rsidR="004E2948" w:rsidRPr="1CBE9A80">
        <w:rPr>
          <w:rFonts w:ascii="Times New Roman" w:eastAsia="Times New Roman" w:hAnsi="Times New Roman" w:cs="Times New Roman"/>
        </w:rPr>
        <w:t xml:space="preserve"> his designs for the </w:t>
      </w:r>
      <w:proofErr w:type="spellStart"/>
      <w:r w:rsidR="004E2948">
        <w:rPr>
          <w:rFonts w:ascii="Times New Roman" w:hAnsi="Times New Roman" w:cs="Times New Roman"/>
          <w:szCs w:val="20"/>
        </w:rPr>
        <w:t>Tyroler</w:t>
      </w:r>
      <w:proofErr w:type="spellEnd"/>
      <w:r w:rsidR="004E2948">
        <w:rPr>
          <w:rFonts w:ascii="Times New Roman" w:hAnsi="Times New Roman" w:cs="Times New Roman"/>
          <w:szCs w:val="20"/>
        </w:rPr>
        <w:t>-house in Budapest</w:t>
      </w:r>
      <w:r w:rsidR="00DC1012">
        <w:rPr>
          <w:rFonts w:ascii="Times New Roman" w:hAnsi="Times New Roman" w:cs="Times New Roman"/>
          <w:szCs w:val="20"/>
        </w:rPr>
        <w:t xml:space="preserve"> as well</w:t>
      </w:r>
      <w:r w:rsidR="004E2948">
        <w:rPr>
          <w:rFonts w:ascii="Times New Roman" w:hAnsi="Times New Roman" w:cs="Times New Roman"/>
          <w:szCs w:val="20"/>
        </w:rPr>
        <w:t xml:space="preserve">. The idea of </w:t>
      </w:r>
      <w:r w:rsidR="00DC1012" w:rsidRPr="1CBE9A80">
        <w:rPr>
          <w:rFonts w:ascii="Times New Roman" w:eastAsia="Times New Roman" w:hAnsi="Times New Roman" w:cs="Times New Roman"/>
        </w:rPr>
        <w:t>flexible space use</w:t>
      </w:r>
      <w:r w:rsidR="1CBE9A80" w:rsidRPr="1CBE9A80">
        <w:rPr>
          <w:rFonts w:ascii="Times New Roman" w:eastAsia="Times New Roman" w:hAnsi="Times New Roman" w:cs="Times New Roman"/>
        </w:rPr>
        <w:t xml:space="preserve"> was</w:t>
      </w:r>
      <w:r w:rsidR="00DC1012" w:rsidRPr="1CBE9A80">
        <w:rPr>
          <w:rFonts w:ascii="Times New Roman" w:eastAsia="Times New Roman" w:hAnsi="Times New Roman" w:cs="Times New Roman"/>
        </w:rPr>
        <w:t xml:space="preserve"> realised at</w:t>
      </w:r>
      <w:r w:rsidR="004E2948">
        <w:rPr>
          <w:rFonts w:ascii="Times New Roman" w:hAnsi="Times New Roman" w:cs="Times New Roman"/>
          <w:szCs w:val="20"/>
        </w:rPr>
        <w:t xml:space="preserve"> the upper level of the flat, as the division of the rooms could be altered in twelve different ways.</w:t>
      </w:r>
    </w:p>
    <w:p w:rsidR="004E2948" w:rsidRDefault="004E2948" w:rsidP="00DC6A58">
      <w:pPr>
        <w:spacing w:line="240" w:lineRule="auto"/>
        <w:rPr>
          <w:rFonts w:ascii="Times New Roman" w:hAnsi="Times New Roman" w:cs="Times New Roman"/>
          <w:szCs w:val="20"/>
        </w:rPr>
      </w:pPr>
    </w:p>
    <w:p w:rsidR="00FA1CB0" w:rsidRDefault="004E2948" w:rsidP="00DC6A58">
      <w:pPr>
        <w:spacing w:line="240" w:lineRule="auto"/>
        <w:rPr>
          <w:rFonts w:ascii="Times New Roman" w:hAnsi="Times New Roman" w:cs="Times New Roman"/>
          <w:szCs w:val="20"/>
        </w:rPr>
      </w:pPr>
      <w:r w:rsidRPr="1CBE9A80">
        <w:rPr>
          <w:rFonts w:ascii="Times New Roman" w:eastAsia="Times New Roman" w:hAnsi="Times New Roman" w:cs="Times New Roman"/>
        </w:rPr>
        <w:t xml:space="preserve">Between 1934 and 1935 for a short period, he </w:t>
      </w:r>
      <w:r w:rsidR="1CBE9A80" w:rsidRPr="1CBE9A80">
        <w:rPr>
          <w:rFonts w:ascii="Times New Roman" w:eastAsia="Times New Roman" w:hAnsi="Times New Roman" w:cs="Times New Roman"/>
        </w:rPr>
        <w:t xml:space="preserve">had </w:t>
      </w:r>
      <w:r w:rsidRPr="1CBE9A80">
        <w:rPr>
          <w:rFonts w:ascii="Times New Roman" w:eastAsia="Times New Roman" w:hAnsi="Times New Roman" w:cs="Times New Roman"/>
        </w:rPr>
        <w:t xml:space="preserve">a shared office with </w:t>
      </w:r>
      <w:r w:rsidR="007434FB">
        <w:rPr>
          <w:rFonts w:ascii="Times New Roman" w:eastAsia="Times New Roman" w:hAnsi="Times New Roman" w:cs="Times New Roman"/>
        </w:rPr>
        <w:t>JÓZSEF FISCHER</w:t>
      </w:r>
      <w:r>
        <w:rPr>
          <w:rFonts w:ascii="Times New Roman" w:hAnsi="Times New Roman" w:cs="Times New Roman"/>
          <w:szCs w:val="20"/>
        </w:rPr>
        <w:t xml:space="preserve"> and Marcel Breuer. </w:t>
      </w:r>
      <w:r w:rsidRPr="1CBE9A80">
        <w:rPr>
          <w:rFonts w:ascii="Times New Roman" w:eastAsia="Times New Roman" w:hAnsi="Times New Roman" w:cs="Times New Roman"/>
        </w:rPr>
        <w:t>The success of the</w:t>
      </w:r>
      <w:r w:rsidR="1CBE9A80" w:rsidRPr="1CBE9A80">
        <w:rPr>
          <w:rFonts w:ascii="Times New Roman" w:eastAsia="Times New Roman" w:hAnsi="Times New Roman" w:cs="Times New Roman"/>
        </w:rPr>
        <w:t>ir</w:t>
      </w:r>
      <w:r w:rsidRPr="1CBE9A80">
        <w:rPr>
          <w:rFonts w:ascii="Times New Roman" w:eastAsia="Times New Roman" w:hAnsi="Times New Roman" w:cs="Times New Roman"/>
        </w:rPr>
        <w:t xml:space="preserve"> cooperation was marked by </w:t>
      </w:r>
      <w:r w:rsidR="1CBE9A80" w:rsidRPr="1CBE9A80">
        <w:rPr>
          <w:rFonts w:ascii="Times New Roman" w:eastAsia="Times New Roman" w:hAnsi="Times New Roman" w:cs="Times New Roman"/>
        </w:rPr>
        <w:t xml:space="preserve">a </w:t>
      </w:r>
      <w:r w:rsidRPr="1CBE9A80">
        <w:rPr>
          <w:rFonts w:ascii="Times New Roman" w:eastAsia="Times New Roman" w:hAnsi="Times New Roman" w:cs="Times New Roman"/>
        </w:rPr>
        <w:t>winning entry</w:t>
      </w:r>
      <w:r w:rsidR="1CBE9A80" w:rsidRPr="1CBE9A80">
        <w:rPr>
          <w:rFonts w:ascii="Times New Roman" w:eastAsia="Times New Roman" w:hAnsi="Times New Roman" w:cs="Times New Roman"/>
        </w:rPr>
        <w:t xml:space="preserve"> in</w:t>
      </w:r>
      <w:r w:rsidRPr="1CBE9A80">
        <w:rPr>
          <w:rFonts w:ascii="Times New Roman" w:eastAsia="Times New Roman" w:hAnsi="Times New Roman" w:cs="Times New Roman"/>
        </w:rPr>
        <w:t xml:space="preserve"> the architectural competition for the area and pavilions of the Budapest International Fair</w:t>
      </w:r>
      <w:r w:rsidR="00FA1CB0">
        <w:rPr>
          <w:rFonts w:ascii="Times New Roman" w:hAnsi="Times New Roman" w:cs="Times New Roman"/>
          <w:szCs w:val="20"/>
        </w:rPr>
        <w:t xml:space="preserve"> in 1934</w:t>
      </w:r>
      <w:r>
        <w:rPr>
          <w:rFonts w:ascii="Times New Roman" w:hAnsi="Times New Roman" w:cs="Times New Roman"/>
          <w:szCs w:val="20"/>
        </w:rPr>
        <w:t xml:space="preserve">. </w:t>
      </w:r>
      <w:proofErr w:type="spellStart"/>
      <w:r w:rsidR="00FA1CB0">
        <w:rPr>
          <w:rFonts w:ascii="Times New Roman" w:hAnsi="Times New Roman" w:cs="Times New Roman"/>
          <w:szCs w:val="20"/>
        </w:rPr>
        <w:t>Molnár</w:t>
      </w:r>
      <w:proofErr w:type="spellEnd"/>
      <w:r w:rsidR="00FA1CB0">
        <w:rPr>
          <w:rFonts w:ascii="Times New Roman" w:hAnsi="Times New Roman" w:cs="Times New Roman"/>
          <w:szCs w:val="20"/>
        </w:rPr>
        <w:t xml:space="preserve"> cooperated with Fischer on the buildings of the Wo</w:t>
      </w:r>
      <w:r w:rsidR="007434FB">
        <w:rPr>
          <w:rFonts w:ascii="Times New Roman" w:hAnsi="Times New Roman" w:cs="Times New Roman"/>
          <w:szCs w:val="20"/>
        </w:rPr>
        <w:t>r</w:t>
      </w:r>
      <w:r w:rsidR="00FA1CB0">
        <w:rPr>
          <w:rFonts w:ascii="Times New Roman" w:hAnsi="Times New Roman" w:cs="Times New Roman"/>
          <w:szCs w:val="20"/>
        </w:rPr>
        <w:t>kers</w:t>
      </w:r>
      <w:r w:rsidR="00FA1CB0" w:rsidRPr="1CBE9A80">
        <w:rPr>
          <w:rFonts w:ascii="Times New Roman" w:eastAsia="Times New Roman" w:hAnsi="Times New Roman" w:cs="Times New Roman"/>
        </w:rPr>
        <w:t xml:space="preserve"> Hospital of </w:t>
      </w:r>
      <w:r w:rsidR="1CBE9A80" w:rsidRPr="1CBE9A80">
        <w:rPr>
          <w:rFonts w:ascii="Times New Roman" w:eastAsia="Times New Roman" w:hAnsi="Times New Roman" w:cs="Times New Roman"/>
        </w:rPr>
        <w:t xml:space="preserve">the </w:t>
      </w:r>
      <w:r w:rsidR="00FA1CB0" w:rsidRPr="1CBE9A80">
        <w:rPr>
          <w:rFonts w:ascii="Times New Roman" w:eastAsia="Times New Roman" w:hAnsi="Times New Roman" w:cs="Times New Roman"/>
        </w:rPr>
        <w:t>Nat</w:t>
      </w:r>
      <w:r w:rsidR="00DC1012">
        <w:rPr>
          <w:rFonts w:ascii="Times New Roman" w:hAnsi="Times New Roman" w:cs="Times New Roman"/>
          <w:szCs w:val="20"/>
        </w:rPr>
        <w:t>ional Insurance Company (</w:t>
      </w:r>
      <w:proofErr w:type="spellStart"/>
      <w:r w:rsidR="00DC1012">
        <w:rPr>
          <w:rFonts w:ascii="Times New Roman" w:hAnsi="Times New Roman" w:cs="Times New Roman"/>
          <w:szCs w:val="20"/>
        </w:rPr>
        <w:t>Országo</w:t>
      </w:r>
      <w:r w:rsidR="00FA1CB0">
        <w:rPr>
          <w:rFonts w:ascii="Times New Roman" w:hAnsi="Times New Roman" w:cs="Times New Roman"/>
          <w:szCs w:val="20"/>
        </w:rPr>
        <w:t>s</w:t>
      </w:r>
      <w:proofErr w:type="spellEnd"/>
      <w:r w:rsidR="00FA1CB0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A1CB0">
        <w:rPr>
          <w:rFonts w:ascii="Times New Roman" w:hAnsi="Times New Roman" w:cs="Times New Roman"/>
          <w:szCs w:val="20"/>
        </w:rPr>
        <w:t>Társdalambiztosító</w:t>
      </w:r>
      <w:proofErr w:type="spellEnd"/>
      <w:r w:rsidR="00FA1CB0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FA1CB0">
        <w:rPr>
          <w:rFonts w:ascii="Times New Roman" w:hAnsi="Times New Roman" w:cs="Times New Roman"/>
          <w:szCs w:val="20"/>
        </w:rPr>
        <w:t>Intézet</w:t>
      </w:r>
      <w:proofErr w:type="spellEnd"/>
      <w:r w:rsidR="00FA1CB0">
        <w:rPr>
          <w:rFonts w:ascii="Times New Roman" w:hAnsi="Times New Roman" w:cs="Times New Roman"/>
          <w:szCs w:val="20"/>
        </w:rPr>
        <w:t xml:space="preserve">) in </w:t>
      </w:r>
      <w:proofErr w:type="spellStart"/>
      <w:r w:rsidR="00FA1CB0">
        <w:rPr>
          <w:rFonts w:ascii="Times New Roman" w:hAnsi="Times New Roman" w:cs="Times New Roman"/>
          <w:szCs w:val="20"/>
        </w:rPr>
        <w:t>Pestújhely</w:t>
      </w:r>
      <w:proofErr w:type="spellEnd"/>
      <w:r w:rsidR="00FA1CB0">
        <w:rPr>
          <w:rFonts w:ascii="Times New Roman" w:hAnsi="Times New Roman" w:cs="Times New Roman"/>
          <w:szCs w:val="20"/>
        </w:rPr>
        <w:t xml:space="preserve">, Budapest. </w:t>
      </w:r>
    </w:p>
    <w:p w:rsidR="00FA1CB0" w:rsidRDefault="00FA1CB0" w:rsidP="00DC6A58">
      <w:pPr>
        <w:spacing w:line="240" w:lineRule="auto"/>
        <w:rPr>
          <w:rFonts w:ascii="Times New Roman" w:hAnsi="Times New Roman" w:cs="Times New Roman"/>
          <w:szCs w:val="20"/>
        </w:rPr>
      </w:pPr>
    </w:p>
    <w:p w:rsidR="00FA1CB0" w:rsidRPr="00FA1CB0" w:rsidRDefault="00FA1CB0" w:rsidP="00FA1CB0">
      <w:pPr>
        <w:spacing w:line="240" w:lineRule="auto"/>
        <w:rPr>
          <w:rFonts w:ascii="Times New Roman" w:hAnsi="Times New Roman" w:cs="Times New Roman"/>
          <w:szCs w:val="20"/>
        </w:rPr>
      </w:pPr>
      <w:r w:rsidRPr="00FA1CB0">
        <w:rPr>
          <w:rFonts w:ascii="Times New Roman" w:hAnsi="Times New Roman" w:cs="Times New Roman"/>
          <w:szCs w:val="20"/>
        </w:rPr>
        <w:t xml:space="preserve">His last, unfinished work was the Church of </w:t>
      </w:r>
      <w:r w:rsidRPr="1CBE9A80">
        <w:rPr>
          <w:rFonts w:ascii="Times New Roman" w:eastAsia="Times New Roman" w:hAnsi="Times New Roman" w:cs="Times New Roman"/>
        </w:rPr>
        <w:t>t</w:t>
      </w:r>
      <w:r w:rsidR="1CBE9A80" w:rsidRPr="1CBE9A80">
        <w:rPr>
          <w:rFonts w:ascii="Times New Roman" w:eastAsia="Times New Roman" w:hAnsi="Times New Roman" w:cs="Times New Roman"/>
        </w:rPr>
        <w:t>h</w:t>
      </w:r>
      <w:r w:rsidRPr="1CBE9A80">
        <w:rPr>
          <w:rFonts w:ascii="Times New Roman" w:eastAsia="Times New Roman" w:hAnsi="Times New Roman" w:cs="Times New Roman"/>
        </w:rPr>
        <w:t>e</w:t>
      </w:r>
      <w:r w:rsidRPr="00FA1CB0">
        <w:rPr>
          <w:rFonts w:ascii="Times New Roman" w:hAnsi="Times New Roman" w:cs="Times New Roman"/>
          <w:szCs w:val="20"/>
        </w:rPr>
        <w:t xml:space="preserve"> Holy Land, with its strange elliptical mass and incomplete shell dome.</w:t>
      </w:r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Molnár</w:t>
      </w:r>
      <w:proofErr w:type="spellEnd"/>
      <w:r w:rsidR="1CBE9A80" w:rsidRPr="1CBE9A80">
        <w:rPr>
          <w:rFonts w:ascii="Times New Roman" w:eastAsia="Times New Roman" w:hAnsi="Times New Roman" w:cs="Times New Roman"/>
        </w:rPr>
        <w:t xml:space="preserve"> was killed</w:t>
      </w:r>
      <w:r w:rsidRPr="1CBE9A80">
        <w:rPr>
          <w:rFonts w:ascii="Times New Roman" w:eastAsia="Times New Roman" w:hAnsi="Times New Roman" w:cs="Times New Roman"/>
        </w:rPr>
        <w:t xml:space="preserve"> during the </w:t>
      </w:r>
      <w:proofErr w:type="gramStart"/>
      <w:r>
        <w:rPr>
          <w:rFonts w:ascii="Times New Roman" w:hAnsi="Times New Roman" w:cs="Times New Roman"/>
          <w:szCs w:val="20"/>
        </w:rPr>
        <w:t>second</w:t>
      </w:r>
      <w:proofErr w:type="gramEnd"/>
      <w:r w:rsidRPr="1CBE9A80">
        <w:rPr>
          <w:rFonts w:ascii="Times New Roman" w:eastAsia="Times New Roman" w:hAnsi="Times New Roman" w:cs="Times New Roman"/>
        </w:rPr>
        <w:t xml:space="preserve"> World War</w:t>
      </w:r>
      <w:r w:rsidR="1CBE9A80" w:rsidRPr="1CBE9A80">
        <w:rPr>
          <w:rFonts w:ascii="Times New Roman" w:eastAsia="Times New Roman" w:hAnsi="Times New Roman" w:cs="Times New Roman"/>
        </w:rPr>
        <w:t xml:space="preserve"> by</w:t>
      </w:r>
      <w:r w:rsidRPr="1CBE9A80">
        <w:rPr>
          <w:rFonts w:ascii="Times New Roman" w:eastAsia="Times New Roman" w:hAnsi="Times New Roman" w:cs="Times New Roman"/>
        </w:rPr>
        <w:t xml:space="preserve"> a bomb</w:t>
      </w:r>
      <w:r w:rsidR="1CBE9A80" w:rsidRPr="1CBE9A80">
        <w:rPr>
          <w:rFonts w:ascii="Times New Roman" w:eastAsia="Times New Roman" w:hAnsi="Times New Roman" w:cs="Times New Roman"/>
        </w:rPr>
        <w:t xml:space="preserve"> which</w:t>
      </w:r>
      <w:r w:rsidRPr="1CBE9A80">
        <w:rPr>
          <w:rFonts w:ascii="Times New Roman" w:eastAsia="Times New Roman" w:hAnsi="Times New Roman" w:cs="Times New Roman"/>
        </w:rPr>
        <w:t xml:space="preserve"> dropped directly on</w:t>
      </w:r>
      <w:r w:rsidR="1CBE9A80" w:rsidRPr="1CBE9A80">
        <w:rPr>
          <w:rFonts w:ascii="Times New Roman" w:eastAsia="Times New Roman" w:hAnsi="Times New Roman" w:cs="Times New Roman"/>
        </w:rPr>
        <w:t>to</w:t>
      </w:r>
      <w:r w:rsidRPr="1CBE9A80">
        <w:rPr>
          <w:rFonts w:ascii="Times New Roman" w:eastAsia="Times New Roman" w:hAnsi="Times New Roman" w:cs="Times New Roman"/>
        </w:rPr>
        <w:t xml:space="preserve"> his apartment.</w:t>
      </w:r>
    </w:p>
    <w:p w:rsidR="00FA1CB0" w:rsidRDefault="00FA1CB0" w:rsidP="00DC6A58">
      <w:pPr>
        <w:spacing w:line="240" w:lineRule="auto"/>
        <w:rPr>
          <w:rFonts w:ascii="Times New Roman" w:hAnsi="Times New Roman" w:cs="Times New Roman"/>
          <w:szCs w:val="20"/>
        </w:rPr>
      </w:pPr>
    </w:p>
    <w:p w:rsidR="00FA1CB0" w:rsidRDefault="00FA1CB0" w:rsidP="00DC6A58">
      <w:pPr>
        <w:spacing w:line="240" w:lineRule="auto"/>
        <w:rPr>
          <w:rFonts w:ascii="Times New Roman" w:hAnsi="Times New Roman" w:cs="Times New Roman"/>
          <w:szCs w:val="20"/>
        </w:rPr>
      </w:pPr>
    </w:p>
    <w:p w:rsidR="007B66D3" w:rsidRPr="008A7F7E" w:rsidRDefault="007B66D3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C15C51" w:rsidRPr="008A7F7E" w:rsidRDefault="00E95C3D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8A7F7E">
        <w:rPr>
          <w:rFonts w:ascii="Times New Roman" w:hAnsi="Times New Roman" w:cs="Times New Roman"/>
          <w:b/>
          <w:szCs w:val="20"/>
        </w:rPr>
        <w:t xml:space="preserve">List </w:t>
      </w:r>
      <w:r w:rsidR="00EB692D" w:rsidRPr="008A7F7E">
        <w:rPr>
          <w:rFonts w:ascii="Times New Roman" w:hAnsi="Times New Roman" w:cs="Times New Roman"/>
          <w:b/>
          <w:szCs w:val="20"/>
        </w:rPr>
        <w:t xml:space="preserve">of </w:t>
      </w:r>
      <w:r w:rsidR="00293732">
        <w:rPr>
          <w:rFonts w:ascii="Times New Roman" w:hAnsi="Times New Roman" w:cs="Times New Roman"/>
          <w:b/>
          <w:szCs w:val="20"/>
        </w:rPr>
        <w:t>Works</w:t>
      </w:r>
    </w:p>
    <w:p w:rsidR="002E7C9B" w:rsidRPr="008A7F7E" w:rsidRDefault="002E7C9B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:rsidR="0065753F" w:rsidRDefault="0065753F" w:rsidP="0019166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1932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Villa </w:t>
      </w:r>
      <w:proofErr w:type="spellStart"/>
      <w:r>
        <w:rPr>
          <w:rFonts w:ascii="Times New Roman" w:eastAsia="Times New Roman" w:hAnsi="Times New Roman" w:cs="Times New Roman"/>
        </w:rPr>
        <w:t>Dálnoki-Kovács</w:t>
      </w:r>
      <w:proofErr w:type="spellEnd"/>
      <w:r>
        <w:rPr>
          <w:rFonts w:ascii="Times New Roman" w:eastAsia="Times New Roman" w:hAnsi="Times New Roman" w:cs="Times New Roman"/>
        </w:rPr>
        <w:t xml:space="preserve"> Budapest, Hungary</w:t>
      </w:r>
    </w:p>
    <w:p w:rsidR="0065753F" w:rsidRDefault="0065753F" w:rsidP="00191663">
      <w:pPr>
        <w:spacing w:line="240" w:lineRule="auto"/>
        <w:rPr>
          <w:rFonts w:ascii="Times New Roman" w:eastAsia="Times New Roman" w:hAnsi="Times New Roman" w:cs="Times New Roman"/>
        </w:rPr>
      </w:pPr>
    </w:p>
    <w:p w:rsidR="00A96F93" w:rsidRDefault="00191663" w:rsidP="00293732">
      <w:pPr>
        <w:spacing w:line="240" w:lineRule="auto"/>
        <w:ind w:left="1134" w:hanging="1134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1932-35</w:t>
      </w:r>
      <w:r w:rsidRPr="008A7F7E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OTI Apartment block, Budapest, Hungary (together with </w:t>
      </w:r>
      <w:proofErr w:type="spellStart"/>
      <w:r w:rsidRPr="005C69D1">
        <w:rPr>
          <w:rFonts w:ascii="Times New Roman" w:hAnsi="Times New Roman"/>
        </w:rPr>
        <w:t>Bertalan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Árkay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Sándor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Faragó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Károly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Heysa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Pál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Ligeti</w:t>
      </w:r>
      <w:proofErr w:type="spellEnd"/>
      <w:r w:rsidRPr="005C69D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Farkas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Molnár</w:t>
      </w:r>
      <w:proofErr w:type="spellEnd"/>
      <w:r>
        <w:rPr>
          <w:rFonts w:ascii="Times New Roman" w:hAnsi="Times New Roman"/>
        </w:rPr>
        <w:t>,</w:t>
      </w:r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Móric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Pogány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Gábor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Presich</w:t>
      </w:r>
      <w:proofErr w:type="spellEnd"/>
      <w:r w:rsidRPr="005C69D1">
        <w:rPr>
          <w:rFonts w:ascii="Times New Roman" w:hAnsi="Times New Roman"/>
        </w:rPr>
        <w:t xml:space="preserve">, </w:t>
      </w:r>
      <w:proofErr w:type="spellStart"/>
      <w:r w:rsidRPr="005C69D1">
        <w:rPr>
          <w:rFonts w:ascii="Times New Roman" w:hAnsi="Times New Roman"/>
        </w:rPr>
        <w:t>Mihály</w:t>
      </w:r>
      <w:proofErr w:type="spellEnd"/>
      <w:r w:rsidRPr="005C69D1">
        <w:rPr>
          <w:rFonts w:ascii="Times New Roman" w:hAnsi="Times New Roman"/>
        </w:rPr>
        <w:t xml:space="preserve"> </w:t>
      </w:r>
      <w:proofErr w:type="spellStart"/>
      <w:r w:rsidRPr="005C69D1">
        <w:rPr>
          <w:rFonts w:ascii="Times New Roman" w:hAnsi="Times New Roman"/>
        </w:rPr>
        <w:t>Vadász</w:t>
      </w:r>
      <w:proofErr w:type="spellEnd"/>
      <w:r>
        <w:rPr>
          <w:rFonts w:ascii="Times New Roman" w:hAnsi="Times New Roman"/>
        </w:rPr>
        <w:t>)</w:t>
      </w:r>
    </w:p>
    <w:p w:rsidR="00191663" w:rsidRPr="006B70F7" w:rsidRDefault="00191663" w:rsidP="00191663">
      <w:pPr>
        <w:spacing w:line="240" w:lineRule="auto"/>
        <w:rPr>
          <w:rFonts w:ascii="Times New Roman" w:hAnsi="Times New Roman"/>
        </w:rPr>
      </w:pPr>
    </w:p>
    <w:p w:rsidR="0065753F" w:rsidRDefault="00191663" w:rsidP="00191663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1934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OTI Workers Hospital, Budapest, Hungary </w:t>
      </w:r>
    </w:p>
    <w:p w:rsidR="0065753F" w:rsidRDefault="0065753F" w:rsidP="00191663">
      <w:pPr>
        <w:spacing w:line="240" w:lineRule="auto"/>
        <w:rPr>
          <w:rFonts w:ascii="Times New Roman" w:hAnsi="Times New Roman" w:cs="Times New Roman"/>
          <w:szCs w:val="20"/>
        </w:rPr>
      </w:pPr>
    </w:p>
    <w:p w:rsidR="0065753F" w:rsidRDefault="0065753F" w:rsidP="00191663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1934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proofErr w:type="spellStart"/>
      <w:r>
        <w:rPr>
          <w:rFonts w:ascii="Times New Roman" w:hAnsi="Times New Roman" w:cs="Times New Roman"/>
          <w:szCs w:val="20"/>
        </w:rPr>
        <w:t>Tyroler</w:t>
      </w:r>
      <w:proofErr w:type="spellEnd"/>
      <w:r>
        <w:rPr>
          <w:rFonts w:ascii="Times New Roman" w:hAnsi="Times New Roman" w:cs="Times New Roman"/>
          <w:szCs w:val="20"/>
        </w:rPr>
        <w:t xml:space="preserve"> House, Budapest, Hungary</w:t>
      </w:r>
    </w:p>
    <w:p w:rsidR="0065753F" w:rsidRDefault="0065753F" w:rsidP="00191663">
      <w:pPr>
        <w:spacing w:line="240" w:lineRule="auto"/>
        <w:rPr>
          <w:rFonts w:ascii="Times New Roman" w:hAnsi="Times New Roman" w:cs="Times New Roman"/>
          <w:szCs w:val="20"/>
        </w:rPr>
      </w:pPr>
    </w:p>
    <w:p w:rsidR="0065753F" w:rsidRDefault="0065753F" w:rsidP="00191663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1937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111F0">
        <w:rPr>
          <w:rFonts w:ascii="Times New Roman" w:hAnsi="Times New Roman" w:cs="Times New Roman"/>
          <w:szCs w:val="20"/>
        </w:rPr>
        <w:t>Peasants</w:t>
      </w:r>
      <w:r w:rsidR="00293732">
        <w:rPr>
          <w:rFonts w:ascii="Times New Roman" w:hAnsi="Times New Roman" w:cs="Times New Roman"/>
          <w:szCs w:val="20"/>
        </w:rPr>
        <w:t>’</w:t>
      </w:r>
      <w:r w:rsidR="001111F0">
        <w:rPr>
          <w:rFonts w:ascii="Times New Roman" w:hAnsi="Times New Roman" w:cs="Times New Roman"/>
          <w:szCs w:val="20"/>
        </w:rPr>
        <w:t xml:space="preserve"> House </w:t>
      </w:r>
      <w:proofErr w:type="spellStart"/>
      <w:r>
        <w:rPr>
          <w:rFonts w:ascii="Times New Roman" w:hAnsi="Times New Roman" w:cs="Times New Roman"/>
          <w:szCs w:val="20"/>
        </w:rPr>
        <w:t>Dévaványa</w:t>
      </w:r>
      <w:proofErr w:type="spellEnd"/>
      <w:r>
        <w:rPr>
          <w:rFonts w:ascii="Times New Roman" w:hAnsi="Times New Roman" w:cs="Times New Roman"/>
          <w:szCs w:val="20"/>
        </w:rPr>
        <w:t>, Hungary</w:t>
      </w:r>
    </w:p>
    <w:p w:rsidR="0065753F" w:rsidRDefault="0065753F" w:rsidP="00191663">
      <w:pPr>
        <w:spacing w:line="240" w:lineRule="auto"/>
        <w:rPr>
          <w:rFonts w:ascii="Times New Roman" w:hAnsi="Times New Roman" w:cs="Times New Roman"/>
          <w:szCs w:val="20"/>
        </w:rPr>
      </w:pPr>
    </w:p>
    <w:p w:rsidR="00191663" w:rsidRDefault="0065753F" w:rsidP="00191663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1938-39</w:t>
      </w:r>
      <w:r>
        <w:rPr>
          <w:rFonts w:ascii="Times New Roman" w:hAnsi="Times New Roman" w:cs="Times New Roman"/>
          <w:szCs w:val="20"/>
        </w:rPr>
        <w:tab/>
        <w:t>Holy L</w:t>
      </w:r>
      <w:r w:rsidR="007434FB">
        <w:rPr>
          <w:rFonts w:ascii="Times New Roman" w:hAnsi="Times New Roman" w:cs="Times New Roman"/>
          <w:szCs w:val="20"/>
        </w:rPr>
        <w:t>a</w:t>
      </w:r>
      <w:r>
        <w:rPr>
          <w:rFonts w:ascii="Times New Roman" w:hAnsi="Times New Roman" w:cs="Times New Roman"/>
          <w:szCs w:val="20"/>
        </w:rPr>
        <w:t>nd Church, Budapest, Hungary</w:t>
      </w:r>
    </w:p>
    <w:p w:rsidR="00824C5A" w:rsidRPr="008A7F7E" w:rsidRDefault="00824C5A" w:rsidP="00C15C51">
      <w:pPr>
        <w:spacing w:line="240" w:lineRule="auto"/>
        <w:rPr>
          <w:rFonts w:ascii="Times New Roman" w:hAnsi="Times New Roman" w:cs="Times New Roman"/>
          <w:szCs w:val="20"/>
        </w:rPr>
      </w:pPr>
      <w:bookmarkStart w:id="0" w:name="_GoBack"/>
      <w:bookmarkEnd w:id="0"/>
    </w:p>
    <w:p w:rsidR="00EB13D9" w:rsidRPr="008A7F7E" w:rsidRDefault="00EB13D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356913" w:rsidRPr="008A7F7E" w:rsidRDefault="00356913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C15C51" w:rsidRPr="008A7F7E" w:rsidRDefault="00E95C3D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8A7F7E">
        <w:rPr>
          <w:rFonts w:ascii="Times New Roman" w:hAnsi="Times New Roman" w:cs="Times New Roman"/>
          <w:b/>
          <w:szCs w:val="20"/>
        </w:rPr>
        <w:t>References and further reading</w:t>
      </w:r>
    </w:p>
    <w:p w:rsidR="00DC1012" w:rsidRDefault="00DC1012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:rsidR="00824C5A" w:rsidRPr="00DC1012" w:rsidRDefault="00DC1012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proofErr w:type="spellStart"/>
      <w:r w:rsidRPr="00DC1012">
        <w:rPr>
          <w:rFonts w:ascii="Times New Roman" w:hAnsi="Times New Roman" w:cs="Times New Roman"/>
          <w:szCs w:val="20"/>
        </w:rPr>
        <w:t>Bajkay</w:t>
      </w:r>
      <w:proofErr w:type="spellEnd"/>
      <w:r w:rsidRPr="00DC1012">
        <w:rPr>
          <w:rFonts w:ascii="Times New Roman" w:hAnsi="Times New Roman" w:cs="Times New Roman"/>
          <w:szCs w:val="20"/>
        </w:rPr>
        <w:t>, É. (</w:t>
      </w:r>
      <w:proofErr w:type="spellStart"/>
      <w:proofErr w:type="gramStart"/>
      <w:r w:rsidRPr="00DC1012">
        <w:rPr>
          <w:rFonts w:ascii="Times New Roman" w:hAnsi="Times New Roman" w:cs="Times New Roman"/>
          <w:szCs w:val="20"/>
        </w:rPr>
        <w:t>ed</w:t>
      </w:r>
      <w:proofErr w:type="spellEnd"/>
      <w:proofErr w:type="gramEnd"/>
      <w:r w:rsidRPr="00DC1012">
        <w:rPr>
          <w:rFonts w:ascii="Times New Roman" w:hAnsi="Times New Roman" w:cs="Times New Roman"/>
          <w:szCs w:val="20"/>
        </w:rPr>
        <w:t>) (2010)</w:t>
      </w:r>
      <w:r w:rsidRPr="00DC1012">
        <w:rPr>
          <w:rFonts w:ascii="Times New Roman" w:hAnsi="Times New Roman"/>
          <w:b/>
          <w:szCs w:val="22"/>
        </w:rPr>
        <w:t xml:space="preserve"> </w:t>
      </w:r>
      <w:proofErr w:type="spellStart"/>
      <w:r w:rsidRPr="00293732">
        <w:rPr>
          <w:rFonts w:ascii="Times New Roman" w:hAnsi="Times New Roman"/>
          <w:i/>
          <w:szCs w:val="22"/>
        </w:rPr>
        <w:t>Molnár</w:t>
      </w:r>
      <w:proofErr w:type="spellEnd"/>
      <w:r w:rsidRPr="00293732">
        <w:rPr>
          <w:rFonts w:ascii="Times New Roman" w:hAnsi="Times New Roman"/>
          <w:i/>
          <w:szCs w:val="22"/>
        </w:rPr>
        <w:t xml:space="preserve"> </w:t>
      </w:r>
      <w:proofErr w:type="spellStart"/>
      <w:r w:rsidRPr="00293732">
        <w:rPr>
          <w:rFonts w:ascii="Times New Roman" w:hAnsi="Times New Roman"/>
          <w:i/>
          <w:szCs w:val="22"/>
        </w:rPr>
        <w:t>Farkas</w:t>
      </w:r>
      <w:proofErr w:type="spellEnd"/>
      <w:r w:rsidRPr="00293732">
        <w:rPr>
          <w:rFonts w:ascii="Times New Roman" w:hAnsi="Times New Roman"/>
          <w:i/>
          <w:szCs w:val="22"/>
        </w:rPr>
        <w:t xml:space="preserve">: 1897-1945: </w:t>
      </w:r>
      <w:proofErr w:type="spellStart"/>
      <w:r w:rsidRPr="00293732">
        <w:rPr>
          <w:rFonts w:ascii="Times New Roman" w:hAnsi="Times New Roman"/>
          <w:i/>
          <w:szCs w:val="22"/>
        </w:rPr>
        <w:t>építész</w:t>
      </w:r>
      <w:proofErr w:type="spellEnd"/>
      <w:r w:rsidRPr="00293732">
        <w:rPr>
          <w:rFonts w:ascii="Times New Roman" w:hAnsi="Times New Roman"/>
          <w:i/>
          <w:szCs w:val="22"/>
        </w:rPr>
        <w:t xml:space="preserve">, </w:t>
      </w:r>
      <w:proofErr w:type="spellStart"/>
      <w:r w:rsidRPr="00293732">
        <w:rPr>
          <w:rFonts w:ascii="Times New Roman" w:hAnsi="Times New Roman"/>
          <w:i/>
          <w:szCs w:val="22"/>
        </w:rPr>
        <w:t>festő</w:t>
      </w:r>
      <w:proofErr w:type="spellEnd"/>
      <w:r w:rsidRPr="00293732">
        <w:rPr>
          <w:rFonts w:ascii="Times New Roman" w:hAnsi="Times New Roman"/>
          <w:i/>
          <w:szCs w:val="22"/>
        </w:rPr>
        <w:t xml:space="preserve"> </w:t>
      </w:r>
      <w:proofErr w:type="spellStart"/>
      <w:r w:rsidRPr="00293732">
        <w:rPr>
          <w:rFonts w:ascii="Times New Roman" w:hAnsi="Times New Roman"/>
          <w:i/>
          <w:szCs w:val="22"/>
        </w:rPr>
        <w:t>és</w:t>
      </w:r>
      <w:proofErr w:type="spellEnd"/>
      <w:r w:rsidRPr="00293732">
        <w:rPr>
          <w:rFonts w:ascii="Times New Roman" w:hAnsi="Times New Roman"/>
          <w:i/>
          <w:szCs w:val="22"/>
        </w:rPr>
        <w:t xml:space="preserve"> </w:t>
      </w:r>
      <w:proofErr w:type="spellStart"/>
      <w:r w:rsidRPr="00293732">
        <w:rPr>
          <w:rFonts w:ascii="Times New Roman" w:hAnsi="Times New Roman"/>
          <w:i/>
          <w:szCs w:val="22"/>
        </w:rPr>
        <w:t>tervezőgrafikus</w:t>
      </w:r>
      <w:proofErr w:type="spellEnd"/>
      <w:r w:rsidRPr="00DC1012">
        <w:rPr>
          <w:rFonts w:ascii="Times New Roman" w:hAnsi="Times New Roman"/>
          <w:szCs w:val="22"/>
        </w:rPr>
        <w:t xml:space="preserve">. </w:t>
      </w:r>
      <w:proofErr w:type="spellStart"/>
      <w:r w:rsidRPr="00DC1012">
        <w:rPr>
          <w:rFonts w:ascii="Times New Roman" w:hAnsi="Times New Roman"/>
          <w:szCs w:val="22"/>
        </w:rPr>
        <w:t>Pécs</w:t>
      </w:r>
      <w:proofErr w:type="spellEnd"/>
      <w:r w:rsidRPr="00DC1012">
        <w:rPr>
          <w:rFonts w:ascii="Times New Roman" w:hAnsi="Times New Roman"/>
          <w:szCs w:val="22"/>
        </w:rPr>
        <w:t xml:space="preserve">: Pro </w:t>
      </w:r>
      <w:proofErr w:type="spellStart"/>
      <w:r w:rsidRPr="00DC1012">
        <w:rPr>
          <w:rFonts w:ascii="Times New Roman" w:hAnsi="Times New Roman"/>
          <w:szCs w:val="22"/>
        </w:rPr>
        <w:t>Pannónia</w:t>
      </w:r>
      <w:proofErr w:type="spellEnd"/>
      <w:r w:rsidR="007434FB">
        <w:rPr>
          <w:rFonts w:ascii="Times New Roman" w:hAnsi="Times New Roman"/>
          <w:szCs w:val="22"/>
        </w:rPr>
        <w:t>.</w:t>
      </w:r>
    </w:p>
    <w:p w:rsidR="00DC1012" w:rsidRDefault="00DC1012" w:rsidP="00A12B69">
      <w:pPr>
        <w:spacing w:line="240" w:lineRule="auto"/>
        <w:jc w:val="both"/>
        <w:rPr>
          <w:rFonts w:ascii="Times New Roman" w:hAnsi="Times New Roman"/>
          <w:szCs w:val="22"/>
        </w:rPr>
      </w:pPr>
    </w:p>
    <w:p w:rsidR="00FA1CB0" w:rsidRDefault="00EB692D" w:rsidP="00A12B69">
      <w:pPr>
        <w:spacing w:line="240" w:lineRule="auto"/>
        <w:jc w:val="both"/>
        <w:rPr>
          <w:rFonts w:ascii="Times New Roman" w:hAnsi="Times New Roman"/>
          <w:szCs w:val="22"/>
        </w:rPr>
      </w:pPr>
      <w:proofErr w:type="spellStart"/>
      <w:r w:rsidRPr="00A12B69">
        <w:rPr>
          <w:rFonts w:ascii="Times New Roman" w:hAnsi="Times New Roman"/>
          <w:szCs w:val="22"/>
        </w:rPr>
        <w:t>Ferkai</w:t>
      </w:r>
      <w:proofErr w:type="spellEnd"/>
      <w:r w:rsidRPr="00A12B69">
        <w:rPr>
          <w:rFonts w:ascii="Times New Roman" w:hAnsi="Times New Roman"/>
          <w:szCs w:val="22"/>
        </w:rPr>
        <w:t xml:space="preserve">, A. (1998) </w:t>
      </w:r>
      <w:r w:rsidR="007434FB">
        <w:rPr>
          <w:rFonts w:ascii="Times New Roman" w:hAnsi="Times New Roman"/>
          <w:szCs w:val="22"/>
        </w:rPr>
        <w:t>‘</w:t>
      </w:r>
      <w:r w:rsidRPr="00A12B69">
        <w:rPr>
          <w:rFonts w:ascii="Times New Roman" w:hAnsi="Times New Roman"/>
          <w:szCs w:val="22"/>
        </w:rPr>
        <w:t>Hungarian Architecture between the Wars</w:t>
      </w:r>
      <w:r w:rsidR="007434FB">
        <w:rPr>
          <w:rFonts w:ascii="Times New Roman" w:hAnsi="Times New Roman"/>
          <w:szCs w:val="22"/>
        </w:rPr>
        <w:t>’</w:t>
      </w:r>
      <w:r w:rsidRPr="00A12B69">
        <w:rPr>
          <w:rFonts w:ascii="Times New Roman" w:hAnsi="Times New Roman"/>
          <w:szCs w:val="22"/>
        </w:rPr>
        <w:t xml:space="preserve">. In: </w:t>
      </w:r>
      <w:proofErr w:type="spellStart"/>
      <w:r w:rsidRPr="00A12B69">
        <w:rPr>
          <w:rFonts w:ascii="Times New Roman" w:hAnsi="Times New Roman"/>
          <w:szCs w:val="22"/>
        </w:rPr>
        <w:t>Wiebenson</w:t>
      </w:r>
      <w:proofErr w:type="spellEnd"/>
      <w:r w:rsidRPr="00A12B69">
        <w:rPr>
          <w:rFonts w:ascii="Times New Roman" w:hAnsi="Times New Roman"/>
          <w:szCs w:val="22"/>
        </w:rPr>
        <w:t xml:space="preserve">, D. and </w:t>
      </w:r>
      <w:proofErr w:type="spellStart"/>
      <w:r w:rsidRPr="00A12B69">
        <w:rPr>
          <w:rFonts w:ascii="Times New Roman" w:hAnsi="Times New Roman"/>
          <w:szCs w:val="22"/>
        </w:rPr>
        <w:t>Sisa</w:t>
      </w:r>
      <w:proofErr w:type="spellEnd"/>
      <w:r w:rsidRPr="00A12B69">
        <w:rPr>
          <w:rFonts w:ascii="Times New Roman" w:hAnsi="Times New Roman"/>
          <w:szCs w:val="22"/>
        </w:rPr>
        <w:t xml:space="preserve">, J. </w:t>
      </w:r>
      <w:proofErr w:type="gramStart"/>
      <w:r w:rsidRPr="00A12B69">
        <w:rPr>
          <w:rFonts w:ascii="Times New Roman" w:hAnsi="Times New Roman"/>
          <w:szCs w:val="22"/>
        </w:rPr>
        <w:t>eds</w:t>
      </w:r>
      <w:proofErr w:type="gramEnd"/>
      <w:r w:rsidRPr="00A12B69">
        <w:rPr>
          <w:rFonts w:ascii="Times New Roman" w:hAnsi="Times New Roman"/>
          <w:szCs w:val="22"/>
        </w:rPr>
        <w:t xml:space="preserve">. </w:t>
      </w:r>
      <w:proofErr w:type="gramStart"/>
      <w:r w:rsidRPr="00293732">
        <w:rPr>
          <w:rFonts w:ascii="Times New Roman" w:hAnsi="Times New Roman"/>
          <w:bCs/>
          <w:i/>
          <w:szCs w:val="22"/>
        </w:rPr>
        <w:t>The Architecture of Historic Hungary.</w:t>
      </w:r>
      <w:proofErr w:type="gramEnd"/>
      <w:r w:rsidRPr="00A12B69">
        <w:rPr>
          <w:rFonts w:ascii="Times New Roman" w:hAnsi="Times New Roman"/>
          <w:szCs w:val="22"/>
        </w:rPr>
        <w:t xml:space="preserve"> Cambridge, MA: The MIT Press. 245-274.</w:t>
      </w:r>
    </w:p>
    <w:p w:rsidR="00FA1CB0" w:rsidRDefault="00FA1CB0" w:rsidP="00A12B69">
      <w:pPr>
        <w:spacing w:line="240" w:lineRule="auto"/>
        <w:jc w:val="both"/>
        <w:rPr>
          <w:rFonts w:ascii="Times New Roman" w:hAnsi="Times New Roman"/>
          <w:szCs w:val="22"/>
        </w:rPr>
      </w:pPr>
    </w:p>
    <w:p w:rsidR="00DC1012" w:rsidRDefault="00FA1CB0" w:rsidP="00A12B69">
      <w:pPr>
        <w:spacing w:line="240" w:lineRule="auto"/>
        <w:jc w:val="both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Ferkai</w:t>
      </w:r>
      <w:proofErr w:type="spellEnd"/>
      <w:r>
        <w:rPr>
          <w:rFonts w:ascii="Times New Roman" w:hAnsi="Times New Roman"/>
          <w:szCs w:val="22"/>
        </w:rPr>
        <w:t>, A</w:t>
      </w:r>
      <w:r w:rsidR="00293732">
        <w:rPr>
          <w:rFonts w:ascii="Times New Roman" w:hAnsi="Times New Roman"/>
          <w:szCs w:val="22"/>
        </w:rPr>
        <w:t>.</w:t>
      </w:r>
      <w:r>
        <w:rPr>
          <w:rFonts w:ascii="Times New Roman" w:hAnsi="Times New Roman"/>
          <w:szCs w:val="22"/>
        </w:rPr>
        <w:t xml:space="preserve"> (2012) </w:t>
      </w:r>
      <w:proofErr w:type="spellStart"/>
      <w:r w:rsidRPr="00293732">
        <w:rPr>
          <w:rFonts w:ascii="Times New Roman" w:hAnsi="Times New Roman"/>
          <w:i/>
          <w:szCs w:val="22"/>
        </w:rPr>
        <w:t>Molnár</w:t>
      </w:r>
      <w:proofErr w:type="spellEnd"/>
      <w:r w:rsidRPr="00293732">
        <w:rPr>
          <w:rFonts w:ascii="Times New Roman" w:hAnsi="Times New Roman"/>
          <w:i/>
          <w:szCs w:val="22"/>
        </w:rPr>
        <w:t xml:space="preserve"> </w:t>
      </w:r>
      <w:proofErr w:type="spellStart"/>
      <w:r w:rsidRPr="00293732">
        <w:rPr>
          <w:rFonts w:ascii="Times New Roman" w:hAnsi="Times New Roman"/>
          <w:i/>
          <w:szCs w:val="22"/>
        </w:rPr>
        <w:t>Farkas</w:t>
      </w:r>
      <w:proofErr w:type="spellEnd"/>
      <w:r>
        <w:rPr>
          <w:rFonts w:ascii="Times New Roman" w:hAnsi="Times New Roman"/>
          <w:szCs w:val="22"/>
        </w:rPr>
        <w:t xml:space="preserve">. Budapest: </w:t>
      </w:r>
      <w:proofErr w:type="spellStart"/>
      <w:r>
        <w:rPr>
          <w:rFonts w:ascii="Times New Roman" w:hAnsi="Times New Roman"/>
          <w:szCs w:val="22"/>
        </w:rPr>
        <w:t>Terc</w:t>
      </w:r>
      <w:proofErr w:type="spellEnd"/>
      <w:r w:rsidR="007434FB">
        <w:rPr>
          <w:rFonts w:ascii="Times New Roman" w:hAnsi="Times New Roman"/>
          <w:szCs w:val="22"/>
        </w:rPr>
        <w:t>.</w:t>
      </w:r>
    </w:p>
    <w:p w:rsidR="00DC1012" w:rsidRDefault="00DC1012" w:rsidP="00A12B69">
      <w:pPr>
        <w:spacing w:line="240" w:lineRule="auto"/>
        <w:jc w:val="both"/>
        <w:rPr>
          <w:rFonts w:ascii="Times New Roman" w:hAnsi="Times New Roman"/>
          <w:szCs w:val="22"/>
        </w:rPr>
      </w:pPr>
    </w:p>
    <w:p w:rsidR="00EB692D" w:rsidRPr="00A12B69" w:rsidRDefault="00DC1012" w:rsidP="00A12B69">
      <w:pPr>
        <w:spacing w:line="240" w:lineRule="auto"/>
        <w:jc w:val="both"/>
      </w:pPr>
      <w:proofErr w:type="spellStart"/>
      <w:r>
        <w:rPr>
          <w:rFonts w:ascii="Times New Roman" w:hAnsi="Times New Roman"/>
          <w:szCs w:val="22"/>
        </w:rPr>
        <w:t>Mezei</w:t>
      </w:r>
      <w:proofErr w:type="spellEnd"/>
      <w:r>
        <w:rPr>
          <w:rFonts w:ascii="Times New Roman" w:hAnsi="Times New Roman"/>
          <w:szCs w:val="22"/>
        </w:rPr>
        <w:t>, O</w:t>
      </w:r>
      <w:r w:rsidR="00293732">
        <w:rPr>
          <w:rFonts w:ascii="Times New Roman" w:hAnsi="Times New Roman"/>
          <w:szCs w:val="22"/>
        </w:rPr>
        <w:t>.</w:t>
      </w:r>
      <w:r>
        <w:rPr>
          <w:rFonts w:ascii="Times New Roman" w:hAnsi="Times New Roman"/>
          <w:szCs w:val="22"/>
        </w:rPr>
        <w:t xml:space="preserve"> (1987) </w:t>
      </w:r>
      <w:proofErr w:type="spellStart"/>
      <w:r w:rsidRPr="00293732">
        <w:rPr>
          <w:rFonts w:ascii="Times New Roman" w:hAnsi="Times New Roman"/>
          <w:i/>
          <w:szCs w:val="22"/>
        </w:rPr>
        <w:t>Molnár</w:t>
      </w:r>
      <w:proofErr w:type="spellEnd"/>
      <w:r w:rsidRPr="00293732">
        <w:rPr>
          <w:rFonts w:ascii="Times New Roman" w:hAnsi="Times New Roman"/>
          <w:i/>
          <w:szCs w:val="22"/>
        </w:rPr>
        <w:t xml:space="preserve"> </w:t>
      </w:r>
      <w:proofErr w:type="spellStart"/>
      <w:r w:rsidRPr="00293732">
        <w:rPr>
          <w:rFonts w:ascii="Times New Roman" w:hAnsi="Times New Roman"/>
          <w:i/>
          <w:szCs w:val="22"/>
        </w:rPr>
        <w:t>Farkas</w:t>
      </w:r>
      <w:proofErr w:type="spellEnd"/>
      <w:r>
        <w:rPr>
          <w:rFonts w:ascii="Times New Roman" w:hAnsi="Times New Roman"/>
          <w:szCs w:val="22"/>
        </w:rPr>
        <w:t xml:space="preserve">. Budapest: </w:t>
      </w:r>
      <w:proofErr w:type="spellStart"/>
      <w:r>
        <w:rPr>
          <w:rFonts w:ascii="Times New Roman" w:hAnsi="Times New Roman"/>
          <w:szCs w:val="22"/>
        </w:rPr>
        <w:t>Akadémiai</w:t>
      </w:r>
      <w:proofErr w:type="spellEnd"/>
      <w:r>
        <w:rPr>
          <w:rFonts w:ascii="Times New Roman" w:hAnsi="Times New Roman"/>
          <w:szCs w:val="22"/>
        </w:rPr>
        <w:t xml:space="preserve"> </w:t>
      </w:r>
      <w:proofErr w:type="spellStart"/>
      <w:r>
        <w:rPr>
          <w:rFonts w:ascii="Times New Roman" w:hAnsi="Times New Roman"/>
          <w:szCs w:val="22"/>
        </w:rPr>
        <w:t>Kiadó</w:t>
      </w:r>
      <w:proofErr w:type="spellEnd"/>
      <w:r w:rsidR="007434FB">
        <w:rPr>
          <w:rFonts w:ascii="Times New Roman" w:hAnsi="Times New Roman"/>
          <w:szCs w:val="22"/>
        </w:rPr>
        <w:t>.</w:t>
      </w:r>
    </w:p>
    <w:p w:rsidR="00824C5A" w:rsidRPr="008A7F7E" w:rsidRDefault="00824C5A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:rsidR="00A319B9" w:rsidRPr="008A7F7E" w:rsidRDefault="00A319B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0B09D0" w:rsidRPr="008A7F7E" w:rsidRDefault="00A319B9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8A7F7E">
        <w:rPr>
          <w:rFonts w:ascii="Times New Roman" w:hAnsi="Times New Roman" w:cs="Times New Roman"/>
          <w:b/>
          <w:szCs w:val="20"/>
        </w:rPr>
        <w:t xml:space="preserve"> </w:t>
      </w:r>
      <w:r w:rsidR="00226861" w:rsidRPr="008A7F7E">
        <w:rPr>
          <w:rFonts w:ascii="Times New Roman" w:hAnsi="Times New Roman" w:cs="Times New Roman"/>
          <w:b/>
          <w:szCs w:val="20"/>
        </w:rPr>
        <w:t>Visual material:</w:t>
      </w:r>
    </w:p>
    <w:p w:rsidR="00226861" w:rsidRPr="008A7F7E" w:rsidRDefault="00226861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:rsidR="00E77C4B" w:rsidRPr="008A7F7E" w:rsidRDefault="00DA298A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2272854" cy="1675906"/>
            <wp:effectExtent l="25400" t="0" r="0" b="0"/>
            <wp:docPr id="4" name="il_fi" descr="http://artmagazin.hu/content/_common/images/74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rtmagazin.hu/content/_common/images/74.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99" cy="167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2D" w:rsidRPr="008A7F7E" w:rsidRDefault="00DA298A" w:rsidP="00C15C51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‘Red Cube House’ perspective from the garden, 1922</w:t>
      </w:r>
    </w:p>
    <w:p w:rsidR="00DA298A" w:rsidRDefault="00DF7E2D" w:rsidP="00C15C51">
      <w:pPr>
        <w:spacing w:line="240" w:lineRule="auto"/>
        <w:rPr>
          <w:rFonts w:ascii="Times New Roman" w:hAnsi="Times New Roman"/>
        </w:rPr>
      </w:pPr>
      <w:r w:rsidRPr="008A7F7E">
        <w:rPr>
          <w:rFonts w:ascii="Times New Roman" w:hAnsi="Times New Roman"/>
        </w:rPr>
        <w:t xml:space="preserve">Copyright: </w:t>
      </w:r>
      <w:r w:rsidR="00DA298A" w:rsidRPr="00DA298A">
        <w:rPr>
          <w:rFonts w:ascii="Times New Roman" w:hAnsi="Times New Roman"/>
        </w:rPr>
        <w:t xml:space="preserve">Magyar </w:t>
      </w:r>
      <w:proofErr w:type="spellStart"/>
      <w:r w:rsidR="00DA298A" w:rsidRPr="00DA298A">
        <w:rPr>
          <w:rFonts w:ascii="Times New Roman" w:hAnsi="Times New Roman"/>
        </w:rPr>
        <w:t>Építészeti</w:t>
      </w:r>
      <w:proofErr w:type="spellEnd"/>
      <w:r w:rsidR="00DA298A" w:rsidRPr="00DA298A">
        <w:rPr>
          <w:rFonts w:ascii="Times New Roman" w:hAnsi="Times New Roman"/>
        </w:rPr>
        <w:t xml:space="preserve"> </w:t>
      </w:r>
      <w:proofErr w:type="spellStart"/>
      <w:r w:rsidR="00DA298A" w:rsidRPr="00DA298A">
        <w:rPr>
          <w:rFonts w:ascii="Times New Roman" w:hAnsi="Times New Roman"/>
        </w:rPr>
        <w:t>Múzeum</w:t>
      </w:r>
      <w:proofErr w:type="spellEnd"/>
      <w:r w:rsidR="00DA298A" w:rsidRPr="00DA298A">
        <w:rPr>
          <w:rFonts w:ascii="Times New Roman" w:hAnsi="Times New Roman"/>
        </w:rPr>
        <w:t>. Budapest (</w:t>
      </w:r>
      <w:proofErr w:type="spellStart"/>
      <w:r w:rsidR="00DA298A" w:rsidRPr="00DA298A">
        <w:rPr>
          <w:rFonts w:ascii="Times New Roman" w:hAnsi="Times New Roman"/>
        </w:rPr>
        <w:t>Leltári</w:t>
      </w:r>
      <w:proofErr w:type="spellEnd"/>
      <w:r w:rsidR="00DA298A" w:rsidRPr="00DA298A">
        <w:rPr>
          <w:rFonts w:ascii="Times New Roman" w:hAnsi="Times New Roman"/>
        </w:rPr>
        <w:t xml:space="preserve"> </w:t>
      </w:r>
      <w:proofErr w:type="spellStart"/>
      <w:r w:rsidR="00DA298A" w:rsidRPr="00DA298A">
        <w:rPr>
          <w:rFonts w:ascii="Times New Roman" w:hAnsi="Times New Roman"/>
        </w:rPr>
        <w:t>szám</w:t>
      </w:r>
      <w:proofErr w:type="spellEnd"/>
      <w:r w:rsidR="00DA298A" w:rsidRPr="00DA298A">
        <w:rPr>
          <w:rFonts w:ascii="Times New Roman" w:hAnsi="Times New Roman"/>
        </w:rPr>
        <w:t>: 74.01.169)/ Hungarian Architectural Museum</w:t>
      </w:r>
      <w:r w:rsidR="00DA298A">
        <w:rPr>
          <w:rFonts w:ascii="Times New Roman" w:hAnsi="Times New Roman"/>
        </w:rPr>
        <w:t xml:space="preserve"> </w:t>
      </w:r>
    </w:p>
    <w:p w:rsidR="00DF7E2D" w:rsidRPr="008A7F7E" w:rsidRDefault="00DA298A" w:rsidP="00C15C51">
      <w:pPr>
        <w:spacing w:line="240" w:lineRule="auto"/>
        <w:rPr>
          <w:rFonts w:ascii="Times New Roman" w:hAnsi="Times New Roman"/>
        </w:rPr>
      </w:pPr>
      <w:r w:rsidRPr="00DA298A">
        <w:rPr>
          <w:rFonts w:ascii="Times New Roman" w:hAnsi="Times New Roman"/>
        </w:rPr>
        <w:t>http://artmagazin.hu/content/_common/images/74.01.jpg</w:t>
      </w:r>
    </w:p>
    <w:p w:rsidR="00DA298A" w:rsidRDefault="00DA298A" w:rsidP="00C15C51">
      <w:pPr>
        <w:spacing w:line="240" w:lineRule="auto"/>
        <w:rPr>
          <w:rFonts w:ascii="Times New Roman" w:hAnsi="Times New Roman"/>
        </w:rPr>
      </w:pPr>
    </w:p>
    <w:p w:rsidR="004F6DA8" w:rsidRPr="008A7F7E" w:rsidRDefault="004F6DA8" w:rsidP="00C15C51">
      <w:pPr>
        <w:spacing w:line="240" w:lineRule="auto"/>
        <w:rPr>
          <w:rFonts w:ascii="Times New Roman" w:hAnsi="Times New Roman"/>
        </w:rPr>
      </w:pPr>
    </w:p>
    <w:p w:rsidR="00DF7E2D" w:rsidRPr="008A7F7E" w:rsidRDefault="00DA298A" w:rsidP="00C15C51">
      <w:pPr>
        <w:spacing w:line="240" w:lineRule="auto"/>
        <w:rPr>
          <w:rFonts w:ascii="Times New Roman" w:hAnsi="Times New Roman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20157" cy="1698647"/>
            <wp:effectExtent l="25400" t="0" r="0" b="0"/>
            <wp:docPr id="3" name="il_fi" descr="http://www.cultiris.com/kepek/thumb/44931/w/photo/artist-kaczur-gyorgy/molnar-farkas-epuletterv-1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ultiris.com/kepek/thumb/44931/w/photo/artist-kaczur-gyorgy/molnar-farkas-epuletterv-192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28" cy="169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98A" w:rsidRPr="008A7F7E" w:rsidRDefault="00DA298A" w:rsidP="00DA298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‘Red Cube House’</w:t>
      </w:r>
      <w:r w:rsidR="007434F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axonometric, 1922</w:t>
      </w:r>
    </w:p>
    <w:p w:rsidR="004F6DA8" w:rsidRPr="008A7F7E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8A7F7E">
        <w:rPr>
          <w:rFonts w:ascii="Times New Roman" w:hAnsi="Times New Roman" w:cs="Times New Roman"/>
          <w:szCs w:val="20"/>
        </w:rPr>
        <w:t xml:space="preserve">Copyright: </w:t>
      </w:r>
      <w:r w:rsidR="00DA298A">
        <w:rPr>
          <w:rFonts w:ascii="Times New Roman" w:hAnsi="Times New Roman"/>
        </w:rPr>
        <w:t xml:space="preserve">Deutsche </w:t>
      </w:r>
      <w:proofErr w:type="spellStart"/>
      <w:r w:rsidR="00DA298A">
        <w:rPr>
          <w:rFonts w:ascii="Times New Roman" w:hAnsi="Times New Roman"/>
        </w:rPr>
        <w:t>Architekturmuseum</w:t>
      </w:r>
      <w:proofErr w:type="spellEnd"/>
      <w:r w:rsidR="00DA298A">
        <w:rPr>
          <w:rFonts w:ascii="Times New Roman" w:hAnsi="Times New Roman"/>
        </w:rPr>
        <w:t>, Frankfurt</w:t>
      </w:r>
      <w:r w:rsidR="004F6DA8" w:rsidRPr="008A7F7E">
        <w:rPr>
          <w:rFonts w:ascii="Times New Roman" w:hAnsi="Times New Roman"/>
        </w:rPr>
        <w:t xml:space="preserve"> </w:t>
      </w:r>
      <w:r w:rsidR="00DA298A" w:rsidRPr="00DA298A">
        <w:rPr>
          <w:rFonts w:ascii="Times New Roman" w:hAnsi="Times New Roman"/>
        </w:rPr>
        <w:t>http://www.cultiris.com/kepek/thumb/44931/w/photo/artist-kaczur-gyorgy/molnar-farkas-epuletterv-1923.jpg</w:t>
      </w:r>
    </w:p>
    <w:p w:rsidR="004F6DA8" w:rsidRPr="008A7F7E" w:rsidRDefault="004F6DA8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77C4B" w:rsidRPr="008A7F7E" w:rsidRDefault="006C40EA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2720157" cy="2109883"/>
            <wp:effectExtent l="25400" t="0" r="0" b="0"/>
            <wp:docPr id="16" name="il_fi" descr="http://egykor.hu/images/2010/original/budapest-dalnoki-kovats-v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gykor.hu/images/2010/original/budapest-dalnoki-kovats-vill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49" cy="212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9D0" w:rsidRPr="008A7F7E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0B09D0" w:rsidRPr="008A7F7E" w:rsidRDefault="006C40EA" w:rsidP="00C15C51">
      <w:pPr>
        <w:spacing w:line="240" w:lineRule="auto"/>
        <w:rPr>
          <w:rFonts w:ascii="Times New Roman" w:hAnsi="Times New Roman" w:cs="Times New Roman"/>
          <w:b/>
          <w:i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Villa </w:t>
      </w:r>
      <w:proofErr w:type="spellStart"/>
      <w:r>
        <w:rPr>
          <w:rFonts w:ascii="Times New Roman" w:hAnsi="Times New Roman" w:cs="Times New Roman"/>
          <w:b/>
          <w:szCs w:val="20"/>
        </w:rPr>
        <w:t>Dálnoki-Kovács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, Budapest, 1932 </w:t>
      </w:r>
    </w:p>
    <w:p w:rsidR="004F6DA8" w:rsidRPr="008A7F7E" w:rsidRDefault="00D51453" w:rsidP="00C15C51">
      <w:pPr>
        <w:widowControl w:val="0"/>
        <w:tabs>
          <w:tab w:val="clear" w:pos="567"/>
          <w:tab w:val="clear" w:pos="1134"/>
          <w:tab w:val="clear" w:pos="1701"/>
          <w:tab w:val="clear" w:pos="2268"/>
          <w:tab w:val="clear" w:pos="283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</w:rPr>
      </w:pPr>
      <w:r w:rsidRPr="008A7F7E">
        <w:rPr>
          <w:rFonts w:ascii="Times New Roman" w:hAnsi="Times New Roman" w:cs="Times New Roman"/>
          <w:szCs w:val="20"/>
        </w:rPr>
        <w:t xml:space="preserve">Copyright: </w:t>
      </w:r>
      <w:r w:rsidR="006C40EA">
        <w:rPr>
          <w:rFonts w:ascii="Times New Roman" w:hAnsi="Times New Roman" w:cs="Times New Roman"/>
          <w:szCs w:val="20"/>
        </w:rPr>
        <w:t xml:space="preserve">KÖH </w:t>
      </w:r>
      <w:proofErr w:type="spellStart"/>
      <w:r w:rsidR="006C40EA">
        <w:rPr>
          <w:rFonts w:ascii="Times New Roman" w:hAnsi="Times New Roman" w:cs="Times New Roman"/>
          <w:szCs w:val="20"/>
        </w:rPr>
        <w:t>Fotótár</w:t>
      </w:r>
      <w:proofErr w:type="spellEnd"/>
      <w:r w:rsidR="006C40EA">
        <w:rPr>
          <w:rFonts w:ascii="Times New Roman" w:hAnsi="Times New Roman" w:cs="Times New Roman"/>
          <w:szCs w:val="20"/>
        </w:rPr>
        <w:t xml:space="preserve"> /</w:t>
      </w:r>
    </w:p>
    <w:p w:rsidR="00FB703D" w:rsidRPr="008A7F7E" w:rsidRDefault="006C40EA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6C40EA">
        <w:rPr>
          <w:rFonts w:ascii="Times New Roman" w:hAnsi="Times New Roman" w:cs="Times New Roman"/>
          <w:szCs w:val="20"/>
        </w:rPr>
        <w:t>http://egykor.hu/images/2010/original/budapest-dalnoki-kovats-villa.jpg</w:t>
      </w:r>
    </w:p>
    <w:p w:rsidR="004F6DA8" w:rsidRPr="008A7F7E" w:rsidRDefault="004F6DA8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212815" w:rsidRPr="008A7F7E" w:rsidRDefault="006C40EA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2840014" cy="1722748"/>
            <wp:effectExtent l="25400" t="0" r="4786" b="0"/>
            <wp:docPr id="6" name="il_fi" descr="http://www.budaipolgar.hu/data/cms81785/Magyar_Szentfold_elso_te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udaipolgar.hu/data/cms81785/Magyar_Szentfold_elso_terv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62" cy="172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A8" w:rsidRPr="008A7F7E" w:rsidRDefault="004F6DA8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4F6DA8" w:rsidRPr="008A7F7E" w:rsidRDefault="006C40EA" w:rsidP="00C15C51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Holy Land Church, Modell of the 2</w:t>
      </w:r>
      <w:r w:rsidRPr="006C40EA">
        <w:rPr>
          <w:rFonts w:ascii="Times New Roman" w:hAnsi="Times New Roman"/>
          <w:b/>
          <w:vertAlign w:val="superscript"/>
        </w:rPr>
        <w:t>nd</w:t>
      </w:r>
      <w:r>
        <w:rPr>
          <w:rFonts w:ascii="Times New Roman" w:hAnsi="Times New Roman"/>
          <w:b/>
        </w:rPr>
        <w:t xml:space="preserve"> version</w:t>
      </w:r>
    </w:p>
    <w:p w:rsidR="004F6DA8" w:rsidRPr="008A7F7E" w:rsidRDefault="004F6DA8" w:rsidP="00C15C51">
      <w:pPr>
        <w:spacing w:line="240" w:lineRule="auto"/>
        <w:rPr>
          <w:rFonts w:ascii="Times New Roman" w:hAnsi="Times New Roman"/>
        </w:rPr>
      </w:pPr>
      <w:r w:rsidRPr="008A7F7E">
        <w:rPr>
          <w:rFonts w:ascii="Times New Roman" w:hAnsi="Times New Roman"/>
        </w:rPr>
        <w:t xml:space="preserve">Copyright: </w:t>
      </w:r>
      <w:r w:rsidR="006C40EA" w:rsidRPr="00DA298A">
        <w:rPr>
          <w:rFonts w:ascii="Times New Roman" w:hAnsi="Times New Roman"/>
        </w:rPr>
        <w:t xml:space="preserve">Magyar </w:t>
      </w:r>
      <w:proofErr w:type="spellStart"/>
      <w:r w:rsidR="006C40EA" w:rsidRPr="00DA298A">
        <w:rPr>
          <w:rFonts w:ascii="Times New Roman" w:hAnsi="Times New Roman"/>
        </w:rPr>
        <w:t>Építészeti</w:t>
      </w:r>
      <w:proofErr w:type="spellEnd"/>
      <w:r w:rsidR="006C40EA" w:rsidRPr="00DA298A">
        <w:rPr>
          <w:rFonts w:ascii="Times New Roman" w:hAnsi="Times New Roman"/>
        </w:rPr>
        <w:t xml:space="preserve"> </w:t>
      </w:r>
      <w:proofErr w:type="spellStart"/>
      <w:r w:rsidR="006C40EA" w:rsidRPr="00DA298A">
        <w:rPr>
          <w:rFonts w:ascii="Times New Roman" w:hAnsi="Times New Roman"/>
        </w:rPr>
        <w:t>Múzeum</w:t>
      </w:r>
      <w:proofErr w:type="spellEnd"/>
      <w:r w:rsidR="006C40EA" w:rsidRPr="00DA298A">
        <w:rPr>
          <w:rFonts w:ascii="Times New Roman" w:hAnsi="Times New Roman"/>
        </w:rPr>
        <w:t xml:space="preserve">. Budapest </w:t>
      </w:r>
      <w:r w:rsidR="006C40EA">
        <w:rPr>
          <w:rFonts w:ascii="Times New Roman" w:hAnsi="Times New Roman"/>
        </w:rPr>
        <w:t>/</w:t>
      </w:r>
      <w:r w:rsidR="006C40EA" w:rsidRPr="00DA298A">
        <w:rPr>
          <w:rFonts w:ascii="Times New Roman" w:hAnsi="Times New Roman"/>
        </w:rPr>
        <w:t>Hungarian Architectural Museum</w:t>
      </w:r>
      <w:r w:rsidR="006C40EA">
        <w:rPr>
          <w:rFonts w:ascii="Times New Roman" w:hAnsi="Times New Roman"/>
        </w:rPr>
        <w:t xml:space="preserve"> </w:t>
      </w:r>
    </w:p>
    <w:p w:rsidR="00C14757" w:rsidRPr="008A7F7E" w:rsidRDefault="006C40EA" w:rsidP="006C40EA">
      <w:pPr>
        <w:spacing w:line="240" w:lineRule="auto"/>
        <w:rPr>
          <w:rFonts w:ascii="Times New Roman" w:hAnsi="Times New Roman" w:cs="Times New Roman"/>
          <w:szCs w:val="20"/>
        </w:rPr>
      </w:pPr>
      <w:r w:rsidRPr="006C40EA">
        <w:rPr>
          <w:rFonts w:ascii="Times New Roman" w:hAnsi="Times New Roman" w:cs="Times New Roman"/>
          <w:szCs w:val="20"/>
        </w:rPr>
        <w:t>http://www.budaipolgar.hu/data/cms81785/Magyar_Szentfold_elso_terv.jpg</w:t>
      </w:r>
    </w:p>
    <w:sectPr w:rsidR="00C14757" w:rsidRPr="008A7F7E" w:rsidSect="00C1475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CFF"/>
    <w:multiLevelType w:val="hybridMultilevel"/>
    <w:tmpl w:val="0C8460C6"/>
    <w:lvl w:ilvl="0" w:tplc="20F6DD9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33168"/>
    <w:multiLevelType w:val="hybridMultilevel"/>
    <w:tmpl w:val="EB1AFD9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8FC3D27"/>
    <w:multiLevelType w:val="hybridMultilevel"/>
    <w:tmpl w:val="0C8460C6"/>
    <w:lvl w:ilvl="0" w:tplc="20F6DD9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02F9C"/>
    <w:multiLevelType w:val="hybridMultilevel"/>
    <w:tmpl w:val="400EEB56"/>
    <w:lvl w:ilvl="0" w:tplc="E1E489C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A2A6AA8"/>
    <w:multiLevelType w:val="hybridMultilevel"/>
    <w:tmpl w:val="B720D64A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62193"/>
    <w:multiLevelType w:val="hybridMultilevel"/>
    <w:tmpl w:val="58F658AE"/>
    <w:lvl w:ilvl="0" w:tplc="62748482">
      <w:start w:val="1"/>
      <w:numFmt w:val="bullet"/>
      <w:pStyle w:val="ListParagraph"/>
      <w:lvlText w:val=""/>
      <w:lvlJc w:val="left"/>
      <w:pPr>
        <w:tabs>
          <w:tab w:val="num" w:pos="1491"/>
        </w:tabs>
        <w:ind w:left="149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4B26978"/>
    <w:multiLevelType w:val="hybridMultilevel"/>
    <w:tmpl w:val="E38E4D2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8336F"/>
    <w:multiLevelType w:val="hybridMultilevel"/>
    <w:tmpl w:val="8E1C58BC"/>
    <w:lvl w:ilvl="0" w:tplc="AA2E4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907B5"/>
    <w:multiLevelType w:val="hybridMultilevel"/>
    <w:tmpl w:val="7E6A29FE"/>
    <w:lvl w:ilvl="0" w:tplc="12EADA34">
      <w:start w:val="196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34654"/>
    <w:multiLevelType w:val="hybridMultilevel"/>
    <w:tmpl w:val="EB1AFD9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5C434814"/>
    <w:multiLevelType w:val="hybridMultilevel"/>
    <w:tmpl w:val="B720D64A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03AFE"/>
    <w:multiLevelType w:val="hybridMultilevel"/>
    <w:tmpl w:val="2E68C704"/>
    <w:lvl w:ilvl="0" w:tplc="79AAFA9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E64A2"/>
    <w:multiLevelType w:val="hybridMultilevel"/>
    <w:tmpl w:val="E38E4D2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57"/>
    <w:rsid w:val="00004B7E"/>
    <w:rsid w:val="00014546"/>
    <w:rsid w:val="00026947"/>
    <w:rsid w:val="000555BC"/>
    <w:rsid w:val="00087A95"/>
    <w:rsid w:val="000B09D0"/>
    <w:rsid w:val="000B360C"/>
    <w:rsid w:val="000B5675"/>
    <w:rsid w:val="000C15F5"/>
    <w:rsid w:val="000F22B5"/>
    <w:rsid w:val="00100EB8"/>
    <w:rsid w:val="00106E04"/>
    <w:rsid w:val="001111F0"/>
    <w:rsid w:val="00171719"/>
    <w:rsid w:val="00191663"/>
    <w:rsid w:val="00196E2A"/>
    <w:rsid w:val="00197278"/>
    <w:rsid w:val="001A7695"/>
    <w:rsid w:val="001B21A3"/>
    <w:rsid w:val="001C59A4"/>
    <w:rsid w:val="001E6738"/>
    <w:rsid w:val="00207CE8"/>
    <w:rsid w:val="00212815"/>
    <w:rsid w:val="00226861"/>
    <w:rsid w:val="00240A92"/>
    <w:rsid w:val="00247A83"/>
    <w:rsid w:val="00252196"/>
    <w:rsid w:val="00254BB0"/>
    <w:rsid w:val="002813A3"/>
    <w:rsid w:val="00293732"/>
    <w:rsid w:val="002E7C9B"/>
    <w:rsid w:val="002F5299"/>
    <w:rsid w:val="002F6AED"/>
    <w:rsid w:val="0030671E"/>
    <w:rsid w:val="00306E8D"/>
    <w:rsid w:val="00323B69"/>
    <w:rsid w:val="00356913"/>
    <w:rsid w:val="00386F50"/>
    <w:rsid w:val="0039702B"/>
    <w:rsid w:val="003B61F3"/>
    <w:rsid w:val="003D3375"/>
    <w:rsid w:val="003E05AB"/>
    <w:rsid w:val="00414AA1"/>
    <w:rsid w:val="0042079D"/>
    <w:rsid w:val="004240BA"/>
    <w:rsid w:val="00424203"/>
    <w:rsid w:val="004545B0"/>
    <w:rsid w:val="0047440A"/>
    <w:rsid w:val="00486816"/>
    <w:rsid w:val="004B69FA"/>
    <w:rsid w:val="004C6D47"/>
    <w:rsid w:val="004E2948"/>
    <w:rsid w:val="004E4056"/>
    <w:rsid w:val="004F0A43"/>
    <w:rsid w:val="004F33A5"/>
    <w:rsid w:val="004F36B5"/>
    <w:rsid w:val="004F6DA8"/>
    <w:rsid w:val="00505FFD"/>
    <w:rsid w:val="005175D8"/>
    <w:rsid w:val="005446CC"/>
    <w:rsid w:val="00570668"/>
    <w:rsid w:val="00573ACB"/>
    <w:rsid w:val="0059132B"/>
    <w:rsid w:val="005A1022"/>
    <w:rsid w:val="005B4287"/>
    <w:rsid w:val="005B6489"/>
    <w:rsid w:val="005D4F88"/>
    <w:rsid w:val="005F2452"/>
    <w:rsid w:val="00605C71"/>
    <w:rsid w:val="0060627C"/>
    <w:rsid w:val="00644326"/>
    <w:rsid w:val="0065753F"/>
    <w:rsid w:val="00676C05"/>
    <w:rsid w:val="006853E1"/>
    <w:rsid w:val="006B2410"/>
    <w:rsid w:val="006B5D73"/>
    <w:rsid w:val="006B62E5"/>
    <w:rsid w:val="006C40EA"/>
    <w:rsid w:val="006C5C2E"/>
    <w:rsid w:val="006E71FB"/>
    <w:rsid w:val="006F03A2"/>
    <w:rsid w:val="006F53F2"/>
    <w:rsid w:val="00701EE0"/>
    <w:rsid w:val="00712042"/>
    <w:rsid w:val="0074096C"/>
    <w:rsid w:val="007434FB"/>
    <w:rsid w:val="007478DB"/>
    <w:rsid w:val="00772288"/>
    <w:rsid w:val="0078049C"/>
    <w:rsid w:val="007905E4"/>
    <w:rsid w:val="007A175F"/>
    <w:rsid w:val="007A4FE5"/>
    <w:rsid w:val="007B66B4"/>
    <w:rsid w:val="007B66D3"/>
    <w:rsid w:val="007B6791"/>
    <w:rsid w:val="007C5149"/>
    <w:rsid w:val="007E6971"/>
    <w:rsid w:val="007F57EB"/>
    <w:rsid w:val="007F70E6"/>
    <w:rsid w:val="00824C5A"/>
    <w:rsid w:val="008258DF"/>
    <w:rsid w:val="008321F9"/>
    <w:rsid w:val="0083472E"/>
    <w:rsid w:val="00836C75"/>
    <w:rsid w:val="008560A0"/>
    <w:rsid w:val="008872CC"/>
    <w:rsid w:val="008A2990"/>
    <w:rsid w:val="008A7F7E"/>
    <w:rsid w:val="008B6F36"/>
    <w:rsid w:val="008D02DC"/>
    <w:rsid w:val="008D1184"/>
    <w:rsid w:val="00920D82"/>
    <w:rsid w:val="00933445"/>
    <w:rsid w:val="00933DEF"/>
    <w:rsid w:val="00933F8A"/>
    <w:rsid w:val="00944EA7"/>
    <w:rsid w:val="00954746"/>
    <w:rsid w:val="00983D13"/>
    <w:rsid w:val="00995022"/>
    <w:rsid w:val="009B2720"/>
    <w:rsid w:val="009E1D6C"/>
    <w:rsid w:val="009F09E8"/>
    <w:rsid w:val="00A04F9A"/>
    <w:rsid w:val="00A12B69"/>
    <w:rsid w:val="00A319B9"/>
    <w:rsid w:val="00A908EA"/>
    <w:rsid w:val="00A96F93"/>
    <w:rsid w:val="00AA2EDD"/>
    <w:rsid w:val="00AA38FC"/>
    <w:rsid w:val="00AA3C68"/>
    <w:rsid w:val="00AB6F54"/>
    <w:rsid w:val="00AC51D2"/>
    <w:rsid w:val="00AC53F9"/>
    <w:rsid w:val="00AC687A"/>
    <w:rsid w:val="00AE63AA"/>
    <w:rsid w:val="00AF0E36"/>
    <w:rsid w:val="00AF31D8"/>
    <w:rsid w:val="00B01477"/>
    <w:rsid w:val="00B1792A"/>
    <w:rsid w:val="00B26CDD"/>
    <w:rsid w:val="00B314BA"/>
    <w:rsid w:val="00B5100A"/>
    <w:rsid w:val="00B5749E"/>
    <w:rsid w:val="00B71F05"/>
    <w:rsid w:val="00B72D76"/>
    <w:rsid w:val="00B75CD6"/>
    <w:rsid w:val="00B86DE6"/>
    <w:rsid w:val="00BB611E"/>
    <w:rsid w:val="00BC0343"/>
    <w:rsid w:val="00BE422A"/>
    <w:rsid w:val="00BF5A8A"/>
    <w:rsid w:val="00C05B3E"/>
    <w:rsid w:val="00C14757"/>
    <w:rsid w:val="00C15C51"/>
    <w:rsid w:val="00C16199"/>
    <w:rsid w:val="00C25A2E"/>
    <w:rsid w:val="00C3260D"/>
    <w:rsid w:val="00C4282A"/>
    <w:rsid w:val="00C63DE5"/>
    <w:rsid w:val="00C73EA6"/>
    <w:rsid w:val="00C962B1"/>
    <w:rsid w:val="00CA0E75"/>
    <w:rsid w:val="00CA4946"/>
    <w:rsid w:val="00CA4C5B"/>
    <w:rsid w:val="00CA703F"/>
    <w:rsid w:val="00CB242F"/>
    <w:rsid w:val="00CC11F0"/>
    <w:rsid w:val="00CC5718"/>
    <w:rsid w:val="00CD3820"/>
    <w:rsid w:val="00CE2689"/>
    <w:rsid w:val="00CE3969"/>
    <w:rsid w:val="00CE7760"/>
    <w:rsid w:val="00D122BB"/>
    <w:rsid w:val="00D41BBE"/>
    <w:rsid w:val="00D433F1"/>
    <w:rsid w:val="00D4391D"/>
    <w:rsid w:val="00D51453"/>
    <w:rsid w:val="00D61E75"/>
    <w:rsid w:val="00D63FC1"/>
    <w:rsid w:val="00D71EC1"/>
    <w:rsid w:val="00D8545D"/>
    <w:rsid w:val="00DA298A"/>
    <w:rsid w:val="00DA414A"/>
    <w:rsid w:val="00DC1012"/>
    <w:rsid w:val="00DC6A58"/>
    <w:rsid w:val="00DD1648"/>
    <w:rsid w:val="00DE0BEF"/>
    <w:rsid w:val="00DF1209"/>
    <w:rsid w:val="00DF5B35"/>
    <w:rsid w:val="00DF5FD5"/>
    <w:rsid w:val="00DF7E2D"/>
    <w:rsid w:val="00E131D7"/>
    <w:rsid w:val="00E26794"/>
    <w:rsid w:val="00E50AC8"/>
    <w:rsid w:val="00E74E65"/>
    <w:rsid w:val="00E77C4B"/>
    <w:rsid w:val="00E77E7E"/>
    <w:rsid w:val="00E911CD"/>
    <w:rsid w:val="00E95C3D"/>
    <w:rsid w:val="00EB13D9"/>
    <w:rsid w:val="00EB2854"/>
    <w:rsid w:val="00EB551C"/>
    <w:rsid w:val="00EB692D"/>
    <w:rsid w:val="00EC0A0F"/>
    <w:rsid w:val="00F024F2"/>
    <w:rsid w:val="00F02B8B"/>
    <w:rsid w:val="00F11B2D"/>
    <w:rsid w:val="00F12DCC"/>
    <w:rsid w:val="00F13447"/>
    <w:rsid w:val="00F15C9F"/>
    <w:rsid w:val="00F222EA"/>
    <w:rsid w:val="00F269E7"/>
    <w:rsid w:val="00F45403"/>
    <w:rsid w:val="00F457AE"/>
    <w:rsid w:val="00F6035C"/>
    <w:rsid w:val="00F90753"/>
    <w:rsid w:val="00FA1CB0"/>
    <w:rsid w:val="00FA406B"/>
    <w:rsid w:val="00FA557F"/>
    <w:rsid w:val="00FB703D"/>
    <w:rsid w:val="00FC6BFD"/>
    <w:rsid w:val="00FE1542"/>
    <w:rsid w:val="00FE473C"/>
    <w:rsid w:val="00FF40CB"/>
    <w:rsid w:val="1CBE9A8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Emphasis" w:uiPriority="2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5BD0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360" w:lineRule="auto"/>
    </w:pPr>
    <w:rPr>
      <w:rFonts w:ascii="Helvetica" w:hAnsi="Helvetica"/>
      <w:sz w:val="20"/>
      <w:lang w:val="en-GB"/>
    </w:rPr>
  </w:style>
  <w:style w:type="paragraph" w:styleId="Heading1">
    <w:name w:val="heading 1"/>
    <w:basedOn w:val="Normal"/>
    <w:link w:val="Heading1Char"/>
    <w:uiPriority w:val="9"/>
    <w:rsid w:val="00824C5A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FF40CB"/>
    <w:pPr>
      <w:numPr>
        <w:numId w:val="6"/>
      </w:numPr>
      <w:contextualSpacing/>
    </w:pPr>
  </w:style>
  <w:style w:type="character" w:styleId="Hyperlink">
    <w:name w:val="Hyperlink"/>
    <w:basedOn w:val="DefaultParagraphFont"/>
    <w:rsid w:val="0022686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5A10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102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A1022"/>
    <w:rPr>
      <w:rFonts w:ascii="Helvetica" w:hAnsi="Helvetic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1022"/>
    <w:rPr>
      <w:rFonts w:ascii="Helvetica" w:hAnsi="Helvetica"/>
      <w:b/>
      <w:bCs/>
      <w:sz w:val="20"/>
      <w:szCs w:val="20"/>
      <w:lang w:val="en-GB"/>
    </w:rPr>
  </w:style>
  <w:style w:type="character" w:customStyle="1" w:styleId="publisher">
    <w:name w:val="publisher"/>
    <w:basedOn w:val="DefaultParagraphFont"/>
    <w:rsid w:val="00824C5A"/>
  </w:style>
  <w:style w:type="character" w:customStyle="1" w:styleId="Heading1Char">
    <w:name w:val="Heading 1 Char"/>
    <w:basedOn w:val="DefaultParagraphFont"/>
    <w:link w:val="Heading1"/>
    <w:uiPriority w:val="9"/>
    <w:rsid w:val="00824C5A"/>
    <w:rPr>
      <w:rFonts w:ascii="Times" w:hAnsi="Times"/>
      <w:b/>
      <w:kern w:val="36"/>
      <w:sz w:val="48"/>
      <w:szCs w:val="20"/>
      <w:lang w:val="en-GB"/>
    </w:rPr>
  </w:style>
  <w:style w:type="character" w:customStyle="1" w:styleId="author">
    <w:name w:val="author"/>
    <w:basedOn w:val="DefaultParagraphFont"/>
    <w:rsid w:val="00824C5A"/>
  </w:style>
  <w:style w:type="character" w:customStyle="1" w:styleId="recordtype">
    <w:name w:val="recordtype"/>
    <w:basedOn w:val="DefaultParagraphFont"/>
    <w:rsid w:val="00824C5A"/>
  </w:style>
  <w:style w:type="character" w:customStyle="1" w:styleId="formatbook">
    <w:name w:val="format_book"/>
    <w:basedOn w:val="DefaultParagraphFont"/>
    <w:rsid w:val="00824C5A"/>
  </w:style>
  <w:style w:type="character" w:customStyle="1" w:styleId="language">
    <w:name w:val="language"/>
    <w:basedOn w:val="DefaultParagraphFont"/>
    <w:rsid w:val="00824C5A"/>
  </w:style>
  <w:style w:type="character" w:customStyle="1" w:styleId="languagelanguagecodeund">
    <w:name w:val="language languagecode_und"/>
    <w:basedOn w:val="DefaultParagraphFont"/>
    <w:rsid w:val="00824C5A"/>
  </w:style>
  <w:style w:type="character" w:customStyle="1" w:styleId="label">
    <w:name w:val="label"/>
    <w:basedOn w:val="DefaultParagraphFont"/>
    <w:rsid w:val="00824C5A"/>
  </w:style>
  <w:style w:type="character" w:customStyle="1" w:styleId="publishedyear">
    <w:name w:val="publishedyear"/>
    <w:basedOn w:val="DefaultParagraphFont"/>
    <w:rsid w:val="00824C5A"/>
  </w:style>
  <w:style w:type="character" w:customStyle="1" w:styleId="highlight">
    <w:name w:val="highlight"/>
    <w:basedOn w:val="DefaultParagraphFont"/>
    <w:rsid w:val="00DC1012"/>
  </w:style>
  <w:style w:type="character" w:styleId="Emphasis">
    <w:name w:val="Emphasis"/>
    <w:basedOn w:val="DefaultParagraphFont"/>
    <w:uiPriority w:val="20"/>
    <w:qFormat/>
    <w:rsid w:val="00F90753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Emphasis" w:uiPriority="2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5BD0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360" w:lineRule="auto"/>
    </w:pPr>
    <w:rPr>
      <w:rFonts w:ascii="Helvetica" w:hAnsi="Helvetica"/>
      <w:sz w:val="20"/>
      <w:lang w:val="en-GB"/>
    </w:rPr>
  </w:style>
  <w:style w:type="paragraph" w:styleId="Heading1">
    <w:name w:val="heading 1"/>
    <w:basedOn w:val="Normal"/>
    <w:link w:val="Heading1Char"/>
    <w:uiPriority w:val="9"/>
    <w:rsid w:val="00824C5A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FF40CB"/>
    <w:pPr>
      <w:numPr>
        <w:numId w:val="6"/>
      </w:numPr>
      <w:contextualSpacing/>
    </w:pPr>
  </w:style>
  <w:style w:type="character" w:styleId="Hyperlink">
    <w:name w:val="Hyperlink"/>
    <w:basedOn w:val="DefaultParagraphFont"/>
    <w:rsid w:val="0022686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5A10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102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A1022"/>
    <w:rPr>
      <w:rFonts w:ascii="Helvetica" w:hAnsi="Helvetic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1022"/>
    <w:rPr>
      <w:rFonts w:ascii="Helvetica" w:hAnsi="Helvetica"/>
      <w:b/>
      <w:bCs/>
      <w:sz w:val="20"/>
      <w:szCs w:val="20"/>
      <w:lang w:val="en-GB"/>
    </w:rPr>
  </w:style>
  <w:style w:type="character" w:customStyle="1" w:styleId="publisher">
    <w:name w:val="publisher"/>
    <w:basedOn w:val="DefaultParagraphFont"/>
    <w:rsid w:val="00824C5A"/>
  </w:style>
  <w:style w:type="character" w:customStyle="1" w:styleId="Heading1Char">
    <w:name w:val="Heading 1 Char"/>
    <w:basedOn w:val="DefaultParagraphFont"/>
    <w:link w:val="Heading1"/>
    <w:uiPriority w:val="9"/>
    <w:rsid w:val="00824C5A"/>
    <w:rPr>
      <w:rFonts w:ascii="Times" w:hAnsi="Times"/>
      <w:b/>
      <w:kern w:val="36"/>
      <w:sz w:val="48"/>
      <w:szCs w:val="20"/>
      <w:lang w:val="en-GB"/>
    </w:rPr>
  </w:style>
  <w:style w:type="character" w:customStyle="1" w:styleId="author">
    <w:name w:val="author"/>
    <w:basedOn w:val="DefaultParagraphFont"/>
    <w:rsid w:val="00824C5A"/>
  </w:style>
  <w:style w:type="character" w:customStyle="1" w:styleId="recordtype">
    <w:name w:val="recordtype"/>
    <w:basedOn w:val="DefaultParagraphFont"/>
    <w:rsid w:val="00824C5A"/>
  </w:style>
  <w:style w:type="character" w:customStyle="1" w:styleId="formatbook">
    <w:name w:val="format_book"/>
    <w:basedOn w:val="DefaultParagraphFont"/>
    <w:rsid w:val="00824C5A"/>
  </w:style>
  <w:style w:type="character" w:customStyle="1" w:styleId="language">
    <w:name w:val="language"/>
    <w:basedOn w:val="DefaultParagraphFont"/>
    <w:rsid w:val="00824C5A"/>
  </w:style>
  <w:style w:type="character" w:customStyle="1" w:styleId="languagelanguagecodeund">
    <w:name w:val="language languagecode_und"/>
    <w:basedOn w:val="DefaultParagraphFont"/>
    <w:rsid w:val="00824C5A"/>
  </w:style>
  <w:style w:type="character" w:customStyle="1" w:styleId="label">
    <w:name w:val="label"/>
    <w:basedOn w:val="DefaultParagraphFont"/>
    <w:rsid w:val="00824C5A"/>
  </w:style>
  <w:style w:type="character" w:customStyle="1" w:styleId="publishedyear">
    <w:name w:val="publishedyear"/>
    <w:basedOn w:val="DefaultParagraphFont"/>
    <w:rsid w:val="00824C5A"/>
  </w:style>
  <w:style w:type="character" w:customStyle="1" w:styleId="highlight">
    <w:name w:val="highlight"/>
    <w:basedOn w:val="DefaultParagraphFont"/>
    <w:rsid w:val="00DC1012"/>
  </w:style>
  <w:style w:type="character" w:styleId="Emphasis">
    <w:name w:val="Emphasis"/>
    <w:basedOn w:val="DefaultParagraphFont"/>
    <w:uiPriority w:val="20"/>
    <w:qFormat/>
    <w:rsid w:val="00F90753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portal.hu/files/imagecache/ill_big/files/kepillusztracio/MolnarFarkas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5884E-3DFB-42F0-9E41-493899EB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rubenbeck</dc:creator>
  <cp:lastModifiedBy>Michael Johnson</cp:lastModifiedBy>
  <cp:revision>2</cp:revision>
  <cp:lastPrinted>2012-12-10T11:22:00Z</cp:lastPrinted>
  <dcterms:created xsi:type="dcterms:W3CDTF">2012-12-11T10:21:00Z</dcterms:created>
  <dcterms:modified xsi:type="dcterms:W3CDTF">2012-12-11T10:21:00Z</dcterms:modified>
</cp:coreProperties>
</file>