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F6BAE2" w14:textId="77777777" w:rsidR="003F7C93" w:rsidRDefault="003F7C93" w:rsidP="00E104B6">
      <w:pPr>
        <w:rPr>
          <w:b/>
        </w:rPr>
      </w:pPr>
      <w:r w:rsidRPr="00E104B6">
        <w:rPr>
          <w:b/>
        </w:rPr>
        <w:t>Carl Zuckmayer</w:t>
      </w:r>
    </w:p>
    <w:p w14:paraId="196C448C" w14:textId="77777777" w:rsidR="00C02B78" w:rsidRDefault="00C02B78" w:rsidP="00E104B6">
      <w:r>
        <w:t>J. Matthew Huculak, University of Victoria</w:t>
      </w:r>
    </w:p>
    <w:p w14:paraId="698E7D88" w14:textId="77777777" w:rsidR="00C02B78" w:rsidRPr="00C02B78" w:rsidRDefault="00C02B78" w:rsidP="00E104B6">
      <w:r>
        <w:t>Irene Gammel, Ryerson University</w:t>
      </w:r>
      <w:bookmarkStart w:id="0" w:name="_GoBack"/>
      <w:bookmarkEnd w:id="0"/>
    </w:p>
    <w:p w14:paraId="1A72BFF9" w14:textId="77777777" w:rsidR="007E154C" w:rsidRDefault="007E154C" w:rsidP="00E104B6">
      <w:pPr>
        <w:rPr>
          <w:b/>
        </w:rPr>
      </w:pPr>
    </w:p>
    <w:p w14:paraId="3F3B66B5" w14:textId="77777777" w:rsidR="00E104B6" w:rsidRDefault="00E04E1D" w:rsidP="00E104B6">
      <w:r w:rsidRPr="003B523D">
        <w:t>Carl Zuckmayer</w:t>
      </w:r>
      <w:r w:rsidR="00BA1E15">
        <w:t>, author and playwright,</w:t>
      </w:r>
      <w:r w:rsidR="009E796B" w:rsidRPr="003B523D">
        <w:t xml:space="preserve"> </w:t>
      </w:r>
      <w:r w:rsidR="0098770C" w:rsidRPr="003B523D">
        <w:t xml:space="preserve">was born on December 27, 1896 in Nackenheim, Germany. With the outbreak of war in 1914, </w:t>
      </w:r>
      <w:r w:rsidR="002211DC">
        <w:t>he</w:t>
      </w:r>
      <w:r w:rsidR="0098770C" w:rsidRPr="003B523D">
        <w:t xml:space="preserve"> joined </w:t>
      </w:r>
      <w:r w:rsidR="008A4049" w:rsidRPr="003B523D">
        <w:t xml:space="preserve">a field artillery unit on </w:t>
      </w:r>
      <w:r w:rsidR="00367210">
        <w:t xml:space="preserve">the Western Front, but by 1917 </w:t>
      </w:r>
      <w:r w:rsidR="001F0BBD">
        <w:t xml:space="preserve">he </w:t>
      </w:r>
      <w:r w:rsidR="00FB14F2" w:rsidRPr="003B523D">
        <w:t xml:space="preserve">had become disillusioned with the </w:t>
      </w:r>
      <w:r w:rsidRPr="003B523D">
        <w:t>conflict</w:t>
      </w:r>
      <w:r w:rsidR="00FB14F2" w:rsidRPr="003B523D">
        <w:t xml:space="preserve"> </w:t>
      </w:r>
      <w:r w:rsidR="00B763FF">
        <w:t>and contributed p</w:t>
      </w:r>
      <w:r w:rsidR="008A4049" w:rsidRPr="003B523D">
        <w:t>oetry to</w:t>
      </w:r>
      <w:r w:rsidR="00FB14F2" w:rsidRPr="003B523D">
        <w:t xml:space="preserve"> Franz Pfemfert’s </w:t>
      </w:r>
      <w:r w:rsidR="00367210">
        <w:t xml:space="preserve">pacifist </w:t>
      </w:r>
      <w:r w:rsidR="00827353" w:rsidRPr="00B763FF">
        <w:rPr>
          <w:i/>
        </w:rPr>
        <w:t>Die Aktion</w:t>
      </w:r>
      <w:r w:rsidR="00FB14F2" w:rsidRPr="00B763FF">
        <w:rPr>
          <w:i/>
        </w:rPr>
        <w:t xml:space="preserve"> [The Action</w:t>
      </w:r>
      <w:r w:rsidR="00B763FF" w:rsidRPr="00B763FF">
        <w:rPr>
          <w:i/>
        </w:rPr>
        <w:t>]: A M</w:t>
      </w:r>
      <w:r w:rsidR="00827353" w:rsidRPr="00B763FF">
        <w:rPr>
          <w:i/>
        </w:rPr>
        <w:t>agazine for </w:t>
      </w:r>
      <w:r w:rsidR="00B763FF" w:rsidRPr="00B763FF">
        <w:rPr>
          <w:i/>
        </w:rPr>
        <w:t>Liberal P</w:t>
      </w:r>
      <w:r w:rsidR="00827353" w:rsidRPr="00B763FF">
        <w:rPr>
          <w:i/>
        </w:rPr>
        <w:t>olitics</w:t>
      </w:r>
      <w:r w:rsidR="00B763FF" w:rsidRPr="00B763FF">
        <w:rPr>
          <w:i/>
        </w:rPr>
        <w:t> and L</w:t>
      </w:r>
      <w:r w:rsidR="00FB14F2" w:rsidRPr="00B763FF">
        <w:rPr>
          <w:i/>
        </w:rPr>
        <w:t>iterature</w:t>
      </w:r>
      <w:r w:rsidR="00B763FF">
        <w:rPr>
          <w:i/>
        </w:rPr>
        <w:t xml:space="preserve">, </w:t>
      </w:r>
      <w:r w:rsidR="00B763FF">
        <w:t>which billed itself as “an organ for honest radicalism</w:t>
      </w:r>
      <w:r w:rsidR="00827353" w:rsidRPr="00B763FF">
        <w:rPr>
          <w:i/>
        </w:rPr>
        <w:t>.</w:t>
      </w:r>
      <w:r w:rsidR="00B763FF">
        <w:rPr>
          <w:i/>
        </w:rPr>
        <w:t>”</w:t>
      </w:r>
      <w:r w:rsidR="00827353" w:rsidRPr="003B523D">
        <w:t xml:space="preserve"> </w:t>
      </w:r>
      <w:r w:rsidR="00BC6CC5" w:rsidRPr="003B523D">
        <w:t>Success</w:t>
      </w:r>
      <w:r w:rsidR="00B763FF">
        <w:t xml:space="preserve"> as a writer</w:t>
      </w:r>
      <w:r w:rsidR="00BC6CC5" w:rsidRPr="003B523D">
        <w:t xml:space="preserve"> eluded </w:t>
      </w:r>
      <w:r w:rsidR="00384A0A" w:rsidRPr="003B523D">
        <w:t>Zuckmayer</w:t>
      </w:r>
      <w:r w:rsidR="00BC6CC5" w:rsidRPr="003B523D">
        <w:t xml:space="preserve"> until 1924, when he was ap</w:t>
      </w:r>
      <w:r w:rsidR="003B523D" w:rsidRPr="003B523D">
        <w:t xml:space="preserve">pointed </w:t>
      </w:r>
      <w:r w:rsidR="00B763FF" w:rsidRPr="003B523D">
        <w:t>playwright</w:t>
      </w:r>
      <w:r w:rsidR="00356A47">
        <w:t xml:space="preserve"> at the Deu</w:t>
      </w:r>
      <w:r w:rsidR="003B523D" w:rsidRPr="003B523D">
        <w:t>t</w:t>
      </w:r>
      <w:r w:rsidR="007F5962">
        <w:t>s</w:t>
      </w:r>
      <w:r w:rsidR="003B523D" w:rsidRPr="003B523D">
        <w:t>ches T</w:t>
      </w:r>
      <w:r w:rsidR="007F5962">
        <w:t>heater</w:t>
      </w:r>
      <w:r w:rsidR="00BC6CC5" w:rsidRPr="003B523D">
        <w:t xml:space="preserve"> along with Bertolt Brecht. </w:t>
      </w:r>
      <w:r w:rsidRPr="003B523D">
        <w:t xml:space="preserve">Zuckmayer had his first artistic success </w:t>
      </w:r>
      <w:r w:rsidR="007F5962">
        <w:t>with</w:t>
      </w:r>
      <w:r w:rsidRPr="003B523D">
        <w:t xml:space="preserve"> the</w:t>
      </w:r>
      <w:r w:rsidR="00BC6CC5" w:rsidRPr="003B523D">
        <w:t xml:space="preserve"> folk</w:t>
      </w:r>
      <w:r w:rsidRPr="003B523D">
        <w:t xml:space="preserve"> comedy, </w:t>
      </w:r>
      <w:r w:rsidRPr="00B763FF">
        <w:rPr>
          <w:i/>
        </w:rPr>
        <w:t>Der fröhliche Weinberg [The Merry Vineyard]</w:t>
      </w:r>
      <w:r w:rsidR="00384A0A" w:rsidRPr="003B523D">
        <w:t xml:space="preserve"> (1925)</w:t>
      </w:r>
      <w:r w:rsidRPr="003B523D">
        <w:t>, which won</w:t>
      </w:r>
      <w:r w:rsidR="00EC3212">
        <w:t xml:space="preserve"> the </w:t>
      </w:r>
      <w:r w:rsidR="00EC3212" w:rsidRPr="003B523D">
        <w:t>Weimar Republic’s</w:t>
      </w:r>
      <w:r w:rsidR="00EC3212">
        <w:t xml:space="preserve"> most</w:t>
      </w:r>
      <w:r w:rsidR="00EC3212" w:rsidRPr="003B523D">
        <w:t xml:space="preserve"> prestigious literary award</w:t>
      </w:r>
      <w:r w:rsidR="002211DC">
        <w:t xml:space="preserve">, </w:t>
      </w:r>
      <w:r w:rsidRPr="003B523D">
        <w:t>the Kleist Prize</w:t>
      </w:r>
      <w:r w:rsidR="00BC6CC5" w:rsidRPr="003B523D">
        <w:t xml:space="preserve">. </w:t>
      </w:r>
      <w:r w:rsidR="00384A0A" w:rsidRPr="003B523D">
        <w:t xml:space="preserve">His greatest </w:t>
      </w:r>
      <w:r w:rsidR="00934FD6">
        <w:t xml:space="preserve">early </w:t>
      </w:r>
      <w:r w:rsidR="00934FD6" w:rsidRPr="003B523D">
        <w:t>achieve</w:t>
      </w:r>
      <w:r w:rsidR="00934FD6">
        <w:t>ments</w:t>
      </w:r>
      <w:r w:rsidR="00384A0A" w:rsidRPr="003B523D">
        <w:t xml:space="preserve"> </w:t>
      </w:r>
      <w:r w:rsidR="00934FD6">
        <w:t>were his</w:t>
      </w:r>
      <w:r w:rsidR="00A54717">
        <w:t xml:space="preserve"> </w:t>
      </w:r>
      <w:r w:rsidR="00B763FF">
        <w:t>collaboration</w:t>
      </w:r>
      <w:r w:rsidR="00A54717">
        <w:t xml:space="preserve"> with </w:t>
      </w:r>
      <w:r w:rsidR="00A54717" w:rsidRPr="00A54717">
        <w:t>Josef von Sternberg</w:t>
      </w:r>
      <w:r w:rsidR="00B763FF">
        <w:t xml:space="preserve"> on the film</w:t>
      </w:r>
      <w:r w:rsidR="00B763FF" w:rsidRPr="00356A47">
        <w:t xml:space="preserve">, </w:t>
      </w:r>
      <w:r w:rsidR="00356A47" w:rsidRPr="00356A47">
        <w:rPr>
          <w:i/>
        </w:rPr>
        <w:t>Der blaue Engel [</w:t>
      </w:r>
      <w:r w:rsidR="00B763FF" w:rsidRPr="00356A47">
        <w:rPr>
          <w:i/>
        </w:rPr>
        <w:t>The Blue Angel</w:t>
      </w:r>
      <w:r w:rsidR="00356A47" w:rsidRPr="00356A47">
        <w:rPr>
          <w:i/>
        </w:rPr>
        <w:t>]</w:t>
      </w:r>
      <w:r w:rsidR="00B763FF" w:rsidRPr="00356A47">
        <w:rPr>
          <w:i/>
        </w:rPr>
        <w:t xml:space="preserve"> </w:t>
      </w:r>
      <w:r w:rsidR="00B763FF">
        <w:t>(1930), and</w:t>
      </w:r>
      <w:r w:rsidR="00384A0A" w:rsidRPr="003B523D">
        <w:t xml:space="preserve"> the staging of </w:t>
      </w:r>
      <w:r w:rsidR="00B763FF">
        <w:t>his</w:t>
      </w:r>
      <w:r w:rsidR="00384A0A" w:rsidRPr="003B523D">
        <w:t xml:space="preserve"> satire on militarism, </w:t>
      </w:r>
      <w:r w:rsidR="00384A0A" w:rsidRPr="00B763FF">
        <w:rPr>
          <w:i/>
        </w:rPr>
        <w:t xml:space="preserve">Der Hauptmann von Köpenick [The Captain of </w:t>
      </w:r>
      <w:r w:rsidR="00EC3212" w:rsidRPr="00B763FF">
        <w:rPr>
          <w:i/>
        </w:rPr>
        <w:t>Köpenick</w:t>
      </w:r>
      <w:r w:rsidR="00384A0A" w:rsidRPr="00B763FF">
        <w:rPr>
          <w:i/>
        </w:rPr>
        <w:t>]</w:t>
      </w:r>
      <w:r w:rsidR="00B763FF">
        <w:t xml:space="preserve"> (1931). </w:t>
      </w:r>
      <w:r w:rsidR="009E796B" w:rsidRPr="003B523D">
        <w:t xml:space="preserve">Zuckmayer’s </w:t>
      </w:r>
      <w:r w:rsidR="00A54717">
        <w:t>work</w:t>
      </w:r>
      <w:r w:rsidR="009E796B" w:rsidRPr="003B523D">
        <w:t xml:space="preserve"> </w:t>
      </w:r>
      <w:r w:rsidR="00A54717">
        <w:t>was</w:t>
      </w:r>
      <w:r w:rsidR="009E796B" w:rsidRPr="003B523D">
        <w:t xml:space="preserve"> banned under the Nazi regime; he moved his family to Austria in 1933, </w:t>
      </w:r>
      <w:r w:rsidR="00C55395">
        <w:t>but</w:t>
      </w:r>
      <w:r w:rsidR="009E796B" w:rsidRPr="003B523D">
        <w:t xml:space="preserve"> was prompted to leave for Switzerland </w:t>
      </w:r>
      <w:r w:rsidR="007F5962">
        <w:t>in 1938</w:t>
      </w:r>
      <w:r w:rsidR="009E796B" w:rsidRPr="003B523D">
        <w:t>. In 1939, Zuckmayer immigrated to the United States</w:t>
      </w:r>
      <w:r w:rsidR="00C55395">
        <w:t xml:space="preserve">, where he worked </w:t>
      </w:r>
      <w:r w:rsidR="003B523D" w:rsidRPr="003B523D">
        <w:t>brie</w:t>
      </w:r>
      <w:r w:rsidR="00C55395">
        <w:t>fly for Warner Brothers</w:t>
      </w:r>
      <w:r w:rsidR="003B523D" w:rsidRPr="003B523D">
        <w:t>. In 1946 he wrote</w:t>
      </w:r>
      <w:r w:rsidR="00B763FF">
        <w:t xml:space="preserve"> </w:t>
      </w:r>
      <w:r w:rsidR="009E796B" w:rsidRPr="00B763FF">
        <w:rPr>
          <w:i/>
        </w:rPr>
        <w:t>Des Teufels General [The Devil’s General]</w:t>
      </w:r>
      <w:r w:rsidR="003B523D" w:rsidRPr="00B763FF">
        <w:rPr>
          <w:i/>
        </w:rPr>
        <w:t>,</w:t>
      </w:r>
      <w:r w:rsidR="003B523D" w:rsidRPr="003B523D">
        <w:t xml:space="preserve"> </w:t>
      </w:r>
      <w:r w:rsidR="00B763FF">
        <w:t>a</w:t>
      </w:r>
      <w:r w:rsidR="003B523D" w:rsidRPr="003B523D">
        <w:t xml:space="preserve"> critical</w:t>
      </w:r>
      <w:r w:rsidR="00A0563A">
        <w:t xml:space="preserve"> and popular</w:t>
      </w:r>
      <w:r w:rsidR="003B523D" w:rsidRPr="003B523D">
        <w:t xml:space="preserve"> success in post-war Germany. </w:t>
      </w:r>
      <w:r w:rsidR="00EC3212">
        <w:t xml:space="preserve">Until he settled in Switzerland in 1958, Zuckmayer split his time between the United States and Europe. </w:t>
      </w:r>
      <w:r w:rsidR="003B523D" w:rsidRPr="003B523D">
        <w:t>His collected works</w:t>
      </w:r>
      <w:r w:rsidR="00A0563A">
        <w:t xml:space="preserve"> (poetry, fiction, plays, autobiography)</w:t>
      </w:r>
      <w:r w:rsidR="003B523D" w:rsidRPr="003B523D">
        <w:t xml:space="preserve"> have won numerous awards and have been adapted for both film and television. </w:t>
      </w:r>
      <w:r w:rsidR="00A0563A">
        <w:t>Zuckmayer</w:t>
      </w:r>
      <w:r w:rsidR="00EC3212">
        <w:t xml:space="preserve"> died on January 18, 1977</w:t>
      </w:r>
      <w:r w:rsidR="004A1F47">
        <w:t>.</w:t>
      </w:r>
    </w:p>
    <w:p w14:paraId="64E010E2" w14:textId="77777777" w:rsidR="00C02B78" w:rsidRDefault="00C02B78" w:rsidP="00E104B6"/>
    <w:p w14:paraId="02F493DC" w14:textId="77777777" w:rsidR="00C02B78" w:rsidRPr="000C05E6" w:rsidRDefault="00C02B78" w:rsidP="00C02B78">
      <w:pPr>
        <w:spacing w:line="480" w:lineRule="auto"/>
        <w:contextualSpacing/>
        <w:rPr>
          <w:rFonts w:cs="Times New Roman"/>
          <w:b/>
          <w:iCs/>
        </w:rPr>
      </w:pPr>
      <w:r w:rsidRPr="000C05E6">
        <w:rPr>
          <w:rFonts w:cs="Times New Roman"/>
          <w:b/>
          <w:iCs/>
        </w:rPr>
        <w:t>List of Works</w:t>
      </w:r>
    </w:p>
    <w:p w14:paraId="7BD905A8" w14:textId="77777777" w:rsidR="00C02B78" w:rsidRPr="008C180B" w:rsidRDefault="00C02B78" w:rsidP="00C02B78">
      <w:pPr>
        <w:pStyle w:val="Heading1"/>
        <w:spacing w:before="0" w:line="480" w:lineRule="auto"/>
        <w:contextualSpacing/>
        <w:rPr>
          <w:sz w:val="24"/>
          <w:szCs w:val="24"/>
        </w:rPr>
      </w:pPr>
      <w:r w:rsidRPr="000C05E6">
        <w:rPr>
          <w:iCs/>
          <w:sz w:val="24"/>
          <w:szCs w:val="24"/>
        </w:rPr>
        <w:t xml:space="preserve">Zuckmayer, C. </w:t>
      </w:r>
      <w:r>
        <w:rPr>
          <w:iCs/>
          <w:sz w:val="24"/>
          <w:szCs w:val="24"/>
        </w:rPr>
        <w:t>(1931</w:t>
      </w:r>
      <w:r w:rsidRPr="008C180B">
        <w:rPr>
          <w:iCs/>
          <w:sz w:val="24"/>
          <w:szCs w:val="24"/>
        </w:rPr>
        <w:t xml:space="preserve">) </w:t>
      </w:r>
      <w:r w:rsidRPr="008C180B">
        <w:rPr>
          <w:i/>
          <w:sz w:val="24"/>
          <w:szCs w:val="24"/>
        </w:rPr>
        <w:t>Der Hauptmann von Köpenick: ein deutsches Märchen in drei Akten</w:t>
      </w:r>
      <w:r w:rsidRPr="008C180B">
        <w:rPr>
          <w:sz w:val="24"/>
          <w:szCs w:val="24"/>
        </w:rPr>
        <w:t>, Berlin: Propyläen Verlag</w:t>
      </w:r>
      <w:r>
        <w:rPr>
          <w:sz w:val="24"/>
          <w:szCs w:val="24"/>
        </w:rPr>
        <w:t>,</w:t>
      </w:r>
      <w:r w:rsidRPr="000C05E6">
        <w:rPr>
          <w:iCs/>
          <w:sz w:val="24"/>
          <w:szCs w:val="24"/>
        </w:rPr>
        <w:t xml:space="preserve"> trans. J. Mortimer</w:t>
      </w:r>
      <w:r>
        <w:rPr>
          <w:iCs/>
          <w:sz w:val="24"/>
          <w:szCs w:val="24"/>
        </w:rPr>
        <w:t xml:space="preserve"> as</w:t>
      </w:r>
      <w:r w:rsidRPr="000C05E6">
        <w:rPr>
          <w:i/>
          <w:iCs/>
          <w:sz w:val="24"/>
          <w:szCs w:val="24"/>
        </w:rPr>
        <w:t xml:space="preserve"> Captain of Köpenick,</w:t>
      </w:r>
      <w:r>
        <w:rPr>
          <w:iCs/>
          <w:sz w:val="24"/>
          <w:szCs w:val="24"/>
        </w:rPr>
        <w:t xml:space="preserve"> New York: Methuen, 1970</w:t>
      </w:r>
    </w:p>
    <w:p w14:paraId="4FBAFAB7" w14:textId="77777777" w:rsidR="00C02B78" w:rsidRPr="000C05E6" w:rsidRDefault="00C02B78" w:rsidP="00C02B78">
      <w:pPr>
        <w:spacing w:line="480" w:lineRule="auto"/>
        <w:contextualSpacing/>
        <w:rPr>
          <w:rFonts w:cs="Times New Roman"/>
          <w:iCs/>
        </w:rPr>
      </w:pPr>
      <w:r>
        <w:rPr>
          <w:rFonts w:cs="Times New Roman"/>
          <w:iCs/>
        </w:rPr>
        <w:t xml:space="preserve">------ </w:t>
      </w:r>
      <w:r w:rsidRPr="000C05E6">
        <w:rPr>
          <w:rFonts w:cs="Times New Roman"/>
          <w:iCs/>
        </w:rPr>
        <w:t xml:space="preserve">(1946) </w:t>
      </w:r>
      <w:r w:rsidRPr="000C05E6">
        <w:rPr>
          <w:rFonts w:cs="Times New Roman"/>
          <w:i/>
          <w:iCs/>
        </w:rPr>
        <w:t>Des Teufels General. Drama in Drei Aken</w:t>
      </w:r>
      <w:r w:rsidRPr="000C05E6">
        <w:rPr>
          <w:rFonts w:cs="Times New Roman"/>
          <w:iCs/>
        </w:rPr>
        <w:t xml:space="preserve">, Stockholm: </w:t>
      </w:r>
      <w:r w:rsidRPr="000C05E6">
        <w:rPr>
          <w:rFonts w:cs="Times New Roman"/>
        </w:rPr>
        <w:t>Bermann Fischer</w:t>
      </w:r>
      <w:r w:rsidRPr="000C05E6">
        <w:rPr>
          <w:rFonts w:cs="Times New Roman"/>
          <w:iCs/>
        </w:rPr>
        <w:t xml:space="preserve">.  </w:t>
      </w:r>
    </w:p>
    <w:p w14:paraId="533112A0" w14:textId="77777777" w:rsidR="00C02B78" w:rsidRPr="000C05E6" w:rsidRDefault="00C02B78" w:rsidP="00C02B78">
      <w:pPr>
        <w:spacing w:line="480" w:lineRule="auto"/>
        <w:contextualSpacing/>
        <w:rPr>
          <w:rFonts w:cs="Times New Roman"/>
        </w:rPr>
      </w:pPr>
      <w:r>
        <w:rPr>
          <w:rFonts w:cs="Times New Roman"/>
          <w:iCs/>
        </w:rPr>
        <w:t>------</w:t>
      </w:r>
      <w:r w:rsidRPr="000C05E6">
        <w:rPr>
          <w:rFonts w:cs="Times New Roman"/>
          <w:iCs/>
        </w:rPr>
        <w:t xml:space="preserve"> (1970) </w:t>
      </w:r>
      <w:r w:rsidRPr="000C05E6">
        <w:rPr>
          <w:rFonts w:cs="Times New Roman"/>
          <w:i/>
          <w:iCs/>
        </w:rPr>
        <w:t>A Part of Myself, Portrait of an Epoch</w:t>
      </w:r>
      <w:r w:rsidRPr="000C05E6">
        <w:rPr>
          <w:rFonts w:cs="Times New Roman"/>
        </w:rPr>
        <w:t xml:space="preserve">, trans. R. and C. Winston, New York, Harcourt Brace Jovanovich. </w:t>
      </w:r>
    </w:p>
    <w:p w14:paraId="1CA45D4B" w14:textId="77777777" w:rsidR="00C02B78" w:rsidRPr="000C05E6" w:rsidRDefault="00C02B78" w:rsidP="00C02B78">
      <w:pPr>
        <w:spacing w:line="480" w:lineRule="auto"/>
        <w:contextualSpacing/>
        <w:rPr>
          <w:rFonts w:cs="Times New Roman"/>
          <w:b/>
        </w:rPr>
      </w:pPr>
    </w:p>
    <w:p w14:paraId="689BBF90" w14:textId="77777777" w:rsidR="00C02B78" w:rsidRPr="000C05E6" w:rsidRDefault="00C02B78" w:rsidP="00C02B78">
      <w:pPr>
        <w:pStyle w:val="HTMLPreformatted"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0C05E6">
        <w:rPr>
          <w:rFonts w:ascii="Times New Roman" w:hAnsi="Times New Roman" w:cs="Times New Roman"/>
          <w:b/>
          <w:sz w:val="24"/>
          <w:szCs w:val="24"/>
        </w:rPr>
        <w:t xml:space="preserve">References and </w:t>
      </w:r>
      <w:r>
        <w:rPr>
          <w:rFonts w:ascii="Times New Roman" w:hAnsi="Times New Roman" w:cs="Times New Roman"/>
          <w:b/>
          <w:sz w:val="24"/>
          <w:szCs w:val="24"/>
        </w:rPr>
        <w:t>f</w:t>
      </w:r>
      <w:r w:rsidRPr="000C05E6">
        <w:rPr>
          <w:rFonts w:ascii="Times New Roman" w:hAnsi="Times New Roman" w:cs="Times New Roman"/>
          <w:b/>
          <w:sz w:val="24"/>
          <w:szCs w:val="24"/>
        </w:rPr>
        <w:t xml:space="preserve">urther </w:t>
      </w:r>
      <w:r>
        <w:rPr>
          <w:rFonts w:ascii="Times New Roman" w:hAnsi="Times New Roman" w:cs="Times New Roman"/>
          <w:b/>
          <w:sz w:val="24"/>
          <w:szCs w:val="24"/>
        </w:rPr>
        <w:t>r</w:t>
      </w:r>
      <w:r w:rsidRPr="000C05E6">
        <w:rPr>
          <w:rFonts w:ascii="Times New Roman" w:hAnsi="Times New Roman" w:cs="Times New Roman"/>
          <w:b/>
          <w:sz w:val="24"/>
          <w:szCs w:val="24"/>
        </w:rPr>
        <w:t xml:space="preserve">eadings </w:t>
      </w:r>
      <w:r w:rsidRPr="000C05E6">
        <w:rPr>
          <w:rFonts w:ascii="Times New Roman" w:hAnsi="Times New Roman" w:cs="Times New Roman"/>
          <w:iCs/>
          <w:sz w:val="24"/>
          <w:szCs w:val="24"/>
        </w:rPr>
        <w:t xml:space="preserve">Mann, H. (1905) </w:t>
      </w:r>
      <w:r w:rsidRPr="000C05E6">
        <w:rPr>
          <w:rFonts w:ascii="Times New Roman" w:hAnsi="Times New Roman" w:cs="Times New Roman"/>
          <w:i/>
          <w:sz w:val="24"/>
          <w:szCs w:val="24"/>
          <w:lang w:val="de-DE"/>
        </w:rPr>
        <w:t>Professor Unrat oder Das Ende eines Tyrannen</w:t>
      </w:r>
      <w:r w:rsidRPr="000C05E6">
        <w:rPr>
          <w:rFonts w:ascii="Times New Roman" w:hAnsi="Times New Roman" w:cs="Times New Roman"/>
          <w:sz w:val="24"/>
          <w:szCs w:val="24"/>
          <w:lang w:val="de-DE"/>
        </w:rPr>
        <w:t xml:space="preserve">, Leipzig: Kurt Wolff Verlag. </w:t>
      </w:r>
    </w:p>
    <w:p w14:paraId="3A10F5CB" w14:textId="77777777" w:rsidR="00C02B78" w:rsidRPr="000C05E6" w:rsidRDefault="00C02B78" w:rsidP="00C02B78">
      <w:pPr>
        <w:spacing w:line="480" w:lineRule="auto"/>
        <w:contextualSpacing/>
        <w:rPr>
          <w:rFonts w:cs="Times New Roman"/>
        </w:rPr>
      </w:pPr>
      <w:r w:rsidRPr="000C05E6">
        <w:rPr>
          <w:rFonts w:cs="Times New Roman"/>
          <w:iCs/>
        </w:rPr>
        <w:t>Zuckmayer, C. with Vollm</w:t>
      </w:r>
      <w:r>
        <w:rPr>
          <w:rFonts w:cs="Times New Roman"/>
          <w:iCs/>
        </w:rPr>
        <w:t>ö</w:t>
      </w:r>
      <w:r w:rsidRPr="000C05E6">
        <w:rPr>
          <w:rFonts w:cs="Times New Roman"/>
          <w:iCs/>
        </w:rPr>
        <w:t xml:space="preserve">ller K.G. and Liebmann R. (1929) </w:t>
      </w:r>
      <w:r w:rsidRPr="000C05E6">
        <w:rPr>
          <w:rFonts w:cs="Times New Roman"/>
          <w:i/>
          <w:iCs/>
        </w:rPr>
        <w:t xml:space="preserve">Der blaue Engel </w:t>
      </w:r>
      <w:r w:rsidRPr="000C05E6">
        <w:rPr>
          <w:rFonts w:cs="Times New Roman"/>
          <w:iCs/>
        </w:rPr>
        <w:t>(script).</w:t>
      </w:r>
      <w:r w:rsidRPr="000C05E6">
        <w:rPr>
          <w:rFonts w:cs="Times New Roman"/>
          <w:i/>
          <w:iCs/>
        </w:rPr>
        <w:t xml:space="preserve">  </w:t>
      </w:r>
    </w:p>
    <w:p w14:paraId="37B2379A" w14:textId="77777777" w:rsidR="00C02B78" w:rsidRPr="00E104B6" w:rsidRDefault="00C02B78" w:rsidP="00E104B6"/>
    <w:sectPr w:rsidR="00C02B78" w:rsidRPr="00E104B6" w:rsidSect="004C0E95">
      <w:type w:val="continuous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C93"/>
    <w:rsid w:val="00081B84"/>
    <w:rsid w:val="001206A9"/>
    <w:rsid w:val="001E3C00"/>
    <w:rsid w:val="001F0BBD"/>
    <w:rsid w:val="001F440F"/>
    <w:rsid w:val="002211DC"/>
    <w:rsid w:val="00356A47"/>
    <w:rsid w:val="00367210"/>
    <w:rsid w:val="00384A0A"/>
    <w:rsid w:val="003B523D"/>
    <w:rsid w:val="003F7C93"/>
    <w:rsid w:val="004A1F47"/>
    <w:rsid w:val="004C0E95"/>
    <w:rsid w:val="00503D9A"/>
    <w:rsid w:val="00573FD3"/>
    <w:rsid w:val="007E154C"/>
    <w:rsid w:val="007F5962"/>
    <w:rsid w:val="00827353"/>
    <w:rsid w:val="008A4049"/>
    <w:rsid w:val="00934FD6"/>
    <w:rsid w:val="0098770C"/>
    <w:rsid w:val="009E796B"/>
    <w:rsid w:val="009F5891"/>
    <w:rsid w:val="00A0563A"/>
    <w:rsid w:val="00A43B01"/>
    <w:rsid w:val="00A54717"/>
    <w:rsid w:val="00B763FF"/>
    <w:rsid w:val="00BA1E15"/>
    <w:rsid w:val="00BC6CC5"/>
    <w:rsid w:val="00C02B78"/>
    <w:rsid w:val="00C55395"/>
    <w:rsid w:val="00C826D0"/>
    <w:rsid w:val="00D61207"/>
    <w:rsid w:val="00E04E1D"/>
    <w:rsid w:val="00E104B6"/>
    <w:rsid w:val="00EC3212"/>
    <w:rsid w:val="00FB14F2"/>
    <w:rsid w:val="00FD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ACB5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6A9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B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C00"/>
    <w:pPr>
      <w:keepNext/>
      <w:keepLines/>
      <w:shd w:val="clear" w:color="auto" w:fill="FFFFFF"/>
      <w:spacing w:before="240" w:after="60" w:line="372" w:lineRule="atLeast"/>
      <w:textAlignment w:val="bottom"/>
      <w:outlineLvl w:val="1"/>
    </w:pPr>
    <w:rPr>
      <w:rFonts w:ascii="Helvetica" w:eastAsia="Times New Roman" w:hAnsi="Helvetica" w:cs="Times New Roman"/>
      <w:b/>
      <w:bCs/>
      <w:color w:val="4F81BD" w:themeColor="accent1"/>
      <w:sz w:val="28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3C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3C00"/>
    <w:rPr>
      <w:rFonts w:ascii="Helvetica" w:eastAsia="Times New Roman" w:hAnsi="Helvetica" w:cs="Times New Roman"/>
      <w:b/>
      <w:bCs/>
      <w:color w:val="4F81BD" w:themeColor="accent1"/>
      <w:sz w:val="28"/>
      <w:szCs w:val="30"/>
      <w:shd w:val="clear" w:color="auto" w:fill="FFFFFF"/>
    </w:rPr>
  </w:style>
  <w:style w:type="character" w:customStyle="1" w:styleId="Heading4Char">
    <w:name w:val="Heading 4 Char"/>
    <w:basedOn w:val="DefaultParagraphFont"/>
    <w:link w:val="Heading4"/>
    <w:uiPriority w:val="9"/>
    <w:rsid w:val="001E3C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srtitle">
    <w:name w:val="srtitle"/>
    <w:basedOn w:val="DefaultParagraphFont"/>
    <w:rsid w:val="003F7C93"/>
  </w:style>
  <w:style w:type="paragraph" w:customStyle="1" w:styleId="h">
    <w:name w:val="h"/>
    <w:basedOn w:val="Normal"/>
    <w:rsid w:val="00E104B6"/>
  </w:style>
  <w:style w:type="character" w:customStyle="1" w:styleId="apple-converted-space">
    <w:name w:val="apple-converted-space"/>
    <w:basedOn w:val="DefaultParagraphFont"/>
    <w:rsid w:val="00827353"/>
  </w:style>
  <w:style w:type="character" w:styleId="Hyperlink">
    <w:name w:val="Hyperlink"/>
    <w:basedOn w:val="DefaultParagraphFont"/>
    <w:uiPriority w:val="99"/>
    <w:semiHidden/>
    <w:unhideWhenUsed/>
    <w:rsid w:val="0082735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4E1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04E1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02B7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2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2B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9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347</Words>
  <Characters>1978</Characters>
  <Application>Microsoft Macintosh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Matthew Huculak</dc:creator>
  <cp:keywords/>
  <dc:description/>
  <cp:lastModifiedBy>stephen ross</cp:lastModifiedBy>
  <cp:revision>8</cp:revision>
  <dcterms:created xsi:type="dcterms:W3CDTF">2013-08-08T23:07:00Z</dcterms:created>
  <dcterms:modified xsi:type="dcterms:W3CDTF">2016-02-02T21:47:00Z</dcterms:modified>
</cp:coreProperties>
</file>