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00C" w:rsidRPr="00E93B3B" w:rsidRDefault="005E400C" w:rsidP="005E400C">
      <w:pPr>
        <w:rPr>
          <w:b/>
          <w:color w:val="000000"/>
        </w:rPr>
      </w:pPr>
      <w:proofErr w:type="spellStart"/>
      <w:r w:rsidRPr="00E93B3B">
        <w:rPr>
          <w:b/>
          <w:color w:val="000000"/>
        </w:rPr>
        <w:t>Tawee</w:t>
      </w:r>
      <w:proofErr w:type="spellEnd"/>
      <w:r w:rsidRPr="00E93B3B">
        <w:rPr>
          <w:b/>
          <w:color w:val="000000"/>
        </w:rPr>
        <w:t xml:space="preserve"> </w:t>
      </w:r>
      <w:proofErr w:type="spellStart"/>
      <w:r w:rsidRPr="00E93B3B">
        <w:rPr>
          <w:b/>
          <w:color w:val="000000"/>
        </w:rPr>
        <w:t>Nandakwang</w:t>
      </w:r>
      <w:proofErr w:type="spellEnd"/>
      <w:r w:rsidRPr="00E93B3B">
        <w:rPr>
          <w:b/>
          <w:color w:val="000000"/>
        </w:rPr>
        <w:t xml:space="preserve"> (1925-91)</w:t>
      </w:r>
    </w:p>
    <w:p w:rsidR="005E400C" w:rsidRPr="00A67F60" w:rsidRDefault="004523BF" w:rsidP="005E400C">
      <w:pPr>
        <w:rPr>
          <w:color w:val="000000"/>
        </w:rPr>
      </w:pPr>
      <w:proofErr w:type="spellStart"/>
      <w:r>
        <w:rPr>
          <w:color w:val="000000"/>
        </w:rPr>
        <w:t>Tawee</w:t>
      </w:r>
      <w:proofErr w:type="spellEnd"/>
      <w:r>
        <w:rPr>
          <w:color w:val="000000"/>
        </w:rPr>
        <w:t xml:space="preserve"> </w:t>
      </w:r>
      <w:proofErr w:type="spellStart"/>
      <w:r w:rsidR="005E400C" w:rsidRPr="00A67F60">
        <w:rPr>
          <w:color w:val="000000"/>
        </w:rPr>
        <w:t>Nandakwang</w:t>
      </w:r>
      <w:proofErr w:type="spellEnd"/>
      <w:r w:rsidR="005E400C" w:rsidRPr="00A67F60">
        <w:rPr>
          <w:color w:val="000000"/>
        </w:rPr>
        <w:t xml:space="preserve"> was one of the pioneers of modern art in Thailand. </w:t>
      </w:r>
      <w:r w:rsidR="005E400C">
        <w:rPr>
          <w:color w:val="000000"/>
        </w:rPr>
        <w:t xml:space="preserve">Born in </w:t>
      </w:r>
      <w:r w:rsidR="00FC4B48">
        <w:rPr>
          <w:color w:val="000000"/>
        </w:rPr>
        <w:t>the N</w:t>
      </w:r>
      <w:r w:rsidR="005E400C">
        <w:rPr>
          <w:color w:val="000000"/>
        </w:rPr>
        <w:t xml:space="preserve">orthern city of </w:t>
      </w:r>
      <w:proofErr w:type="spellStart"/>
      <w:r w:rsidR="005E400C">
        <w:rPr>
          <w:color w:val="000000"/>
        </w:rPr>
        <w:t>Lamphun</w:t>
      </w:r>
      <w:proofErr w:type="spellEnd"/>
      <w:r w:rsidR="006B4462">
        <w:rPr>
          <w:color w:val="000000"/>
        </w:rPr>
        <w:t>,</w:t>
      </w:r>
      <w:r w:rsidR="005E400C">
        <w:rPr>
          <w:color w:val="000000"/>
        </w:rPr>
        <w:t xml:space="preserve"> he t</w:t>
      </w:r>
      <w:r w:rsidR="005E400C" w:rsidRPr="00A67F60">
        <w:rPr>
          <w:color w:val="000000"/>
        </w:rPr>
        <w:t xml:space="preserve">rained at </w:t>
      </w:r>
      <w:proofErr w:type="spellStart"/>
      <w:r w:rsidR="005E400C" w:rsidRPr="00A67F60">
        <w:rPr>
          <w:color w:val="000000"/>
        </w:rPr>
        <w:t>Silpakorn</w:t>
      </w:r>
      <w:proofErr w:type="spellEnd"/>
      <w:r w:rsidR="005E400C" w:rsidRPr="00A67F60">
        <w:rPr>
          <w:color w:val="000000"/>
        </w:rPr>
        <w:t xml:space="preserve"> University </w:t>
      </w:r>
      <w:r w:rsidR="005E400C">
        <w:rPr>
          <w:color w:val="000000"/>
        </w:rPr>
        <w:t xml:space="preserve">and </w:t>
      </w:r>
      <w:r w:rsidR="005E400C" w:rsidRPr="00A67F60">
        <w:rPr>
          <w:color w:val="000000"/>
        </w:rPr>
        <w:t>also completed a diploma in painting at</w:t>
      </w:r>
      <w:r w:rsidR="00680DA9">
        <w:rPr>
          <w:color w:val="000000"/>
        </w:rPr>
        <w:t xml:space="preserve"> the</w:t>
      </w:r>
      <w:r w:rsidR="005E400C" w:rsidRPr="00A67F60">
        <w:rPr>
          <w:color w:val="000000"/>
        </w:rPr>
        <w:t xml:space="preserve"> Academy of Fine Arts in Rome in 1961. </w:t>
      </w:r>
      <w:proofErr w:type="spellStart"/>
      <w:r w:rsidR="005E400C" w:rsidRPr="00A67F60">
        <w:rPr>
          <w:color w:val="000000"/>
        </w:rPr>
        <w:t>Nandakwang</w:t>
      </w:r>
      <w:proofErr w:type="spellEnd"/>
      <w:r w:rsidR="005E400C" w:rsidRPr="00A67F60">
        <w:rPr>
          <w:color w:val="000000"/>
        </w:rPr>
        <w:t xml:space="preserve"> established his reputation as a leading artist early in his career, winning numerous prizes in the 1950s. Work from this period was heavily influenced by </w:t>
      </w:r>
      <w:r w:rsidR="00FC4B48">
        <w:rPr>
          <w:color w:val="000000"/>
        </w:rPr>
        <w:t>I</w:t>
      </w:r>
      <w:r w:rsidR="005E400C" w:rsidRPr="00A67F60">
        <w:rPr>
          <w:color w:val="000000"/>
        </w:rPr>
        <w:t xml:space="preserve">mpressionism and </w:t>
      </w:r>
      <w:r w:rsidR="00FC4B48">
        <w:rPr>
          <w:color w:val="000000"/>
        </w:rPr>
        <w:t>C</w:t>
      </w:r>
      <w:r w:rsidR="005E400C" w:rsidRPr="00A67F60">
        <w:rPr>
          <w:color w:val="000000"/>
        </w:rPr>
        <w:t>ubism, drawing on familiar subjects such as portraits, landscape scenes and still li</w:t>
      </w:r>
      <w:r w:rsidR="001C090A">
        <w:rPr>
          <w:color w:val="000000"/>
        </w:rPr>
        <w:t>f</w:t>
      </w:r>
      <w:r w:rsidR="005E400C" w:rsidRPr="00A67F60">
        <w:rPr>
          <w:color w:val="000000"/>
        </w:rPr>
        <w:t xml:space="preserve">es. He </w:t>
      </w:r>
      <w:r w:rsidR="00680DA9">
        <w:rPr>
          <w:color w:val="000000"/>
        </w:rPr>
        <w:t xml:space="preserve">eventually </w:t>
      </w:r>
      <w:r w:rsidR="005E400C" w:rsidRPr="00A67F60">
        <w:rPr>
          <w:color w:val="000000"/>
        </w:rPr>
        <w:t>sett</w:t>
      </w:r>
      <w:r w:rsidR="00680DA9">
        <w:rPr>
          <w:color w:val="000000"/>
        </w:rPr>
        <w:t xml:space="preserve">led into his own distinct style, which </w:t>
      </w:r>
      <w:r w:rsidR="005E400C" w:rsidRPr="00A67F60">
        <w:rPr>
          <w:color w:val="000000"/>
        </w:rPr>
        <w:t>demonstrated</w:t>
      </w:r>
      <w:r w:rsidR="00FC4B48">
        <w:rPr>
          <w:color w:val="000000"/>
        </w:rPr>
        <w:t xml:space="preserve"> a</w:t>
      </w:r>
      <w:r w:rsidR="00680DA9">
        <w:rPr>
          <w:color w:val="000000"/>
        </w:rPr>
        <w:t xml:space="preserve"> close interest in technique:</w:t>
      </w:r>
      <w:r w:rsidR="005E400C" w:rsidRPr="00A67F60">
        <w:rPr>
          <w:color w:val="000000"/>
        </w:rPr>
        <w:t xml:space="preserve"> each mark on the canvas</w:t>
      </w:r>
      <w:r w:rsidR="00FC4B48">
        <w:rPr>
          <w:color w:val="000000"/>
        </w:rPr>
        <w:t xml:space="preserve"> </w:t>
      </w:r>
      <w:r w:rsidR="00680DA9">
        <w:rPr>
          <w:color w:val="000000"/>
        </w:rPr>
        <w:t>was</w:t>
      </w:r>
      <w:r w:rsidR="005E400C" w:rsidRPr="00A67F60">
        <w:rPr>
          <w:color w:val="000000"/>
        </w:rPr>
        <w:t xml:space="preserve"> carefully considered. He had an affinit</w:t>
      </w:r>
      <w:r w:rsidR="005E400C">
        <w:rPr>
          <w:color w:val="000000"/>
        </w:rPr>
        <w:t>y with the natural world and</w:t>
      </w:r>
      <w:r w:rsidR="005E400C" w:rsidRPr="00A67F60">
        <w:rPr>
          <w:color w:val="000000"/>
        </w:rPr>
        <w:t xml:space="preserve"> </w:t>
      </w:r>
      <w:r w:rsidR="00680DA9">
        <w:rPr>
          <w:color w:val="000000"/>
        </w:rPr>
        <w:t xml:space="preserve">strove to </w:t>
      </w:r>
      <w:r w:rsidR="005E400C" w:rsidRPr="00A67F60">
        <w:rPr>
          <w:color w:val="000000"/>
        </w:rPr>
        <w:t>create an aesthetic that did not mimic reality, but convey</w:t>
      </w:r>
      <w:r w:rsidR="00680DA9">
        <w:rPr>
          <w:color w:val="000000"/>
        </w:rPr>
        <w:t>ed</w:t>
      </w:r>
      <w:r w:rsidR="005E400C" w:rsidRPr="00A67F60">
        <w:rPr>
          <w:color w:val="000000"/>
        </w:rPr>
        <w:t xml:space="preserve"> an emotional response to the scene. </w:t>
      </w:r>
      <w:r w:rsidR="00680DA9">
        <w:rPr>
          <w:color w:val="000000"/>
        </w:rPr>
        <w:t>For example, f</w:t>
      </w:r>
      <w:r w:rsidR="005E400C" w:rsidRPr="00A67F60">
        <w:rPr>
          <w:color w:val="000000"/>
        </w:rPr>
        <w:t>lowers were not s</w:t>
      </w:r>
      <w:r w:rsidR="00680DA9">
        <w:rPr>
          <w:color w:val="000000"/>
        </w:rPr>
        <w:t>imply painted for their beauty; they</w:t>
      </w:r>
      <w:r w:rsidR="005E400C" w:rsidRPr="00A67F60">
        <w:rPr>
          <w:color w:val="000000"/>
        </w:rPr>
        <w:t xml:space="preserve"> became vehicles for conveying the changing atmospheric qualities of light and weather through the day.</w:t>
      </w:r>
      <w:r w:rsidR="00680DA9">
        <w:rPr>
          <w:color w:val="000000"/>
        </w:rPr>
        <w:t xml:space="preserve"> Buddhism was also an influence. T</w:t>
      </w:r>
      <w:r w:rsidR="005E400C" w:rsidRPr="00A67F60">
        <w:rPr>
          <w:color w:val="000000"/>
        </w:rPr>
        <w:t>here is a refl</w:t>
      </w:r>
      <w:r w:rsidR="00680DA9">
        <w:rPr>
          <w:color w:val="000000"/>
        </w:rPr>
        <w:t xml:space="preserve">ective quality in his paintings, in which feeling and </w:t>
      </w:r>
      <w:proofErr w:type="gramStart"/>
      <w:r w:rsidR="00680DA9">
        <w:rPr>
          <w:color w:val="000000"/>
        </w:rPr>
        <w:t xml:space="preserve">impression </w:t>
      </w:r>
      <w:r w:rsidR="005E400C" w:rsidRPr="00A67F60">
        <w:rPr>
          <w:color w:val="000000"/>
        </w:rPr>
        <w:t>override</w:t>
      </w:r>
      <w:proofErr w:type="gramEnd"/>
      <w:r w:rsidR="005E400C" w:rsidRPr="00A67F60">
        <w:rPr>
          <w:color w:val="000000"/>
        </w:rPr>
        <w:t xml:space="preserve"> any direct rendering of </w:t>
      </w:r>
      <w:r w:rsidR="00680DA9">
        <w:rPr>
          <w:color w:val="000000"/>
        </w:rPr>
        <w:t xml:space="preserve">the subject. </w:t>
      </w:r>
      <w:proofErr w:type="spellStart"/>
      <w:r w:rsidR="00680DA9">
        <w:rPr>
          <w:color w:val="000000"/>
        </w:rPr>
        <w:t>Nandakwang</w:t>
      </w:r>
      <w:proofErr w:type="spellEnd"/>
      <w:r w:rsidR="00680DA9">
        <w:rPr>
          <w:color w:val="000000"/>
        </w:rPr>
        <w:t xml:space="preserve"> was</w:t>
      </w:r>
      <w:r w:rsidR="005E400C" w:rsidRPr="00A67F60">
        <w:rPr>
          <w:color w:val="000000"/>
        </w:rPr>
        <w:t xml:space="preserve"> recognised for his innovation and skill, receiving several awards</w:t>
      </w:r>
      <w:r w:rsidR="00680DA9">
        <w:rPr>
          <w:color w:val="000000"/>
        </w:rPr>
        <w:t>,</w:t>
      </w:r>
      <w:r w:rsidR="005E400C" w:rsidRPr="00A67F60">
        <w:rPr>
          <w:color w:val="000000"/>
        </w:rPr>
        <w:t xml:space="preserve"> including the ASEAN Visual Arts (painting) award in 1990. His works are represented in Thai and international collections.</w:t>
      </w:r>
    </w:p>
    <w:p w:rsidR="005E400C" w:rsidRPr="00A67F60" w:rsidRDefault="005E400C" w:rsidP="005E400C">
      <w:pPr>
        <w:rPr>
          <w:color w:val="000000"/>
        </w:rPr>
      </w:pPr>
    </w:p>
    <w:p w:rsidR="005E400C" w:rsidRPr="007E7A12" w:rsidRDefault="005E400C" w:rsidP="005E400C">
      <w:pPr>
        <w:rPr>
          <w:b/>
        </w:rPr>
      </w:pPr>
      <w:r>
        <w:rPr>
          <w:b/>
        </w:rPr>
        <w:t>R</w:t>
      </w:r>
      <w:r w:rsidRPr="007E7A12">
        <w:rPr>
          <w:b/>
        </w:rPr>
        <w:t>eferences and further reading</w:t>
      </w:r>
    </w:p>
    <w:p w:rsidR="005E400C" w:rsidRDefault="005E400C" w:rsidP="005E400C">
      <w:pPr>
        <w:rPr>
          <w:color w:val="000000"/>
        </w:rPr>
      </w:pPr>
    </w:p>
    <w:p w:rsidR="005E400C" w:rsidRPr="00A67F60" w:rsidRDefault="005E400C" w:rsidP="005E400C">
      <w:pPr>
        <w:rPr>
          <w:color w:val="000000"/>
        </w:rPr>
      </w:pPr>
      <w:proofErr w:type="spellStart"/>
      <w:r w:rsidRPr="00A67F60">
        <w:rPr>
          <w:color w:val="000000"/>
        </w:rPr>
        <w:t>Rodboon</w:t>
      </w:r>
      <w:proofErr w:type="spellEnd"/>
      <w:r w:rsidRPr="00A67F60">
        <w:rPr>
          <w:color w:val="000000"/>
        </w:rPr>
        <w:t xml:space="preserve">, </w:t>
      </w:r>
      <w:proofErr w:type="spellStart"/>
      <w:r w:rsidRPr="00A67F60">
        <w:rPr>
          <w:color w:val="000000"/>
        </w:rPr>
        <w:t>Somporn</w:t>
      </w:r>
      <w:proofErr w:type="spellEnd"/>
      <w:r w:rsidRPr="00A67F60">
        <w:rPr>
          <w:color w:val="000000"/>
        </w:rPr>
        <w:t xml:space="preserve">, (1995) </w:t>
      </w:r>
      <w:r w:rsidRPr="00A67F60">
        <w:rPr>
          <w:rFonts w:eastAsia="Times New Roman"/>
          <w:bCs/>
          <w:i/>
          <w:kern w:val="36"/>
        </w:rPr>
        <w:t xml:space="preserve">The Life and Works of </w:t>
      </w:r>
      <w:proofErr w:type="spellStart"/>
      <w:r w:rsidRPr="00A67F60">
        <w:rPr>
          <w:rFonts w:eastAsia="Times New Roman"/>
          <w:bCs/>
          <w:i/>
          <w:kern w:val="36"/>
        </w:rPr>
        <w:t>Tawee</w:t>
      </w:r>
      <w:proofErr w:type="spellEnd"/>
      <w:r w:rsidRPr="00A67F60">
        <w:rPr>
          <w:rFonts w:eastAsia="Times New Roman"/>
          <w:bCs/>
          <w:i/>
          <w:kern w:val="36"/>
        </w:rPr>
        <w:t xml:space="preserve"> </w:t>
      </w:r>
      <w:proofErr w:type="spellStart"/>
      <w:r w:rsidRPr="00A67F60">
        <w:rPr>
          <w:rFonts w:eastAsia="Times New Roman"/>
          <w:bCs/>
          <w:i/>
          <w:kern w:val="36"/>
        </w:rPr>
        <w:t>Nandakwang</w:t>
      </w:r>
      <w:proofErr w:type="spellEnd"/>
      <w:r w:rsidRPr="00A67F60">
        <w:rPr>
          <w:rFonts w:eastAsia="Times New Roman"/>
          <w:bCs/>
          <w:kern w:val="36"/>
        </w:rPr>
        <w:t xml:space="preserve">, Bangkok: </w:t>
      </w:r>
      <w:proofErr w:type="spellStart"/>
      <w:r w:rsidRPr="00A67F60">
        <w:rPr>
          <w:rFonts w:eastAsia="Times New Roman"/>
          <w:bCs/>
          <w:kern w:val="36"/>
        </w:rPr>
        <w:t>Sitca</w:t>
      </w:r>
      <w:proofErr w:type="spellEnd"/>
    </w:p>
    <w:p w:rsidR="005E400C" w:rsidRPr="00A67F60" w:rsidRDefault="005E400C" w:rsidP="005E400C">
      <w:pPr>
        <w:rPr>
          <w:rFonts w:eastAsia="Times New Roman"/>
          <w:b/>
          <w:bCs/>
        </w:rPr>
      </w:pPr>
    </w:p>
    <w:p w:rsidR="005E400C" w:rsidRPr="00A67F60" w:rsidRDefault="005E400C" w:rsidP="005E400C">
      <w:pPr>
        <w:autoSpaceDE w:val="0"/>
        <w:autoSpaceDN w:val="0"/>
        <w:adjustRightInd w:val="0"/>
        <w:rPr>
          <w:lang w:eastAsia="en-US"/>
        </w:rPr>
      </w:pPr>
      <w:proofErr w:type="spellStart"/>
      <w:r>
        <w:rPr>
          <w:lang w:eastAsia="en-US"/>
        </w:rPr>
        <w:t>Apinan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Poshyananda</w:t>
      </w:r>
      <w:proofErr w:type="spellEnd"/>
      <w:r>
        <w:rPr>
          <w:lang w:eastAsia="en-US"/>
        </w:rPr>
        <w:t xml:space="preserve">, (1992) </w:t>
      </w:r>
      <w:r w:rsidRPr="00A67F60">
        <w:rPr>
          <w:rFonts w:eastAsia="Calibri-Italic"/>
          <w:i/>
          <w:iCs/>
          <w:lang w:eastAsia="en-US"/>
        </w:rPr>
        <w:t>Modern Art in Thailand: Nineteenth and Twentieth Centuries</w:t>
      </w:r>
      <w:r w:rsidRPr="00A67F60">
        <w:rPr>
          <w:lang w:eastAsia="en-US"/>
        </w:rPr>
        <w:t>, Singapore: Oxford University</w:t>
      </w:r>
      <w:r>
        <w:rPr>
          <w:lang w:eastAsia="en-US"/>
        </w:rPr>
        <w:t xml:space="preserve"> Press 1992, pp.73-75.</w:t>
      </w:r>
    </w:p>
    <w:p w:rsidR="006D2A29" w:rsidRDefault="006D2A29">
      <w:bookmarkStart w:id="0" w:name="_GoBack"/>
      <w:bookmarkEnd w:id="0"/>
    </w:p>
    <w:sectPr w:rsidR="006D2A29" w:rsidSect="006D2A2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B0B" w:rsidRDefault="00C95B0B">
      <w:r>
        <w:separator/>
      </w:r>
    </w:p>
  </w:endnote>
  <w:endnote w:type="continuationSeparator" w:id="0">
    <w:p w:rsidR="00C95B0B" w:rsidRDefault="00C9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-Italic">
    <w:altName w:val="Calibri Ital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B0B" w:rsidRDefault="00C95B0B">
      <w:r>
        <w:separator/>
      </w:r>
    </w:p>
  </w:footnote>
  <w:footnote w:type="continuationSeparator" w:id="0">
    <w:p w:rsidR="00C95B0B" w:rsidRDefault="00C95B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B48" w:rsidRDefault="00FC4B48">
    <w:pPr>
      <w:pStyle w:val="Header"/>
    </w:pPr>
    <w:r>
      <w:t>Charlotte Galloway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00C"/>
    <w:rsid w:val="001C090A"/>
    <w:rsid w:val="00292BBC"/>
    <w:rsid w:val="004523BF"/>
    <w:rsid w:val="005E400C"/>
    <w:rsid w:val="00680DA9"/>
    <w:rsid w:val="006B4462"/>
    <w:rsid w:val="006D2A29"/>
    <w:rsid w:val="006D53BF"/>
    <w:rsid w:val="00C558D0"/>
    <w:rsid w:val="00C95B0B"/>
    <w:rsid w:val="00E81AB5"/>
    <w:rsid w:val="00FC4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0C"/>
    <w:rPr>
      <w:rFonts w:ascii="Times New Roman" w:eastAsiaTheme="minorHAnsi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4B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B48"/>
    <w:rPr>
      <w:rFonts w:ascii="Times New Roman" w:eastAsiaTheme="minorHAnsi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FC4B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B48"/>
    <w:rPr>
      <w:rFonts w:ascii="Times New Roman" w:eastAsiaTheme="minorHAnsi" w:hAnsi="Times New Roman" w:cs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48"/>
    <w:rPr>
      <w:rFonts w:ascii="Lucida Grande" w:eastAsiaTheme="minorHAnsi" w:hAnsi="Lucida Grande" w:cs="Times New Roman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00C"/>
    <w:rPr>
      <w:rFonts w:ascii="Times New Roman" w:eastAsiaTheme="minorHAnsi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4B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B48"/>
    <w:rPr>
      <w:rFonts w:ascii="Times New Roman" w:eastAsiaTheme="minorHAnsi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FC4B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B48"/>
    <w:rPr>
      <w:rFonts w:ascii="Times New Roman" w:eastAsiaTheme="minorHAnsi" w:hAnsi="Times New Roman" w:cs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B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B48"/>
    <w:rPr>
      <w:rFonts w:ascii="Lucida Grande" w:eastAsiaTheme="minorHAnsi" w:hAnsi="Lucida Grande" w:cs="Times New Roman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Galloway</dc:creator>
  <cp:lastModifiedBy>DAWN</cp:lastModifiedBy>
  <cp:revision>4</cp:revision>
  <dcterms:created xsi:type="dcterms:W3CDTF">2014-07-03T19:52:00Z</dcterms:created>
  <dcterms:modified xsi:type="dcterms:W3CDTF">2014-07-03T19:58:00Z</dcterms:modified>
</cp:coreProperties>
</file>