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DC43BE" w14:textId="296D8EB5" w:rsidR="000A7006" w:rsidRPr="00442573" w:rsidRDefault="00E2206B" w:rsidP="000A7006">
      <w:pPr>
        <w:rPr>
          <w:rFonts w:ascii="Times New Roman" w:hAnsi="Times New Roman" w:cs="Times New Roman"/>
          <w:sz w:val="24"/>
          <w:szCs w:val="24"/>
        </w:rPr>
      </w:pPr>
      <w:r w:rsidRPr="000D16BD">
        <w:rPr>
          <w:rFonts w:ascii="Times New Roman" w:hAnsi="Times New Roman" w:cs="Times New Roman"/>
          <w:b/>
          <w:sz w:val="24"/>
          <w:szCs w:val="24"/>
        </w:rPr>
        <w:t>VINCENTE MINNELLI</w:t>
      </w:r>
      <w:r w:rsidRPr="00442573">
        <w:rPr>
          <w:rFonts w:ascii="Times New Roman" w:hAnsi="Times New Roman" w:cs="Times New Roman"/>
          <w:sz w:val="24"/>
          <w:szCs w:val="24"/>
        </w:rPr>
        <w:t xml:space="preserve"> (b. 28 February, 1903, Chicago, Illinois, USA; d. 25 July 1986, Beverly Hills, Los Angeles, California, USA</w:t>
      </w:r>
      <w:r w:rsidR="000A7006" w:rsidRPr="00442573">
        <w:rPr>
          <w:rFonts w:ascii="Times New Roman" w:hAnsi="Times New Roman" w:cs="Times New Roman"/>
          <w:sz w:val="24"/>
          <w:szCs w:val="24"/>
        </w:rPr>
        <w:t>)</w:t>
      </w:r>
      <w:r w:rsidRPr="00442573">
        <w:rPr>
          <w:rFonts w:ascii="Times New Roman" w:hAnsi="Times New Roman" w:cs="Times New Roman"/>
          <w:sz w:val="24"/>
          <w:szCs w:val="24"/>
        </w:rPr>
        <w:t xml:space="preserve"> </w:t>
      </w:r>
    </w:p>
    <w:p w14:paraId="7F1FB8FF" w14:textId="77777777" w:rsidR="000A7006" w:rsidRPr="00442573" w:rsidRDefault="000A7006" w:rsidP="000A7006">
      <w:pPr>
        <w:rPr>
          <w:rFonts w:ascii="Times New Roman" w:hAnsi="Times New Roman" w:cs="Times New Roman"/>
          <w:sz w:val="24"/>
          <w:szCs w:val="24"/>
        </w:rPr>
      </w:pPr>
    </w:p>
    <w:p w14:paraId="7F09064B" w14:textId="7A9832C3" w:rsidR="000A7006" w:rsidRPr="00442573" w:rsidRDefault="000A7006" w:rsidP="00E2206B">
      <w:pPr>
        <w:rPr>
          <w:rFonts w:ascii="Times New Roman" w:hAnsi="Times New Roman" w:cs="Times New Roman"/>
          <w:sz w:val="24"/>
          <w:szCs w:val="24"/>
        </w:rPr>
      </w:pPr>
      <w:proofErr w:type="spellStart"/>
      <w:r w:rsidRPr="00442573">
        <w:rPr>
          <w:rFonts w:ascii="Times New Roman" w:hAnsi="Times New Roman" w:cs="Times New Roman"/>
          <w:sz w:val="24"/>
          <w:szCs w:val="24"/>
        </w:rPr>
        <w:t>Vincente</w:t>
      </w:r>
      <w:proofErr w:type="spellEnd"/>
      <w:r w:rsidRPr="00442573">
        <w:rPr>
          <w:rFonts w:ascii="Times New Roman" w:hAnsi="Times New Roman" w:cs="Times New Roman"/>
          <w:sz w:val="24"/>
          <w:szCs w:val="24"/>
        </w:rPr>
        <w:t xml:space="preserve"> Minnelli’s past career as a designer of display windows in a Chicago department store, stage settings designer for Radio City Music Hall, and Designer-director of Broadway shows contributed to his career as a director of MGM films. In particular, his spectacular artistic vision, use of color, and camera work is put to expressionist use in the lavish MGM musicals produced by the famous Arthu</w:t>
      </w:r>
      <w:r w:rsidR="00900586" w:rsidRPr="00442573">
        <w:rPr>
          <w:rFonts w:ascii="Times New Roman" w:hAnsi="Times New Roman" w:cs="Times New Roman"/>
          <w:sz w:val="24"/>
          <w:szCs w:val="24"/>
        </w:rPr>
        <w:t>r Freed unit. He directed award-</w:t>
      </w:r>
      <w:r w:rsidRPr="00442573">
        <w:rPr>
          <w:rFonts w:ascii="Times New Roman" w:hAnsi="Times New Roman" w:cs="Times New Roman"/>
          <w:sz w:val="24"/>
          <w:szCs w:val="24"/>
        </w:rPr>
        <w:t xml:space="preserve">winning musicals like </w:t>
      </w:r>
      <w:r w:rsidRPr="00442573">
        <w:rPr>
          <w:rFonts w:ascii="Times New Roman" w:hAnsi="Times New Roman" w:cs="Times New Roman"/>
          <w:i/>
          <w:sz w:val="24"/>
          <w:szCs w:val="24"/>
        </w:rPr>
        <w:t>An American in Paris</w:t>
      </w:r>
      <w:r w:rsidRPr="00442573">
        <w:rPr>
          <w:rFonts w:ascii="Times New Roman" w:hAnsi="Times New Roman" w:cs="Times New Roman"/>
          <w:sz w:val="24"/>
          <w:szCs w:val="24"/>
        </w:rPr>
        <w:t xml:space="preserve"> (1951), </w:t>
      </w:r>
      <w:r w:rsidRPr="00442573">
        <w:rPr>
          <w:rFonts w:ascii="Times New Roman" w:hAnsi="Times New Roman" w:cs="Times New Roman"/>
          <w:i/>
          <w:sz w:val="24"/>
          <w:szCs w:val="24"/>
        </w:rPr>
        <w:t>The Band Wagon</w:t>
      </w:r>
      <w:r w:rsidRPr="00442573">
        <w:rPr>
          <w:rFonts w:ascii="Times New Roman" w:hAnsi="Times New Roman" w:cs="Times New Roman"/>
          <w:sz w:val="24"/>
          <w:szCs w:val="24"/>
        </w:rPr>
        <w:t xml:space="preserve"> (1953), and </w:t>
      </w:r>
      <w:r w:rsidRPr="00442573">
        <w:rPr>
          <w:rFonts w:ascii="Times New Roman" w:hAnsi="Times New Roman" w:cs="Times New Roman"/>
          <w:i/>
          <w:sz w:val="24"/>
          <w:szCs w:val="24"/>
        </w:rPr>
        <w:t>Gigi</w:t>
      </w:r>
      <w:r w:rsidRPr="00442573">
        <w:rPr>
          <w:rFonts w:ascii="Times New Roman" w:hAnsi="Times New Roman" w:cs="Times New Roman"/>
          <w:sz w:val="24"/>
          <w:szCs w:val="24"/>
        </w:rPr>
        <w:t xml:space="preserve"> (1958). </w:t>
      </w:r>
    </w:p>
    <w:p w14:paraId="30538357" w14:textId="77777777" w:rsidR="00E2206B" w:rsidRPr="00442573" w:rsidRDefault="00E2206B" w:rsidP="00E2206B">
      <w:pPr>
        <w:rPr>
          <w:rFonts w:ascii="Times New Roman" w:hAnsi="Times New Roman" w:cs="Times New Roman"/>
          <w:sz w:val="24"/>
          <w:szCs w:val="24"/>
        </w:rPr>
      </w:pPr>
    </w:p>
    <w:p w14:paraId="18436E99" w14:textId="57FD6D36" w:rsidR="000A7006" w:rsidRPr="00442573" w:rsidRDefault="000A7006" w:rsidP="00E2206B">
      <w:pPr>
        <w:rPr>
          <w:rFonts w:ascii="Times New Roman" w:hAnsi="Times New Roman" w:cs="Times New Roman"/>
          <w:sz w:val="24"/>
          <w:szCs w:val="24"/>
        </w:rPr>
      </w:pPr>
      <w:r w:rsidRPr="00442573">
        <w:rPr>
          <w:rFonts w:ascii="Times New Roman" w:hAnsi="Times New Roman" w:cs="Times New Roman"/>
          <w:sz w:val="24"/>
          <w:szCs w:val="24"/>
        </w:rPr>
        <w:t>Minnelli’s films are heavily influenced by art nouveau, the early modernism of th</w:t>
      </w:r>
      <w:r w:rsidR="00E2206B" w:rsidRPr="00442573">
        <w:rPr>
          <w:rFonts w:ascii="Times New Roman" w:hAnsi="Times New Roman" w:cs="Times New Roman"/>
          <w:sz w:val="24"/>
          <w:szCs w:val="24"/>
        </w:rPr>
        <w:t>e impressionists, and surrealists</w:t>
      </w:r>
      <w:r w:rsidRPr="00442573">
        <w:rPr>
          <w:rFonts w:ascii="Times New Roman" w:hAnsi="Times New Roman" w:cs="Times New Roman"/>
          <w:sz w:val="24"/>
          <w:szCs w:val="24"/>
        </w:rPr>
        <w:t xml:space="preserve">. The long dream ballet in </w:t>
      </w:r>
      <w:r w:rsidRPr="00442573">
        <w:rPr>
          <w:rFonts w:ascii="Times New Roman" w:hAnsi="Times New Roman" w:cs="Times New Roman"/>
          <w:i/>
          <w:sz w:val="24"/>
          <w:szCs w:val="24"/>
        </w:rPr>
        <w:t>An American in Paris</w:t>
      </w:r>
      <w:r w:rsidRPr="00442573">
        <w:rPr>
          <w:rFonts w:ascii="Times New Roman" w:hAnsi="Times New Roman" w:cs="Times New Roman"/>
          <w:sz w:val="24"/>
          <w:szCs w:val="24"/>
        </w:rPr>
        <w:t xml:space="preserve"> is comprised of </w:t>
      </w:r>
      <w:proofErr w:type="gramStart"/>
      <w:r w:rsidRPr="00442573">
        <w:rPr>
          <w:rFonts w:ascii="Times New Roman" w:hAnsi="Times New Roman" w:cs="Times New Roman"/>
          <w:sz w:val="24"/>
          <w:szCs w:val="24"/>
        </w:rPr>
        <w:t>sequences which</w:t>
      </w:r>
      <w:proofErr w:type="gramEnd"/>
      <w:r w:rsidRPr="00442573">
        <w:rPr>
          <w:rFonts w:ascii="Times New Roman" w:hAnsi="Times New Roman" w:cs="Times New Roman"/>
          <w:sz w:val="24"/>
          <w:szCs w:val="24"/>
        </w:rPr>
        <w:t xml:space="preserve"> include paintings that come to life. These paintings invoke various artists like Toulouse-Lautrec, Dufy, Van Gogh, and Rousseau. Similarly, “The Girl Hunt” ballet in </w:t>
      </w:r>
      <w:r w:rsidRPr="00442573">
        <w:rPr>
          <w:rFonts w:ascii="Times New Roman" w:hAnsi="Times New Roman" w:cs="Times New Roman"/>
          <w:i/>
          <w:sz w:val="24"/>
          <w:szCs w:val="24"/>
        </w:rPr>
        <w:t>The Band Wagon</w:t>
      </w:r>
      <w:r w:rsidRPr="00442573">
        <w:rPr>
          <w:rFonts w:ascii="Times New Roman" w:hAnsi="Times New Roman" w:cs="Times New Roman"/>
          <w:sz w:val="24"/>
          <w:szCs w:val="24"/>
        </w:rPr>
        <w:t xml:space="preserve"> self-reflexively calls attention to the film as entertainment and forces a consideration of high v</w:t>
      </w:r>
      <w:r w:rsidR="00E2206B" w:rsidRPr="00442573">
        <w:rPr>
          <w:rFonts w:ascii="Times New Roman" w:hAnsi="Times New Roman" w:cs="Times New Roman"/>
          <w:sz w:val="24"/>
          <w:szCs w:val="24"/>
        </w:rPr>
        <w:t>er</w:t>
      </w:r>
      <w:r w:rsidRPr="00442573">
        <w:rPr>
          <w:rFonts w:ascii="Times New Roman" w:hAnsi="Times New Roman" w:cs="Times New Roman"/>
          <w:sz w:val="24"/>
          <w:szCs w:val="24"/>
        </w:rPr>
        <w:t>s</w:t>
      </w:r>
      <w:r w:rsidR="00E2206B" w:rsidRPr="00442573">
        <w:rPr>
          <w:rFonts w:ascii="Times New Roman" w:hAnsi="Times New Roman" w:cs="Times New Roman"/>
          <w:sz w:val="24"/>
          <w:szCs w:val="24"/>
        </w:rPr>
        <w:t>us</w:t>
      </w:r>
      <w:r w:rsidRPr="00442573">
        <w:rPr>
          <w:rFonts w:ascii="Times New Roman" w:hAnsi="Times New Roman" w:cs="Times New Roman"/>
          <w:sz w:val="24"/>
          <w:szCs w:val="24"/>
        </w:rPr>
        <w:t xml:space="preserve"> low art. Minnelli’s excessive </w:t>
      </w:r>
      <w:proofErr w:type="spellStart"/>
      <w:r w:rsidRPr="00442573">
        <w:rPr>
          <w:rFonts w:ascii="Times New Roman" w:hAnsi="Times New Roman" w:cs="Times New Roman"/>
          <w:sz w:val="24"/>
          <w:szCs w:val="24"/>
        </w:rPr>
        <w:t>bricolage</w:t>
      </w:r>
      <w:proofErr w:type="spellEnd"/>
      <w:r w:rsidRPr="00442573">
        <w:rPr>
          <w:rFonts w:ascii="Times New Roman" w:hAnsi="Times New Roman" w:cs="Times New Roman"/>
          <w:sz w:val="24"/>
          <w:szCs w:val="24"/>
        </w:rPr>
        <w:t xml:space="preserve"> and stylization, however, pushed the boundaries of his aesthetics and “</w:t>
      </w:r>
      <w:proofErr w:type="gramStart"/>
      <w:r w:rsidRPr="00442573">
        <w:rPr>
          <w:rFonts w:ascii="Times New Roman" w:hAnsi="Times New Roman" w:cs="Times New Roman"/>
          <w:sz w:val="24"/>
          <w:szCs w:val="24"/>
        </w:rPr>
        <w:t>infuse[</w:t>
      </w:r>
      <w:proofErr w:type="gramEnd"/>
      <w:r w:rsidRPr="00442573">
        <w:rPr>
          <w:rFonts w:ascii="Times New Roman" w:hAnsi="Times New Roman" w:cs="Times New Roman"/>
          <w:sz w:val="24"/>
          <w:szCs w:val="24"/>
        </w:rPr>
        <w:t>d] in his films a camp sensibility” that raises the modernist question about distinguishing mass culture and commercialism from art and authenticity (</w:t>
      </w:r>
      <w:r w:rsidR="00E2206B" w:rsidRPr="00442573">
        <w:rPr>
          <w:rFonts w:ascii="Times New Roman" w:hAnsi="Times New Roman" w:cs="Times New Roman"/>
          <w:sz w:val="24"/>
          <w:szCs w:val="24"/>
        </w:rPr>
        <w:t xml:space="preserve">James </w:t>
      </w:r>
      <w:proofErr w:type="spellStart"/>
      <w:r w:rsidRPr="00442573">
        <w:rPr>
          <w:rFonts w:ascii="Times New Roman" w:hAnsi="Times New Roman" w:cs="Times New Roman"/>
          <w:sz w:val="24"/>
          <w:szCs w:val="24"/>
        </w:rPr>
        <w:t>Naremore</w:t>
      </w:r>
      <w:proofErr w:type="spellEnd"/>
      <w:r w:rsidRPr="00442573">
        <w:rPr>
          <w:rFonts w:ascii="Times New Roman" w:hAnsi="Times New Roman" w:cs="Times New Roman"/>
          <w:sz w:val="24"/>
          <w:szCs w:val="24"/>
        </w:rPr>
        <w:t xml:space="preserve"> 13). </w:t>
      </w:r>
    </w:p>
    <w:p w14:paraId="0EE26877" w14:textId="77777777" w:rsidR="00E2206B" w:rsidRPr="00442573" w:rsidRDefault="00E2206B" w:rsidP="00E2206B">
      <w:pPr>
        <w:rPr>
          <w:rFonts w:ascii="Times New Roman" w:hAnsi="Times New Roman" w:cs="Times New Roman"/>
          <w:sz w:val="24"/>
          <w:szCs w:val="24"/>
        </w:rPr>
      </w:pPr>
    </w:p>
    <w:p w14:paraId="6DF6A717" w14:textId="6A5486A3" w:rsidR="000A7006" w:rsidRPr="00442573" w:rsidRDefault="00900586" w:rsidP="000A7006">
      <w:pPr>
        <w:rPr>
          <w:rFonts w:ascii="Times New Roman" w:hAnsi="Times New Roman" w:cs="Times New Roman"/>
          <w:sz w:val="24"/>
          <w:szCs w:val="24"/>
        </w:rPr>
      </w:pPr>
      <w:r w:rsidRPr="00442573">
        <w:rPr>
          <w:rFonts w:ascii="Times New Roman" w:hAnsi="Times New Roman" w:cs="Times New Roman"/>
          <w:sz w:val="24"/>
          <w:szCs w:val="24"/>
        </w:rPr>
        <w:t xml:space="preserve">He married Judy Garland while </w:t>
      </w:r>
      <w:r w:rsidRPr="00442573">
        <w:rPr>
          <w:rFonts w:ascii="Times New Roman" w:hAnsi="Times New Roman" w:cs="Times New Roman"/>
          <w:i/>
          <w:sz w:val="24"/>
          <w:szCs w:val="24"/>
        </w:rPr>
        <w:t>Meet Me in St Louis</w:t>
      </w:r>
      <w:r w:rsidRPr="00442573">
        <w:rPr>
          <w:rFonts w:ascii="Times New Roman" w:hAnsi="Times New Roman" w:cs="Times New Roman"/>
          <w:sz w:val="24"/>
          <w:szCs w:val="24"/>
        </w:rPr>
        <w:t xml:space="preserve"> (1944) was under production and the two had a daughter, Liza Minnelli</w:t>
      </w:r>
      <w:r w:rsidR="00E2206B" w:rsidRPr="00442573">
        <w:rPr>
          <w:rFonts w:ascii="Times New Roman" w:hAnsi="Times New Roman" w:cs="Times New Roman"/>
          <w:sz w:val="24"/>
          <w:szCs w:val="24"/>
        </w:rPr>
        <w:t>, the successful contemporary American actress</w:t>
      </w:r>
      <w:r w:rsidRPr="00442573">
        <w:rPr>
          <w:rFonts w:ascii="Times New Roman" w:hAnsi="Times New Roman" w:cs="Times New Roman"/>
          <w:sz w:val="24"/>
          <w:szCs w:val="24"/>
        </w:rPr>
        <w:t>.</w:t>
      </w:r>
    </w:p>
    <w:p w14:paraId="2A751072" w14:textId="77777777" w:rsidR="000A7006" w:rsidRPr="00442573" w:rsidRDefault="000A7006" w:rsidP="000A7006">
      <w:pPr>
        <w:rPr>
          <w:rFonts w:ascii="Times New Roman" w:hAnsi="Times New Roman" w:cs="Times New Roman"/>
          <w:sz w:val="24"/>
          <w:szCs w:val="24"/>
        </w:rPr>
      </w:pPr>
    </w:p>
    <w:p w14:paraId="6804BF40" w14:textId="07544744" w:rsidR="000A7006" w:rsidRPr="000D16BD" w:rsidRDefault="00442573" w:rsidP="000A7006">
      <w:pPr>
        <w:rPr>
          <w:rFonts w:ascii="Times New Roman" w:hAnsi="Times New Roman" w:cs="Times New Roman"/>
          <w:b/>
          <w:sz w:val="24"/>
          <w:szCs w:val="24"/>
        </w:rPr>
      </w:pPr>
      <w:r w:rsidRPr="000D16BD">
        <w:rPr>
          <w:rFonts w:ascii="Times New Roman" w:hAnsi="Times New Roman" w:cs="Times New Roman"/>
          <w:b/>
          <w:sz w:val="24"/>
          <w:szCs w:val="24"/>
        </w:rPr>
        <w:t>References and f</w:t>
      </w:r>
      <w:r w:rsidR="00E2206B" w:rsidRPr="000D16BD">
        <w:rPr>
          <w:rFonts w:ascii="Times New Roman" w:hAnsi="Times New Roman" w:cs="Times New Roman"/>
          <w:b/>
          <w:sz w:val="24"/>
          <w:szCs w:val="24"/>
        </w:rPr>
        <w:t xml:space="preserve">urther </w:t>
      </w:r>
      <w:r w:rsidRPr="000D16BD">
        <w:rPr>
          <w:rFonts w:ascii="Times New Roman" w:hAnsi="Times New Roman" w:cs="Times New Roman"/>
          <w:b/>
          <w:sz w:val="24"/>
          <w:szCs w:val="24"/>
        </w:rPr>
        <w:t>r</w:t>
      </w:r>
      <w:r w:rsidR="00E2206B" w:rsidRPr="000D16BD">
        <w:rPr>
          <w:rFonts w:ascii="Times New Roman" w:hAnsi="Times New Roman" w:cs="Times New Roman"/>
          <w:b/>
          <w:sz w:val="24"/>
          <w:szCs w:val="24"/>
        </w:rPr>
        <w:t>eading</w:t>
      </w:r>
      <w:r w:rsidR="000A7006" w:rsidRPr="000D16BD">
        <w:rPr>
          <w:rFonts w:ascii="Times New Roman" w:hAnsi="Times New Roman" w:cs="Times New Roman"/>
          <w:b/>
          <w:sz w:val="24"/>
          <w:szCs w:val="24"/>
        </w:rPr>
        <w:t>:</w:t>
      </w:r>
    </w:p>
    <w:p w14:paraId="1929F24A" w14:textId="77777777" w:rsidR="000A7006" w:rsidRPr="00442573" w:rsidRDefault="000A7006" w:rsidP="000A7006">
      <w:pPr>
        <w:rPr>
          <w:rFonts w:ascii="Times New Roman" w:hAnsi="Times New Roman" w:cs="Times New Roman"/>
          <w:sz w:val="24"/>
          <w:szCs w:val="24"/>
        </w:rPr>
      </w:pPr>
    </w:p>
    <w:p w14:paraId="7940B3E8" w14:textId="77777777" w:rsidR="000A7006" w:rsidRPr="00442573" w:rsidRDefault="000A7006" w:rsidP="000A7006">
      <w:pPr>
        <w:rPr>
          <w:rFonts w:ascii="Times New Roman" w:hAnsi="Times New Roman" w:cs="Times New Roman"/>
          <w:sz w:val="24"/>
          <w:szCs w:val="24"/>
        </w:rPr>
      </w:pPr>
      <w:r w:rsidRPr="00442573">
        <w:rPr>
          <w:rFonts w:ascii="Times New Roman" w:hAnsi="Times New Roman" w:cs="Times New Roman"/>
          <w:sz w:val="24"/>
          <w:szCs w:val="24"/>
        </w:rPr>
        <w:t xml:space="preserve">Harvey, Stephen (1989). </w:t>
      </w:r>
      <w:r w:rsidRPr="00442573">
        <w:rPr>
          <w:rFonts w:ascii="Times New Roman" w:hAnsi="Times New Roman" w:cs="Times New Roman"/>
          <w:i/>
          <w:sz w:val="24"/>
          <w:szCs w:val="24"/>
        </w:rPr>
        <w:t xml:space="preserve">Directed by </w:t>
      </w:r>
      <w:proofErr w:type="spellStart"/>
      <w:r w:rsidRPr="00442573">
        <w:rPr>
          <w:rFonts w:ascii="Times New Roman" w:hAnsi="Times New Roman" w:cs="Times New Roman"/>
          <w:i/>
          <w:sz w:val="24"/>
          <w:szCs w:val="24"/>
        </w:rPr>
        <w:t>Vincente</w:t>
      </w:r>
      <w:proofErr w:type="spellEnd"/>
      <w:r w:rsidRPr="00442573">
        <w:rPr>
          <w:rFonts w:ascii="Times New Roman" w:hAnsi="Times New Roman" w:cs="Times New Roman"/>
          <w:i/>
          <w:sz w:val="24"/>
          <w:szCs w:val="24"/>
        </w:rPr>
        <w:t xml:space="preserve"> Minnelli</w:t>
      </w:r>
      <w:r w:rsidRPr="00442573">
        <w:rPr>
          <w:rFonts w:ascii="Times New Roman" w:hAnsi="Times New Roman" w:cs="Times New Roman"/>
          <w:sz w:val="24"/>
          <w:szCs w:val="24"/>
        </w:rPr>
        <w:t xml:space="preserve">. NY: The Museum of Modern </w:t>
      </w:r>
    </w:p>
    <w:p w14:paraId="15C799C4" w14:textId="22180AA4" w:rsidR="000A7006" w:rsidRPr="00442573" w:rsidRDefault="000A7006" w:rsidP="00C66FA6">
      <w:pPr>
        <w:ind w:firstLine="720"/>
        <w:rPr>
          <w:rFonts w:ascii="Times New Roman" w:hAnsi="Times New Roman" w:cs="Times New Roman"/>
          <w:sz w:val="24"/>
          <w:szCs w:val="24"/>
        </w:rPr>
      </w:pPr>
      <w:r w:rsidRPr="00442573">
        <w:rPr>
          <w:rFonts w:ascii="Times New Roman" w:hAnsi="Times New Roman" w:cs="Times New Roman"/>
          <w:sz w:val="24"/>
          <w:szCs w:val="24"/>
        </w:rPr>
        <w:t>Art.</w:t>
      </w:r>
    </w:p>
    <w:p w14:paraId="6BD1DFFB" w14:textId="77777777" w:rsidR="00C66FA6" w:rsidRPr="00442573" w:rsidRDefault="00C66FA6" w:rsidP="000A7006">
      <w:pPr>
        <w:rPr>
          <w:rFonts w:ascii="Times New Roman" w:hAnsi="Times New Roman" w:cs="Times New Roman"/>
          <w:sz w:val="24"/>
          <w:szCs w:val="24"/>
        </w:rPr>
      </w:pPr>
    </w:p>
    <w:p w14:paraId="58738598" w14:textId="0F5CF75E" w:rsidR="000A7006" w:rsidRPr="00442573" w:rsidRDefault="000A7006" w:rsidP="000A7006">
      <w:pPr>
        <w:rPr>
          <w:rFonts w:ascii="Times New Roman" w:hAnsi="Times New Roman" w:cs="Times New Roman"/>
          <w:sz w:val="24"/>
          <w:szCs w:val="24"/>
        </w:rPr>
      </w:pPr>
      <w:proofErr w:type="spellStart"/>
      <w:r w:rsidRPr="00442573">
        <w:rPr>
          <w:rFonts w:ascii="Times New Roman" w:hAnsi="Times New Roman" w:cs="Times New Roman"/>
          <w:sz w:val="24"/>
          <w:szCs w:val="24"/>
        </w:rPr>
        <w:t>Naremore</w:t>
      </w:r>
      <w:proofErr w:type="spellEnd"/>
      <w:r w:rsidRPr="00442573">
        <w:rPr>
          <w:rFonts w:ascii="Times New Roman" w:hAnsi="Times New Roman" w:cs="Times New Roman"/>
          <w:sz w:val="24"/>
          <w:szCs w:val="24"/>
        </w:rPr>
        <w:t xml:space="preserve">, James (1993). </w:t>
      </w:r>
      <w:proofErr w:type="gramStart"/>
      <w:r w:rsidRPr="00442573">
        <w:rPr>
          <w:rFonts w:ascii="Times New Roman" w:hAnsi="Times New Roman" w:cs="Times New Roman"/>
          <w:i/>
          <w:sz w:val="24"/>
          <w:szCs w:val="24"/>
        </w:rPr>
        <w:t>The Films of Vincent Minnelli</w:t>
      </w:r>
      <w:r w:rsidRPr="00442573">
        <w:rPr>
          <w:rFonts w:ascii="Times New Roman" w:hAnsi="Times New Roman" w:cs="Times New Roman"/>
          <w:sz w:val="24"/>
          <w:szCs w:val="24"/>
        </w:rPr>
        <w:t>.</w:t>
      </w:r>
      <w:proofErr w:type="gramEnd"/>
      <w:r w:rsidRPr="00442573">
        <w:rPr>
          <w:rFonts w:ascii="Times New Roman" w:hAnsi="Times New Roman" w:cs="Times New Roman"/>
          <w:sz w:val="24"/>
          <w:szCs w:val="24"/>
        </w:rPr>
        <w:t xml:space="preserve"> NY: Cambridge UP.</w:t>
      </w:r>
    </w:p>
    <w:p w14:paraId="7C8A970E" w14:textId="77777777" w:rsidR="00C66FA6" w:rsidRPr="00442573" w:rsidRDefault="00C66FA6" w:rsidP="000A7006">
      <w:pPr>
        <w:rPr>
          <w:rFonts w:ascii="Times New Roman" w:hAnsi="Times New Roman" w:cs="Times New Roman"/>
          <w:sz w:val="24"/>
          <w:szCs w:val="24"/>
        </w:rPr>
      </w:pPr>
    </w:p>
    <w:p w14:paraId="62D8ECBC" w14:textId="77777777" w:rsidR="000A7006" w:rsidRPr="00442573" w:rsidRDefault="000A7006" w:rsidP="000A7006">
      <w:pPr>
        <w:rPr>
          <w:rFonts w:ascii="Times New Roman" w:hAnsi="Times New Roman" w:cs="Times New Roman"/>
          <w:sz w:val="24"/>
          <w:szCs w:val="24"/>
        </w:rPr>
      </w:pPr>
      <w:proofErr w:type="gramStart"/>
      <w:r w:rsidRPr="00442573">
        <w:rPr>
          <w:rFonts w:ascii="Times New Roman" w:hAnsi="Times New Roman" w:cs="Times New Roman"/>
          <w:sz w:val="24"/>
          <w:szCs w:val="24"/>
        </w:rPr>
        <w:t>Silva, Arturo (2005).</w:t>
      </w:r>
      <w:proofErr w:type="gramEnd"/>
      <w:r w:rsidRPr="00442573">
        <w:rPr>
          <w:rFonts w:ascii="Times New Roman" w:hAnsi="Times New Roman" w:cs="Times New Roman"/>
          <w:sz w:val="24"/>
          <w:szCs w:val="24"/>
        </w:rPr>
        <w:t xml:space="preserve"> “</w:t>
      </w:r>
      <w:proofErr w:type="spellStart"/>
      <w:r w:rsidRPr="00442573">
        <w:rPr>
          <w:rFonts w:ascii="Times New Roman" w:hAnsi="Times New Roman" w:cs="Times New Roman"/>
          <w:sz w:val="24"/>
          <w:szCs w:val="24"/>
        </w:rPr>
        <w:t>Vincente</w:t>
      </w:r>
      <w:proofErr w:type="spellEnd"/>
      <w:r w:rsidRPr="00442573">
        <w:rPr>
          <w:rFonts w:ascii="Times New Roman" w:hAnsi="Times New Roman" w:cs="Times New Roman"/>
          <w:sz w:val="24"/>
          <w:szCs w:val="24"/>
        </w:rPr>
        <w:t xml:space="preserve"> Minnelli’s Dream of Tony Hunter’s Band Wagon’s ‘Girl </w:t>
      </w:r>
    </w:p>
    <w:p w14:paraId="36FEE44E" w14:textId="77777777" w:rsidR="000A7006" w:rsidRPr="00442573" w:rsidRDefault="000A7006" w:rsidP="000A7006">
      <w:pPr>
        <w:ind w:firstLine="720"/>
        <w:rPr>
          <w:rFonts w:ascii="Times New Roman" w:hAnsi="Times New Roman" w:cs="Times New Roman"/>
          <w:sz w:val="24"/>
          <w:szCs w:val="24"/>
        </w:rPr>
      </w:pPr>
      <w:r w:rsidRPr="00442573">
        <w:rPr>
          <w:rFonts w:ascii="Times New Roman" w:hAnsi="Times New Roman" w:cs="Times New Roman"/>
          <w:sz w:val="24"/>
          <w:szCs w:val="24"/>
        </w:rPr>
        <w:t xml:space="preserve">Hunt.’” Film Criticism. 30 (1): 2-20. </w:t>
      </w:r>
    </w:p>
    <w:p w14:paraId="3706B128" w14:textId="77777777" w:rsidR="00C72359" w:rsidRPr="00442573" w:rsidRDefault="00C72359" w:rsidP="00E2206B">
      <w:pPr>
        <w:rPr>
          <w:rFonts w:ascii="Times New Roman" w:hAnsi="Times New Roman" w:cs="Times New Roman"/>
          <w:sz w:val="24"/>
          <w:szCs w:val="24"/>
        </w:rPr>
      </w:pPr>
    </w:p>
    <w:p w14:paraId="3533784F" w14:textId="2348274A" w:rsidR="00E2206B" w:rsidRPr="000D16BD" w:rsidRDefault="00E2206B" w:rsidP="00E2206B">
      <w:pPr>
        <w:rPr>
          <w:rFonts w:ascii="Times New Roman" w:hAnsi="Times New Roman" w:cs="Times New Roman"/>
          <w:b/>
          <w:sz w:val="24"/>
          <w:szCs w:val="24"/>
        </w:rPr>
      </w:pPr>
      <w:r w:rsidRPr="000D16BD">
        <w:rPr>
          <w:rFonts w:ascii="Times New Roman" w:hAnsi="Times New Roman" w:cs="Times New Roman"/>
          <w:b/>
          <w:sz w:val="24"/>
          <w:szCs w:val="24"/>
        </w:rPr>
        <w:t>Selected Filmography:</w:t>
      </w:r>
    </w:p>
    <w:p w14:paraId="440DF860" w14:textId="51A2B864" w:rsidR="00C72359" w:rsidRPr="00442573" w:rsidRDefault="00C72359" w:rsidP="00E2206B">
      <w:pPr>
        <w:rPr>
          <w:rFonts w:ascii="Times New Roman" w:hAnsi="Times New Roman" w:cs="Times New Roman"/>
          <w:sz w:val="24"/>
          <w:szCs w:val="24"/>
        </w:rPr>
      </w:pPr>
      <w:r w:rsidRPr="00442573">
        <w:rPr>
          <w:rFonts w:ascii="Times New Roman" w:hAnsi="Times New Roman" w:cs="Times New Roman"/>
          <w:i/>
          <w:sz w:val="24"/>
          <w:szCs w:val="24"/>
        </w:rPr>
        <w:t>Cabin in the Sky</w:t>
      </w:r>
      <w:r w:rsidRPr="00442573">
        <w:rPr>
          <w:rFonts w:ascii="Times New Roman" w:hAnsi="Times New Roman" w:cs="Times New Roman"/>
          <w:sz w:val="24"/>
          <w:szCs w:val="24"/>
        </w:rPr>
        <w:t xml:space="preserve"> (1942)</w:t>
      </w:r>
    </w:p>
    <w:p w14:paraId="4E9CCB09" w14:textId="66FE656C" w:rsidR="00C72359" w:rsidRPr="00442573" w:rsidRDefault="00C72359" w:rsidP="00E2206B">
      <w:pPr>
        <w:rPr>
          <w:rFonts w:ascii="Times New Roman" w:hAnsi="Times New Roman" w:cs="Times New Roman"/>
          <w:sz w:val="24"/>
          <w:szCs w:val="24"/>
        </w:rPr>
      </w:pPr>
      <w:r w:rsidRPr="00442573">
        <w:rPr>
          <w:rFonts w:ascii="Times New Roman" w:hAnsi="Times New Roman" w:cs="Times New Roman"/>
          <w:i/>
          <w:sz w:val="24"/>
          <w:szCs w:val="24"/>
        </w:rPr>
        <w:t>Meet Me in St. Louis</w:t>
      </w:r>
      <w:r w:rsidRPr="00442573">
        <w:rPr>
          <w:rFonts w:ascii="Times New Roman" w:hAnsi="Times New Roman" w:cs="Times New Roman"/>
          <w:sz w:val="24"/>
          <w:szCs w:val="24"/>
        </w:rPr>
        <w:t xml:space="preserve"> (1944)</w:t>
      </w:r>
    </w:p>
    <w:p w14:paraId="763CB014" w14:textId="77777777" w:rsidR="00C72359" w:rsidRPr="00442573" w:rsidRDefault="00C72359" w:rsidP="00E2206B">
      <w:pPr>
        <w:rPr>
          <w:rFonts w:ascii="Times New Roman" w:hAnsi="Times New Roman" w:cs="Times New Roman"/>
          <w:sz w:val="24"/>
          <w:szCs w:val="24"/>
        </w:rPr>
      </w:pPr>
      <w:r w:rsidRPr="00442573">
        <w:rPr>
          <w:rFonts w:ascii="Times New Roman" w:hAnsi="Times New Roman" w:cs="Times New Roman"/>
          <w:i/>
          <w:sz w:val="24"/>
          <w:szCs w:val="24"/>
        </w:rPr>
        <w:t>The Pirate</w:t>
      </w:r>
      <w:r w:rsidRPr="00442573">
        <w:rPr>
          <w:rFonts w:ascii="Times New Roman" w:hAnsi="Times New Roman" w:cs="Times New Roman"/>
          <w:sz w:val="24"/>
          <w:szCs w:val="24"/>
        </w:rPr>
        <w:t xml:space="preserve"> (1948)</w:t>
      </w:r>
    </w:p>
    <w:p w14:paraId="39C7E345" w14:textId="113BF40B" w:rsidR="00C72359" w:rsidRPr="00442573" w:rsidRDefault="00C72359" w:rsidP="00E2206B">
      <w:pPr>
        <w:rPr>
          <w:rFonts w:ascii="Times New Roman" w:hAnsi="Times New Roman" w:cs="Times New Roman"/>
          <w:sz w:val="24"/>
          <w:szCs w:val="24"/>
        </w:rPr>
      </w:pPr>
      <w:r w:rsidRPr="00442573">
        <w:rPr>
          <w:rFonts w:ascii="Times New Roman" w:hAnsi="Times New Roman" w:cs="Times New Roman"/>
          <w:i/>
          <w:sz w:val="24"/>
          <w:szCs w:val="24"/>
        </w:rPr>
        <w:t>An American in Paris</w:t>
      </w:r>
      <w:r w:rsidRPr="00442573">
        <w:rPr>
          <w:rFonts w:ascii="Times New Roman" w:hAnsi="Times New Roman" w:cs="Times New Roman"/>
          <w:sz w:val="24"/>
          <w:szCs w:val="24"/>
        </w:rPr>
        <w:t xml:space="preserve"> (1951)</w:t>
      </w:r>
    </w:p>
    <w:p w14:paraId="56193B45" w14:textId="233157EC" w:rsidR="00C72359" w:rsidRPr="00442573" w:rsidRDefault="00C72359" w:rsidP="00E2206B">
      <w:pPr>
        <w:rPr>
          <w:rFonts w:ascii="Times New Roman" w:hAnsi="Times New Roman" w:cs="Times New Roman"/>
          <w:sz w:val="24"/>
          <w:szCs w:val="24"/>
        </w:rPr>
      </w:pPr>
      <w:r w:rsidRPr="00442573">
        <w:rPr>
          <w:rFonts w:ascii="Times New Roman" w:hAnsi="Times New Roman" w:cs="Times New Roman"/>
          <w:i/>
          <w:sz w:val="24"/>
          <w:szCs w:val="24"/>
        </w:rPr>
        <w:t>The Bad and the Beautiful</w:t>
      </w:r>
      <w:r w:rsidRPr="00442573">
        <w:rPr>
          <w:rFonts w:ascii="Times New Roman" w:hAnsi="Times New Roman" w:cs="Times New Roman"/>
          <w:sz w:val="24"/>
          <w:szCs w:val="24"/>
        </w:rPr>
        <w:t xml:space="preserve"> (1952)</w:t>
      </w:r>
    </w:p>
    <w:p w14:paraId="7025E764" w14:textId="404A6ED4" w:rsidR="00C72359" w:rsidRPr="00442573" w:rsidRDefault="00C72359" w:rsidP="00E2206B">
      <w:pPr>
        <w:rPr>
          <w:rFonts w:ascii="Times New Roman" w:hAnsi="Times New Roman" w:cs="Times New Roman"/>
          <w:sz w:val="24"/>
          <w:szCs w:val="24"/>
        </w:rPr>
      </w:pPr>
      <w:r w:rsidRPr="00442573">
        <w:rPr>
          <w:rFonts w:ascii="Times New Roman" w:hAnsi="Times New Roman" w:cs="Times New Roman"/>
          <w:i/>
          <w:sz w:val="24"/>
          <w:szCs w:val="24"/>
        </w:rPr>
        <w:t>The Band Wagon</w:t>
      </w:r>
      <w:r w:rsidRPr="00442573">
        <w:rPr>
          <w:rFonts w:ascii="Times New Roman" w:hAnsi="Times New Roman" w:cs="Times New Roman"/>
          <w:sz w:val="24"/>
          <w:szCs w:val="24"/>
        </w:rPr>
        <w:t xml:space="preserve"> (1953)</w:t>
      </w:r>
    </w:p>
    <w:p w14:paraId="6A88B462" w14:textId="6DA4608F" w:rsidR="00C72359" w:rsidRPr="00442573" w:rsidRDefault="00C72359" w:rsidP="00E2206B">
      <w:pPr>
        <w:rPr>
          <w:rFonts w:ascii="Times New Roman" w:hAnsi="Times New Roman" w:cs="Times New Roman"/>
          <w:sz w:val="24"/>
          <w:szCs w:val="24"/>
        </w:rPr>
      </w:pPr>
      <w:r w:rsidRPr="00442573">
        <w:rPr>
          <w:rFonts w:ascii="Times New Roman" w:hAnsi="Times New Roman" w:cs="Times New Roman"/>
          <w:i/>
          <w:sz w:val="24"/>
          <w:szCs w:val="24"/>
        </w:rPr>
        <w:t>Brigadoon</w:t>
      </w:r>
      <w:r w:rsidRPr="00442573">
        <w:rPr>
          <w:rFonts w:ascii="Times New Roman" w:hAnsi="Times New Roman" w:cs="Times New Roman"/>
          <w:sz w:val="24"/>
          <w:szCs w:val="24"/>
        </w:rPr>
        <w:t xml:space="preserve"> (1954)</w:t>
      </w:r>
    </w:p>
    <w:p w14:paraId="0DB86F80" w14:textId="72077609" w:rsidR="000A7006" w:rsidRPr="00442573" w:rsidRDefault="00C72359" w:rsidP="000A7006">
      <w:pPr>
        <w:rPr>
          <w:rFonts w:ascii="Times New Roman" w:hAnsi="Times New Roman" w:cs="Times New Roman"/>
          <w:sz w:val="24"/>
          <w:szCs w:val="24"/>
        </w:rPr>
      </w:pPr>
      <w:r w:rsidRPr="00442573">
        <w:rPr>
          <w:rFonts w:ascii="Times New Roman" w:hAnsi="Times New Roman" w:cs="Times New Roman"/>
          <w:i/>
          <w:sz w:val="24"/>
          <w:szCs w:val="24"/>
        </w:rPr>
        <w:t>Gigi</w:t>
      </w:r>
      <w:r w:rsidRPr="00442573">
        <w:rPr>
          <w:rFonts w:ascii="Times New Roman" w:hAnsi="Times New Roman" w:cs="Times New Roman"/>
          <w:sz w:val="24"/>
          <w:szCs w:val="24"/>
        </w:rPr>
        <w:t xml:space="preserve"> (1958)</w:t>
      </w:r>
    </w:p>
    <w:p w14:paraId="370135B0" w14:textId="77777777" w:rsidR="006D2447" w:rsidRDefault="006D2447">
      <w:pPr>
        <w:rPr>
          <w:rFonts w:ascii="Times New Roman" w:hAnsi="Times New Roman" w:cs="Times New Roman"/>
          <w:sz w:val="24"/>
          <w:szCs w:val="24"/>
        </w:rPr>
      </w:pPr>
    </w:p>
    <w:p w14:paraId="5AF89D39" w14:textId="1CCBD218" w:rsidR="000D16BD" w:rsidRPr="000D16BD" w:rsidRDefault="000D16BD">
      <w:pPr>
        <w:rPr>
          <w:rFonts w:ascii="Times New Roman" w:hAnsi="Times New Roman" w:cs="Times New Roman"/>
          <w:b/>
          <w:sz w:val="24"/>
          <w:szCs w:val="24"/>
        </w:rPr>
      </w:pPr>
      <w:proofErr w:type="spellStart"/>
      <w:r w:rsidRPr="000D16BD">
        <w:rPr>
          <w:rFonts w:ascii="Times New Roman" w:hAnsi="Times New Roman" w:cs="Times New Roman"/>
          <w:b/>
          <w:sz w:val="24"/>
          <w:szCs w:val="24"/>
        </w:rPr>
        <w:t>Paratextual</w:t>
      </w:r>
      <w:proofErr w:type="spellEnd"/>
      <w:r w:rsidRPr="000D16BD">
        <w:rPr>
          <w:rFonts w:ascii="Times New Roman" w:hAnsi="Times New Roman" w:cs="Times New Roman"/>
          <w:b/>
          <w:sz w:val="24"/>
          <w:szCs w:val="24"/>
        </w:rPr>
        <w:t xml:space="preserve"> Material</w:t>
      </w:r>
    </w:p>
    <w:p w14:paraId="403CFD18" w14:textId="5F83759F" w:rsidR="000D16BD" w:rsidRPr="000D16BD" w:rsidRDefault="000D16BD" w:rsidP="000D16BD">
      <w:pPr>
        <w:pStyle w:val="ListParagraph"/>
        <w:numPr>
          <w:ilvl w:val="0"/>
          <w:numId w:val="1"/>
        </w:numPr>
        <w:rPr>
          <w:rFonts w:ascii="Times New Roman" w:hAnsi="Times New Roman" w:cs="Times New Roman"/>
          <w:sz w:val="24"/>
          <w:szCs w:val="24"/>
        </w:rPr>
      </w:pPr>
      <w:proofErr w:type="spellStart"/>
      <w:r w:rsidRPr="000D16BD">
        <w:rPr>
          <w:rFonts w:ascii="Times New Roman" w:hAnsi="Times New Roman" w:cs="Times New Roman"/>
          <w:sz w:val="24"/>
          <w:szCs w:val="24"/>
        </w:rPr>
        <w:lastRenderedPageBreak/>
        <w:t>Vincente</w:t>
      </w:r>
      <w:proofErr w:type="spellEnd"/>
      <w:r w:rsidRPr="000D16BD">
        <w:rPr>
          <w:rFonts w:ascii="Times New Roman" w:hAnsi="Times New Roman" w:cs="Times New Roman"/>
          <w:sz w:val="24"/>
          <w:szCs w:val="24"/>
        </w:rPr>
        <w:t xml:space="preserve"> Minnelli Archives at the Turn</w:t>
      </w:r>
      <w:r>
        <w:rPr>
          <w:rFonts w:ascii="Times New Roman" w:hAnsi="Times New Roman" w:cs="Times New Roman"/>
          <w:sz w:val="24"/>
          <w:szCs w:val="24"/>
        </w:rPr>
        <w:t>er Classic Movies d</w:t>
      </w:r>
      <w:r w:rsidRPr="000D16BD">
        <w:rPr>
          <w:rFonts w:ascii="Times New Roman" w:hAnsi="Times New Roman" w:cs="Times New Roman"/>
          <w:sz w:val="24"/>
          <w:szCs w:val="24"/>
        </w:rPr>
        <w:t>atabase</w:t>
      </w:r>
      <w:r>
        <w:rPr>
          <w:rFonts w:ascii="Times New Roman" w:hAnsi="Times New Roman" w:cs="Times New Roman"/>
          <w:sz w:val="24"/>
          <w:szCs w:val="24"/>
        </w:rPr>
        <w:t xml:space="preserve"> including biography, filmography, archives (production photos, publicity stills, and original movie posters), and videos (contains among others, original trailers for many of his films). </w:t>
      </w:r>
    </w:p>
    <w:p w14:paraId="7FD18AB5" w14:textId="3BCD7CE2" w:rsidR="000D16BD" w:rsidRDefault="007765BE" w:rsidP="000D16BD">
      <w:pPr>
        <w:pStyle w:val="ListParagraph"/>
        <w:rPr>
          <w:rFonts w:ascii="Times New Roman" w:hAnsi="Times New Roman" w:cs="Times New Roman"/>
          <w:sz w:val="24"/>
          <w:szCs w:val="24"/>
        </w:rPr>
      </w:pPr>
      <w:r>
        <w:t>(</w:t>
      </w:r>
      <w:hyperlink r:id="rId6" w:history="1">
        <w:r w:rsidR="000D16BD" w:rsidRPr="00806930">
          <w:rPr>
            <w:rStyle w:val="Hyperlink"/>
            <w:rFonts w:ascii="Times New Roman" w:hAnsi="Times New Roman" w:cs="Times New Roman"/>
            <w:sz w:val="24"/>
            <w:szCs w:val="24"/>
          </w:rPr>
          <w:t>http://www.tcm.com/tcmdb/person/132580|151450/Vincente-Minnelli/</w:t>
        </w:r>
      </w:hyperlink>
      <w:r>
        <w:rPr>
          <w:rStyle w:val="Hyperlink"/>
          <w:rFonts w:ascii="Times New Roman" w:hAnsi="Times New Roman" w:cs="Times New Roman"/>
          <w:sz w:val="24"/>
          <w:szCs w:val="24"/>
        </w:rPr>
        <w:t>)</w:t>
      </w:r>
    </w:p>
    <w:p w14:paraId="51443A97" w14:textId="77777777" w:rsidR="000D16BD" w:rsidRDefault="000D16BD" w:rsidP="000D16BD">
      <w:pPr>
        <w:rPr>
          <w:rFonts w:ascii="Times New Roman" w:hAnsi="Times New Roman" w:cs="Times New Roman"/>
          <w:sz w:val="24"/>
          <w:szCs w:val="24"/>
        </w:rPr>
      </w:pPr>
    </w:p>
    <w:p w14:paraId="1C2FF9D0" w14:textId="77777777" w:rsidR="0043688A" w:rsidRDefault="0043688A" w:rsidP="000D16BD">
      <w:pPr>
        <w:rPr>
          <w:rFonts w:ascii="Times New Roman" w:hAnsi="Times New Roman" w:cs="Times New Roman"/>
          <w:b/>
          <w:sz w:val="24"/>
          <w:szCs w:val="24"/>
        </w:rPr>
      </w:pPr>
    </w:p>
    <w:p w14:paraId="6FB599BC" w14:textId="7F925202" w:rsidR="000D16BD" w:rsidRPr="0043688A" w:rsidRDefault="000D16BD" w:rsidP="000D16BD">
      <w:pPr>
        <w:rPr>
          <w:rFonts w:ascii="Times New Roman" w:hAnsi="Times New Roman" w:cs="Times New Roman"/>
          <w:b/>
          <w:sz w:val="24"/>
          <w:szCs w:val="24"/>
        </w:rPr>
      </w:pPr>
      <w:bookmarkStart w:id="0" w:name="_GoBack"/>
      <w:bookmarkEnd w:id="0"/>
      <w:proofErr w:type="spellStart"/>
      <w:r w:rsidRPr="0043688A">
        <w:rPr>
          <w:rFonts w:ascii="Times New Roman" w:hAnsi="Times New Roman" w:cs="Times New Roman"/>
          <w:b/>
          <w:sz w:val="24"/>
          <w:szCs w:val="24"/>
        </w:rPr>
        <w:t>Gohar</w:t>
      </w:r>
      <w:proofErr w:type="spellEnd"/>
      <w:r w:rsidRPr="0043688A">
        <w:rPr>
          <w:rFonts w:ascii="Times New Roman" w:hAnsi="Times New Roman" w:cs="Times New Roman"/>
          <w:b/>
          <w:sz w:val="24"/>
          <w:szCs w:val="24"/>
        </w:rPr>
        <w:t xml:space="preserve"> </w:t>
      </w:r>
      <w:proofErr w:type="spellStart"/>
      <w:r w:rsidRPr="0043688A">
        <w:rPr>
          <w:rFonts w:ascii="Times New Roman" w:hAnsi="Times New Roman" w:cs="Times New Roman"/>
          <w:b/>
          <w:sz w:val="24"/>
          <w:szCs w:val="24"/>
        </w:rPr>
        <w:t>Siddiqui</w:t>
      </w:r>
      <w:proofErr w:type="spellEnd"/>
    </w:p>
    <w:p w14:paraId="24D7A2EE" w14:textId="2B6116DB" w:rsidR="000D16BD" w:rsidRPr="0043688A" w:rsidRDefault="000D16BD" w:rsidP="000D16BD">
      <w:pPr>
        <w:rPr>
          <w:rFonts w:ascii="Times New Roman" w:hAnsi="Times New Roman" w:cs="Times New Roman"/>
          <w:b/>
          <w:sz w:val="24"/>
          <w:szCs w:val="24"/>
        </w:rPr>
      </w:pPr>
      <w:r w:rsidRPr="0043688A">
        <w:rPr>
          <w:rFonts w:ascii="Times New Roman" w:hAnsi="Times New Roman" w:cs="Times New Roman"/>
          <w:b/>
          <w:sz w:val="24"/>
          <w:szCs w:val="24"/>
        </w:rPr>
        <w:t>Syracuse University</w:t>
      </w:r>
    </w:p>
    <w:sectPr w:rsidR="000D16BD" w:rsidRPr="0043688A" w:rsidSect="000714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5311E"/>
    <w:multiLevelType w:val="hybridMultilevel"/>
    <w:tmpl w:val="A48E8F64"/>
    <w:lvl w:ilvl="0" w:tplc="CC16FF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E4D"/>
    <w:rsid w:val="000122B6"/>
    <w:rsid w:val="00014153"/>
    <w:rsid w:val="00061862"/>
    <w:rsid w:val="000714D5"/>
    <w:rsid w:val="000A7006"/>
    <w:rsid w:val="000D16BD"/>
    <w:rsid w:val="000E6E92"/>
    <w:rsid w:val="00132DF7"/>
    <w:rsid w:val="0023780E"/>
    <w:rsid w:val="002B2AF9"/>
    <w:rsid w:val="0031430E"/>
    <w:rsid w:val="003A1B5E"/>
    <w:rsid w:val="00431B61"/>
    <w:rsid w:val="0043688A"/>
    <w:rsid w:val="00442573"/>
    <w:rsid w:val="00485CD6"/>
    <w:rsid w:val="004D786F"/>
    <w:rsid w:val="00657306"/>
    <w:rsid w:val="00664EE1"/>
    <w:rsid w:val="006B43E0"/>
    <w:rsid w:val="006D2447"/>
    <w:rsid w:val="006D2F4F"/>
    <w:rsid w:val="007526F9"/>
    <w:rsid w:val="007765BE"/>
    <w:rsid w:val="0079657B"/>
    <w:rsid w:val="007B02F6"/>
    <w:rsid w:val="009004A5"/>
    <w:rsid w:val="00900586"/>
    <w:rsid w:val="00906C17"/>
    <w:rsid w:val="00907DD5"/>
    <w:rsid w:val="00972DF5"/>
    <w:rsid w:val="0097479E"/>
    <w:rsid w:val="009E70D1"/>
    <w:rsid w:val="00A0362E"/>
    <w:rsid w:val="00A07083"/>
    <w:rsid w:val="00A44C71"/>
    <w:rsid w:val="00B81780"/>
    <w:rsid w:val="00BA69ED"/>
    <w:rsid w:val="00BD6F35"/>
    <w:rsid w:val="00C51742"/>
    <w:rsid w:val="00C66FA6"/>
    <w:rsid w:val="00C72359"/>
    <w:rsid w:val="00C94B6B"/>
    <w:rsid w:val="00CF6534"/>
    <w:rsid w:val="00D62EB9"/>
    <w:rsid w:val="00D820CD"/>
    <w:rsid w:val="00D846BA"/>
    <w:rsid w:val="00DA3FCE"/>
    <w:rsid w:val="00DC2C83"/>
    <w:rsid w:val="00DE2F1F"/>
    <w:rsid w:val="00E2206B"/>
    <w:rsid w:val="00E36AF2"/>
    <w:rsid w:val="00E523DC"/>
    <w:rsid w:val="00ED7904"/>
    <w:rsid w:val="00F27975"/>
    <w:rsid w:val="00F61E7B"/>
    <w:rsid w:val="00F97680"/>
    <w:rsid w:val="00FF3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00CA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F3E4D"/>
    <w:rPr>
      <w:i/>
      <w:iCs/>
    </w:rPr>
  </w:style>
  <w:style w:type="paragraph" w:styleId="NormalWeb">
    <w:name w:val="Normal (Web)"/>
    <w:basedOn w:val="Normal"/>
    <w:uiPriority w:val="99"/>
    <w:unhideWhenUsed/>
    <w:rsid w:val="00FF3E4D"/>
    <w:pPr>
      <w:spacing w:before="100" w:beforeAutospacing="1" w:after="100" w:afterAutospacing="1"/>
    </w:pPr>
    <w:rPr>
      <w:rFonts w:ascii="Times" w:eastAsiaTheme="minorEastAsia" w:hAnsi="Times" w:cs="Times New Roman"/>
      <w:sz w:val="20"/>
      <w:szCs w:val="20"/>
      <w:lang w:eastAsia="en-US"/>
    </w:rPr>
  </w:style>
  <w:style w:type="paragraph" w:styleId="ListParagraph">
    <w:name w:val="List Paragraph"/>
    <w:basedOn w:val="Normal"/>
    <w:uiPriority w:val="34"/>
    <w:qFormat/>
    <w:rsid w:val="000D16BD"/>
    <w:pPr>
      <w:ind w:left="720"/>
      <w:contextualSpacing/>
    </w:pPr>
  </w:style>
  <w:style w:type="character" w:styleId="Hyperlink">
    <w:name w:val="Hyperlink"/>
    <w:basedOn w:val="DefaultParagraphFont"/>
    <w:uiPriority w:val="99"/>
    <w:unhideWhenUsed/>
    <w:rsid w:val="000D16B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F3E4D"/>
    <w:rPr>
      <w:i/>
      <w:iCs/>
    </w:rPr>
  </w:style>
  <w:style w:type="paragraph" w:styleId="NormalWeb">
    <w:name w:val="Normal (Web)"/>
    <w:basedOn w:val="Normal"/>
    <w:uiPriority w:val="99"/>
    <w:unhideWhenUsed/>
    <w:rsid w:val="00FF3E4D"/>
    <w:pPr>
      <w:spacing w:before="100" w:beforeAutospacing="1" w:after="100" w:afterAutospacing="1"/>
    </w:pPr>
    <w:rPr>
      <w:rFonts w:ascii="Times" w:eastAsiaTheme="minorEastAsia" w:hAnsi="Times" w:cs="Times New Roman"/>
      <w:sz w:val="20"/>
      <w:szCs w:val="20"/>
      <w:lang w:eastAsia="en-US"/>
    </w:rPr>
  </w:style>
  <w:style w:type="paragraph" w:styleId="ListParagraph">
    <w:name w:val="List Paragraph"/>
    <w:basedOn w:val="Normal"/>
    <w:uiPriority w:val="34"/>
    <w:qFormat/>
    <w:rsid w:val="000D16BD"/>
    <w:pPr>
      <w:ind w:left="720"/>
      <w:contextualSpacing/>
    </w:pPr>
  </w:style>
  <w:style w:type="character" w:styleId="Hyperlink">
    <w:name w:val="Hyperlink"/>
    <w:basedOn w:val="DefaultParagraphFont"/>
    <w:uiPriority w:val="99"/>
    <w:unhideWhenUsed/>
    <w:rsid w:val="000D16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cm.com/tcmdb/person/132580|151450/Vincente-Minnelli/"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384</Words>
  <Characters>2193</Characters>
  <Application>Microsoft Macintosh Word</Application>
  <DocSecurity>0</DocSecurity>
  <Lines>18</Lines>
  <Paragraphs>5</Paragraphs>
  <ScaleCrop>false</ScaleCrop>
  <Company/>
  <LinksUpToDate>false</LinksUpToDate>
  <CharactersWithSpaces>2572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gohar</dc:creator>
  <cp:keywords/>
  <dc:description/>
  <cp:lastModifiedBy>GOHAR</cp:lastModifiedBy>
  <cp:revision>4</cp:revision>
  <dcterms:created xsi:type="dcterms:W3CDTF">2014-04-26T04:25:00Z</dcterms:created>
  <dcterms:modified xsi:type="dcterms:W3CDTF">2014-04-26T05:10:00Z</dcterms:modified>
</cp:coreProperties>
</file>