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A91410" w14:textId="77777777" w:rsidTr="00922950">
        <w:tc>
          <w:tcPr>
            <w:tcW w:w="491" w:type="dxa"/>
            <w:vMerge w:val="restart"/>
            <w:shd w:val="clear" w:color="auto" w:fill="A6A6A6" w:themeFill="background1" w:themeFillShade="A6"/>
            <w:textDirection w:val="btLr"/>
          </w:tcPr>
          <w:p w14:paraId="7A3DB4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1A7CB4FCE224469E488FEDC70661FC"/>
            </w:placeholder>
            <w:showingPlcHdr/>
            <w:dropDownList>
              <w:listItem w:displayText="Dr." w:value="Dr."/>
              <w:listItem w:displayText="Prof." w:value="Prof."/>
            </w:dropDownList>
          </w:sdtPr>
          <w:sdtEndPr/>
          <w:sdtContent>
            <w:tc>
              <w:tcPr>
                <w:tcW w:w="1259" w:type="dxa"/>
              </w:tcPr>
              <w:p w14:paraId="2C3132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CBD068D07B0A438B7CF091C4572DFC"/>
            </w:placeholder>
            <w:text/>
          </w:sdtPr>
          <w:sdtEndPr/>
          <w:sdtContent>
            <w:tc>
              <w:tcPr>
                <w:tcW w:w="2073" w:type="dxa"/>
              </w:tcPr>
              <w:p w14:paraId="766B92B2" w14:textId="77777777" w:rsidR="00B574C9" w:rsidRDefault="0043716D" w:rsidP="00922950">
                <w:r w:rsidRPr="00CD1FF0">
                  <w:rPr>
                    <w:rFonts w:ascii="Times New Roman" w:eastAsiaTheme="minorEastAsia" w:hAnsi="Times New Roman" w:cs="Times New Roman"/>
                    <w:sz w:val="24"/>
                    <w:szCs w:val="24"/>
                    <w:lang w:val="en-CA" w:eastAsia="ja-JP"/>
                  </w:rPr>
                  <w:t>Albert</w:t>
                </w:r>
              </w:p>
            </w:tc>
          </w:sdtContent>
        </w:sdt>
        <w:sdt>
          <w:sdtPr>
            <w:alias w:val="Middle name"/>
            <w:tag w:val="authorMiddleName"/>
            <w:id w:val="-2076034781"/>
            <w:placeholder>
              <w:docPart w:val="652C6B648A4FF748BC3B97AC101FA151"/>
            </w:placeholder>
            <w:text/>
          </w:sdtPr>
          <w:sdtEndPr/>
          <w:sdtContent>
            <w:tc>
              <w:tcPr>
                <w:tcW w:w="2551" w:type="dxa"/>
              </w:tcPr>
              <w:p w14:paraId="17E79EF8" w14:textId="77777777" w:rsidR="00B574C9" w:rsidRDefault="0043716D" w:rsidP="00922950">
                <w:r w:rsidRPr="00EB0467">
                  <w:rPr>
                    <w:rFonts w:ascii="Times New Roman" w:eastAsiaTheme="minorEastAsia" w:hAnsi="Times New Roman" w:cs="Times New Roman"/>
                    <w:sz w:val="24"/>
                    <w:szCs w:val="24"/>
                    <w:lang w:val="en-CA" w:eastAsia="ja-JP"/>
                  </w:rPr>
                  <w:t>José-Antonio</w:t>
                </w:r>
              </w:p>
            </w:tc>
          </w:sdtContent>
        </w:sdt>
        <w:sdt>
          <w:sdtPr>
            <w:alias w:val="Last name"/>
            <w:tag w:val="authorLastName"/>
            <w:id w:val="-1088529830"/>
            <w:placeholder>
              <w:docPart w:val="69EE9907957852459B620C5FDE00087D"/>
            </w:placeholder>
            <w:text/>
          </w:sdtPr>
          <w:sdtEndPr/>
          <w:sdtContent>
            <w:tc>
              <w:tcPr>
                <w:tcW w:w="2642" w:type="dxa"/>
              </w:tcPr>
              <w:p w14:paraId="2BCA3D94" w14:textId="77777777" w:rsidR="00B574C9" w:rsidRDefault="0043716D" w:rsidP="00922950">
                <w:proofErr w:type="spellStart"/>
                <w:r w:rsidRPr="00FE5A6E">
                  <w:rPr>
                    <w:rFonts w:ascii="Times New Roman" w:eastAsiaTheme="minorEastAsia" w:hAnsi="Times New Roman" w:cs="Times New Roman"/>
                    <w:sz w:val="24"/>
                    <w:szCs w:val="24"/>
                    <w:lang w:val="en-CA" w:eastAsia="ja-JP"/>
                  </w:rPr>
                  <w:t>López</w:t>
                </w:r>
                <w:proofErr w:type="spellEnd"/>
              </w:p>
            </w:tc>
          </w:sdtContent>
        </w:sdt>
      </w:tr>
      <w:tr w:rsidR="00B574C9" w14:paraId="1AA1E960" w14:textId="77777777" w:rsidTr="001A6A06">
        <w:trPr>
          <w:trHeight w:val="986"/>
        </w:trPr>
        <w:tc>
          <w:tcPr>
            <w:tcW w:w="491" w:type="dxa"/>
            <w:vMerge/>
            <w:shd w:val="clear" w:color="auto" w:fill="A6A6A6" w:themeFill="background1" w:themeFillShade="A6"/>
          </w:tcPr>
          <w:p w14:paraId="59734D41" w14:textId="77777777" w:rsidR="00B574C9" w:rsidRPr="001A6A06" w:rsidRDefault="00B574C9" w:rsidP="00CF1542">
            <w:pPr>
              <w:jc w:val="center"/>
              <w:rPr>
                <w:b/>
                <w:color w:val="FFFFFF" w:themeColor="background1"/>
              </w:rPr>
            </w:pPr>
          </w:p>
        </w:tc>
        <w:sdt>
          <w:sdtPr>
            <w:alias w:val="Biography"/>
            <w:tag w:val="authorBiography"/>
            <w:id w:val="938807824"/>
            <w:placeholder>
              <w:docPart w:val="E887FCE2A903614A92EF44BCE02F1FB6"/>
            </w:placeholder>
            <w:showingPlcHdr/>
          </w:sdtPr>
          <w:sdtEndPr/>
          <w:sdtContent>
            <w:tc>
              <w:tcPr>
                <w:tcW w:w="8525" w:type="dxa"/>
                <w:gridSpan w:val="4"/>
              </w:tcPr>
              <w:p w14:paraId="37678D3B" w14:textId="77777777" w:rsidR="00B574C9" w:rsidRDefault="00B574C9" w:rsidP="00922950">
                <w:r>
                  <w:rPr>
                    <w:rStyle w:val="PlaceholderText"/>
                  </w:rPr>
                  <w:t>[Enter your biography]</w:t>
                </w:r>
              </w:p>
            </w:tc>
          </w:sdtContent>
        </w:sdt>
      </w:tr>
      <w:tr w:rsidR="00B574C9" w14:paraId="127BBC8A" w14:textId="77777777" w:rsidTr="001A6A06">
        <w:trPr>
          <w:trHeight w:val="986"/>
        </w:trPr>
        <w:tc>
          <w:tcPr>
            <w:tcW w:w="491" w:type="dxa"/>
            <w:vMerge/>
            <w:shd w:val="clear" w:color="auto" w:fill="A6A6A6" w:themeFill="background1" w:themeFillShade="A6"/>
          </w:tcPr>
          <w:p w14:paraId="5082D2A7" w14:textId="77777777" w:rsidR="00B574C9" w:rsidRPr="001A6A06" w:rsidRDefault="00B574C9" w:rsidP="00CF1542">
            <w:pPr>
              <w:jc w:val="center"/>
              <w:rPr>
                <w:b/>
                <w:color w:val="FFFFFF" w:themeColor="background1"/>
              </w:rPr>
            </w:pPr>
          </w:p>
        </w:tc>
        <w:sdt>
          <w:sdtPr>
            <w:alias w:val="Affiliation"/>
            <w:tag w:val="affiliation"/>
            <w:id w:val="2012937915"/>
            <w:placeholder>
              <w:docPart w:val="BA56F90C6C88854FA59C9F0B4C73CCD6"/>
            </w:placeholder>
            <w:text/>
          </w:sdtPr>
          <w:sdtEndPr/>
          <w:sdtContent>
            <w:tc>
              <w:tcPr>
                <w:tcW w:w="8525" w:type="dxa"/>
                <w:gridSpan w:val="4"/>
              </w:tcPr>
              <w:p w14:paraId="45D83526" w14:textId="77777777" w:rsidR="00B574C9" w:rsidRDefault="0043716D" w:rsidP="00B574C9">
                <w:r w:rsidRPr="00DE3BE2">
                  <w:rPr>
                    <w:rFonts w:ascii="Times New Roman" w:eastAsiaTheme="minorEastAsia" w:hAnsi="Times New Roman" w:cs="Times New Roman"/>
                    <w:sz w:val="24"/>
                    <w:szCs w:val="24"/>
                    <w:lang w:val="en-US"/>
                  </w:rPr>
                  <w:t>Massachusetts Institute of Technology</w:t>
                </w:r>
              </w:p>
            </w:tc>
          </w:sdtContent>
        </w:sdt>
      </w:tr>
    </w:tbl>
    <w:p w14:paraId="2FFCA36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60C73B" w14:textId="77777777" w:rsidTr="00244BB0">
        <w:tc>
          <w:tcPr>
            <w:tcW w:w="9016" w:type="dxa"/>
            <w:shd w:val="clear" w:color="auto" w:fill="A6A6A6" w:themeFill="background1" w:themeFillShade="A6"/>
            <w:tcMar>
              <w:top w:w="113" w:type="dxa"/>
              <w:bottom w:w="113" w:type="dxa"/>
            </w:tcMar>
          </w:tcPr>
          <w:p w14:paraId="0A161C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8564E0" w14:textId="77777777" w:rsidTr="003F0D73">
        <w:sdt>
          <w:sdtPr>
            <w:rPr>
              <w:b/>
            </w:rPr>
            <w:alias w:val="Article headword"/>
            <w:tag w:val="articleHeadword"/>
            <w:id w:val="-361440020"/>
            <w:placeholder>
              <w:docPart w:val="665A513D9222D24C817BDC7B1DC00C31"/>
            </w:placeholder>
            <w:text/>
          </w:sdtPr>
          <w:sdtEndPr/>
          <w:sdtContent>
            <w:tc>
              <w:tcPr>
                <w:tcW w:w="9016" w:type="dxa"/>
                <w:tcMar>
                  <w:top w:w="113" w:type="dxa"/>
                  <w:bottom w:w="113" w:type="dxa"/>
                </w:tcMar>
              </w:tcPr>
              <w:p w14:paraId="54C7E412" w14:textId="77777777" w:rsidR="003F0D73" w:rsidRPr="00FB589A" w:rsidRDefault="001C0B73" w:rsidP="001C0B73">
                <w:pPr>
                  <w:rPr>
                    <w:b/>
                  </w:rPr>
                </w:pPr>
                <w:r>
                  <w:rPr>
                    <w:rFonts w:ascii="Times New Roman" w:eastAsiaTheme="minorEastAsia" w:hAnsi="Times New Roman" w:cs="Times New Roman"/>
                    <w:sz w:val="24"/>
                    <w:szCs w:val="24"/>
                    <w:lang w:val="en-US"/>
                  </w:rPr>
                  <w:t xml:space="preserve">Mario </w:t>
                </w:r>
                <w:proofErr w:type="spellStart"/>
                <w:r>
                  <w:rPr>
                    <w:rFonts w:ascii="Times New Roman" w:eastAsiaTheme="minorEastAsia" w:hAnsi="Times New Roman" w:cs="Times New Roman"/>
                    <w:sz w:val="24"/>
                    <w:szCs w:val="24"/>
                    <w:lang w:val="en-US"/>
                  </w:rPr>
                  <w:t>Romañach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Paniagua</w:t>
                </w:r>
                <w:proofErr w:type="spellEnd"/>
                <w:r>
                  <w:rPr>
                    <w:rFonts w:ascii="Times New Roman" w:eastAsiaTheme="minorEastAsia" w:hAnsi="Times New Roman" w:cs="Times New Roman"/>
                    <w:sz w:val="24"/>
                    <w:szCs w:val="24"/>
                    <w:lang w:val="en-US"/>
                  </w:rPr>
                  <w:t xml:space="preserve"> (1917 – 1984)</w:t>
                </w:r>
              </w:p>
            </w:tc>
          </w:sdtContent>
        </w:sdt>
      </w:tr>
      <w:tr w:rsidR="00464699" w14:paraId="4794A779" w14:textId="77777777" w:rsidTr="0043716D">
        <w:sdt>
          <w:sdtPr>
            <w:alias w:val="Variant headwords"/>
            <w:tag w:val="variantHeadwords"/>
            <w:id w:val="173464402"/>
            <w:placeholder>
              <w:docPart w:val="AA99F795A2BE3A4D976F4245E7766702"/>
            </w:placeholder>
            <w:showingPlcHdr/>
          </w:sdtPr>
          <w:sdtEndPr/>
          <w:sdtContent>
            <w:tc>
              <w:tcPr>
                <w:tcW w:w="9016" w:type="dxa"/>
                <w:tcMar>
                  <w:top w:w="113" w:type="dxa"/>
                  <w:bottom w:w="113" w:type="dxa"/>
                </w:tcMar>
              </w:tcPr>
              <w:p w14:paraId="7F7BB3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C98315" w14:textId="77777777" w:rsidTr="003F0D73">
        <w:sdt>
          <w:sdtPr>
            <w:alias w:val="Abstract"/>
            <w:tag w:val="abstract"/>
            <w:id w:val="-635871867"/>
            <w:placeholder>
              <w:docPart w:val="64C0AA76116F14418E77D0D7DD7390C8"/>
            </w:placeholder>
          </w:sdtPr>
          <w:sdtEndPr/>
          <w:sdtContent>
            <w:tc>
              <w:tcPr>
                <w:tcW w:w="9016" w:type="dxa"/>
                <w:tcMar>
                  <w:top w:w="113" w:type="dxa"/>
                  <w:bottom w:w="113" w:type="dxa"/>
                </w:tcMar>
              </w:tcPr>
              <w:p w14:paraId="2CE9B1BD"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Based on the quality of design in his projects both built and unbuilt, the significant output of work during his relatively short career in Cuba (over seventy built during his eight years in the partnership Bosch y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(1948-1955) with architect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and five years as a lone practitioner), and a consensus amongst critics both contemporary and current, Mario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14:paraId="1C545EE7" w14:textId="77777777" w:rsidR="00E85A05" w:rsidRDefault="00E85A05" w:rsidP="00E85A05"/>
            </w:tc>
          </w:sdtContent>
        </w:sdt>
      </w:tr>
      <w:tr w:rsidR="003F0D73" w14:paraId="6F671C82" w14:textId="77777777" w:rsidTr="003F0D73">
        <w:sdt>
          <w:sdtPr>
            <w:alias w:val="Article text"/>
            <w:tag w:val="articleText"/>
            <w:id w:val="634067588"/>
            <w:placeholder>
              <w:docPart w:val="AEB12D8F945DC2479E07E8FEE405216F"/>
            </w:placeholder>
          </w:sdtPr>
          <w:sdtEndPr/>
          <w:sdtContent>
            <w:tc>
              <w:tcPr>
                <w:tcW w:w="9016" w:type="dxa"/>
                <w:tcMar>
                  <w:top w:w="113" w:type="dxa"/>
                  <w:bottom w:w="113" w:type="dxa"/>
                </w:tcMar>
              </w:tcPr>
              <w:p w14:paraId="2CB69B31"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Based on the quality of design in his projects both built and unbuilt, the significant output of work during his relatively short career in Cuba (over seventy built during his eight years in the partnership Bosch y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(1948-1955) with architect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and five years as a lone practitioner), and a consensus amongst critics both contemporary and current, Mario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14:paraId="746C6344" w14:textId="77777777" w:rsidR="0043716D" w:rsidRPr="00A62C69" w:rsidRDefault="0043716D" w:rsidP="0043716D">
                <w:pPr>
                  <w:rPr>
                    <w:rFonts w:ascii="Times New Roman" w:hAnsi="Times New Roman" w:cs="Times New Roman"/>
                    <w:sz w:val="24"/>
                    <w:szCs w:val="24"/>
                  </w:rPr>
                </w:pPr>
              </w:p>
              <w:p w14:paraId="7D2917F1"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House of José Noval.png</w:t>
                </w:r>
              </w:p>
              <w:p w14:paraId="2C887CA7"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1</w:t>
                </w:r>
                <w:r w:rsidRPr="00A62C69">
                  <w:rPr>
                    <w:sz w:val="24"/>
                    <w:szCs w:val="24"/>
                  </w:rPr>
                  <w:fldChar w:fldCharType="end"/>
                </w:r>
                <w:r w:rsidRPr="004616E3">
                  <w:rPr>
                    <w:rFonts w:ascii="Times New Roman" w:hAnsi="Times New Roman" w:cs="Times New Roman"/>
                    <w:sz w:val="24"/>
                    <w:szCs w:val="24"/>
                  </w:rPr>
                  <w:t xml:space="preserve"> House of José </w:t>
                </w:r>
                <w:proofErr w:type="spellStart"/>
                <w:r w:rsidRPr="004616E3">
                  <w:rPr>
                    <w:rFonts w:ascii="Times New Roman" w:hAnsi="Times New Roman" w:cs="Times New Roman"/>
                    <w:sz w:val="24"/>
                    <w:szCs w:val="24"/>
                  </w:rPr>
                  <w:t>Noval</w:t>
                </w:r>
                <w:proofErr w:type="spellEnd"/>
                <w:r w:rsidRPr="004616E3">
                  <w:rPr>
                    <w:rFonts w:ascii="Times New Roman" w:hAnsi="Times New Roman" w:cs="Times New Roman"/>
                    <w:sz w:val="24"/>
                    <w:szCs w:val="24"/>
                  </w:rPr>
                  <w:t xml:space="preserve"> </w:t>
                </w:r>
                <w:proofErr w:type="spellStart"/>
                <w:r w:rsidRPr="004616E3">
                  <w:rPr>
                    <w:rFonts w:ascii="Times New Roman" w:hAnsi="Times New Roman" w:cs="Times New Roman"/>
                    <w:sz w:val="24"/>
                    <w:szCs w:val="24"/>
                  </w:rPr>
                  <w:t>Cueto</w:t>
                </w:r>
                <w:proofErr w:type="spellEnd"/>
                <w:r>
                  <w:rPr>
                    <w:rFonts w:ascii="Times New Roman" w:hAnsi="Times New Roman" w:cs="Times New Roman"/>
                    <w:sz w:val="24"/>
                    <w:szCs w:val="24"/>
                  </w:rPr>
                  <w:t xml:space="preserve"> 1959</w:t>
                </w:r>
              </w:p>
              <w:p w14:paraId="0B22CF23" w14:textId="77777777" w:rsidR="00A62C69" w:rsidRPr="00A62C69" w:rsidRDefault="00A62C69" w:rsidP="00A62C69">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proofErr w:type="spellStart"/>
                <w:r w:rsidRPr="004616E3">
                  <w:rPr>
                    <w:rFonts w:ascii="Times New Roman" w:hAnsi="Times New Roman" w:cs="Times New Roman"/>
                    <w:sz w:val="24"/>
                    <w:szCs w:val="24"/>
                  </w:rPr>
                  <w:t>Docomomo</w:t>
                </w:r>
                <w:proofErr w:type="spellEnd"/>
                <w:r w:rsidRPr="004616E3">
                  <w:rPr>
                    <w:rFonts w:ascii="Times New Roman" w:hAnsi="Times New Roman" w:cs="Times New Roman"/>
                    <w:sz w:val="24"/>
                    <w:szCs w:val="24"/>
                  </w:rPr>
                  <w:t xml:space="preserve"> no. 33 September 2005,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w:t>
                </w:r>
                <w:proofErr w:type="gramStart"/>
                <w:r w:rsidRPr="004616E3">
                  <w:rPr>
                    <w:rFonts w:ascii="Times New Roman" w:hAnsi="Times New Roman" w:cs="Times New Roman"/>
                    <w:sz w:val="24"/>
                    <w:szCs w:val="24"/>
                  </w:rPr>
                  <w:t>11  Image</w:t>
                </w:r>
                <w:proofErr w:type="gramEnd"/>
                <w:r w:rsidRPr="004616E3">
                  <w:rPr>
                    <w:rFonts w:ascii="Times New Roman" w:hAnsi="Times New Roman" w:cs="Times New Roman"/>
                    <w:sz w:val="24"/>
                    <w:szCs w:val="24"/>
                  </w:rPr>
                  <w:t xml:space="preserve"> cited as © </w:t>
                </w:r>
                <w:proofErr w:type="spellStart"/>
                <w:r w:rsidRPr="004616E3">
                  <w:rPr>
                    <w:rFonts w:ascii="Times New Roman" w:hAnsi="Times New Roman" w:cs="Times New Roman"/>
                    <w:sz w:val="24"/>
                    <w:szCs w:val="24"/>
                  </w:rPr>
                  <w:t>Docomomo</w:t>
                </w:r>
                <w:proofErr w:type="spellEnd"/>
                <w:r w:rsidRPr="004616E3">
                  <w:rPr>
                    <w:rFonts w:ascii="Times New Roman" w:hAnsi="Times New Roman" w:cs="Times New Roman"/>
                    <w:sz w:val="24"/>
                    <w:szCs w:val="24"/>
                  </w:rPr>
                  <w:t xml:space="preserve"> International</w:t>
                </w:r>
              </w:p>
              <w:p w14:paraId="51713B98" w14:textId="77777777" w:rsidR="00A62C69" w:rsidRPr="00A62C69" w:rsidRDefault="00A62C69" w:rsidP="0043716D">
                <w:pPr>
                  <w:rPr>
                    <w:rFonts w:ascii="Times New Roman" w:hAnsi="Times New Roman" w:cs="Times New Roman"/>
                    <w:sz w:val="24"/>
                    <w:szCs w:val="24"/>
                  </w:rPr>
                </w:pPr>
              </w:p>
              <w:p w14:paraId="000813CF" w14:textId="77777777" w:rsidR="00A62C69" w:rsidRPr="00A62C69" w:rsidRDefault="00A62C69" w:rsidP="0043716D">
                <w:pPr>
                  <w:rPr>
                    <w:rFonts w:ascii="Times New Roman" w:hAnsi="Times New Roman" w:cs="Times New Roman"/>
                    <w:sz w:val="24"/>
                    <w:szCs w:val="24"/>
                  </w:rPr>
                </w:pPr>
              </w:p>
              <w:p w14:paraId="50EC9AA7" w14:textId="77777777" w:rsidR="00A62C69"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Mario </w:t>
                </w:r>
                <w:proofErr w:type="spellStart"/>
                <w:r w:rsidRPr="00A62C69">
                  <w:rPr>
                    <w:rFonts w:ascii="Times New Roman" w:hAnsi="Times New Roman" w:cs="Times New Roman"/>
                    <w:sz w:val="24"/>
                    <w:szCs w:val="24"/>
                  </w:rPr>
                  <w:t>Romanach</w:t>
                </w:r>
                <w:proofErr w:type="spellEnd"/>
                <w:r w:rsidRPr="00A62C69">
                  <w:rPr>
                    <w:rFonts w:ascii="Times New Roman" w:hAnsi="Times New Roman" w:cs="Times New Roman"/>
                    <w:sz w:val="24"/>
                    <w:szCs w:val="24"/>
                  </w:rPr>
                  <w:t xml:space="preserve"> was born into a creative household, the son of an architect of the same name and the nephew of Leopoldo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a noted Cuban post-impressionist painter.  He began his architectural training at the University of Havana, graduating from said institution in 1945.  After briefly working for the Ministry of Public Works, a period during which he was involved in the design of one of Pre-Revolutionary Cuba’s few public housing projects, the </w:t>
                </w:r>
                <w:proofErr w:type="spellStart"/>
                <w:r w:rsidRPr="00A62C69">
                  <w:rPr>
                    <w:rFonts w:ascii="Times New Roman" w:hAnsi="Times New Roman" w:cs="Times New Roman"/>
                    <w:sz w:val="24"/>
                    <w:szCs w:val="24"/>
                  </w:rPr>
                  <w:t>Bario</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Obrero</w:t>
                </w:r>
                <w:proofErr w:type="spellEnd"/>
                <w:r w:rsidRPr="00A62C69">
                  <w:rPr>
                    <w:rFonts w:ascii="Times New Roman" w:hAnsi="Times New Roman" w:cs="Times New Roman"/>
                    <w:sz w:val="24"/>
                    <w:szCs w:val="24"/>
                  </w:rPr>
                  <w:t xml:space="preserve"> de </w:t>
                </w:r>
                <w:proofErr w:type="spellStart"/>
                <w:r w:rsidRPr="00A62C69">
                  <w:rPr>
                    <w:rFonts w:ascii="Times New Roman" w:hAnsi="Times New Roman" w:cs="Times New Roman"/>
                    <w:sz w:val="24"/>
                    <w:szCs w:val="24"/>
                  </w:rPr>
                  <w:t>Luyanó</w:t>
                </w:r>
                <w:proofErr w:type="spellEnd"/>
                <w:r w:rsidRPr="00A62C69">
                  <w:rPr>
                    <w:rFonts w:ascii="Times New Roman" w:hAnsi="Times New Roman" w:cs="Times New Roman"/>
                    <w:sz w:val="24"/>
                    <w:szCs w:val="24"/>
                  </w:rPr>
                  <w:t xml:space="preserve"> (</w:t>
                </w:r>
                <w:r w:rsidRPr="00A62C69">
                  <w:rPr>
                    <w:rFonts w:ascii="Times New Roman" w:hAnsi="Times New Roman" w:cs="Times New Roman"/>
                    <w:i/>
                    <w:sz w:val="24"/>
                    <w:szCs w:val="24"/>
                  </w:rPr>
                  <w:t xml:space="preserve">Worker’s </w:t>
                </w:r>
                <w:proofErr w:type="spellStart"/>
                <w:r w:rsidRPr="00A62C69">
                  <w:rPr>
                    <w:rFonts w:ascii="Times New Roman" w:hAnsi="Times New Roman" w:cs="Times New Roman"/>
                    <w:i/>
                    <w:sz w:val="24"/>
                    <w:szCs w:val="24"/>
                  </w:rPr>
                  <w:t>Neighborhood</w:t>
                </w:r>
                <w:proofErr w:type="spellEnd"/>
                <w:r w:rsidRPr="00A62C69">
                  <w:rPr>
                    <w:rFonts w:ascii="Times New Roman" w:hAnsi="Times New Roman" w:cs="Times New Roman"/>
                    <w:i/>
                    <w:sz w:val="24"/>
                    <w:szCs w:val="24"/>
                  </w:rPr>
                  <w:t xml:space="preserve"> of </w:t>
                </w:r>
                <w:proofErr w:type="spellStart"/>
                <w:r w:rsidRPr="00A62C69">
                  <w:rPr>
                    <w:rFonts w:ascii="Times New Roman" w:hAnsi="Times New Roman" w:cs="Times New Roman"/>
                    <w:i/>
                    <w:sz w:val="24"/>
                    <w:szCs w:val="24"/>
                  </w:rPr>
                  <w:t>Luyanó</w:t>
                </w:r>
                <w:proofErr w:type="spellEnd"/>
                <w:r w:rsidRPr="00A62C69">
                  <w:rPr>
                    <w:rFonts w:ascii="Times New Roman" w:hAnsi="Times New Roman" w:cs="Times New Roman"/>
                    <w:sz w:val="24"/>
                    <w:szCs w:val="24"/>
                  </w:rPr>
                  <w:t xml:space="preserve">, 1948), </w:t>
                </w:r>
                <w:r w:rsidRPr="00A62C69">
                  <w:rPr>
                    <w:rFonts w:ascii="Times New Roman" w:hAnsi="Times New Roman" w:cs="Times New Roman"/>
                    <w:sz w:val="24"/>
                    <w:szCs w:val="24"/>
                  </w:rPr>
                  <w:lastRenderedPageBreak/>
                  <w:t xml:space="preserve">along with Pedro </w:t>
                </w:r>
                <w:proofErr w:type="spellStart"/>
                <w:r w:rsidRPr="00A62C69">
                  <w:rPr>
                    <w:rFonts w:ascii="Times New Roman" w:hAnsi="Times New Roman" w:cs="Times New Roman"/>
                    <w:sz w:val="24"/>
                    <w:szCs w:val="24"/>
                  </w:rPr>
                  <w:t>Martínez</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Inclán</w:t>
                </w:r>
                <w:proofErr w:type="spellEnd"/>
                <w:r w:rsidRPr="00A62C69">
                  <w:rPr>
                    <w:rFonts w:ascii="Times New Roman" w:hAnsi="Times New Roman" w:cs="Times New Roman"/>
                    <w:sz w:val="24"/>
                    <w:szCs w:val="24"/>
                  </w:rPr>
                  <w:t xml:space="preserve">, Antonio Quintana </w:t>
                </w:r>
                <w:proofErr w:type="spellStart"/>
                <w:r w:rsidRPr="00A62C69">
                  <w:rPr>
                    <w:rFonts w:ascii="Times New Roman" w:hAnsi="Times New Roman" w:cs="Times New Roman"/>
                    <w:sz w:val="24"/>
                    <w:szCs w:val="24"/>
                  </w:rPr>
                  <w:t>Simonetti</w:t>
                </w:r>
                <w:proofErr w:type="spellEnd"/>
                <w:r w:rsidRPr="00A62C69">
                  <w:rPr>
                    <w:rFonts w:ascii="Times New Roman" w:hAnsi="Times New Roman" w:cs="Times New Roman"/>
                    <w:sz w:val="24"/>
                    <w:szCs w:val="24"/>
                  </w:rPr>
                  <w:t xml:space="preserve">, and Jorge Mantilla.   In 1948, he teamed with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forming a partnership best known for its residential work in the expanding suburbs of mid-century Havana.</w:t>
                </w:r>
              </w:p>
              <w:p w14:paraId="2F5848E5" w14:textId="77777777" w:rsidR="00FA61A8" w:rsidRDefault="00FA61A8" w:rsidP="0043716D">
                <w:pPr>
                  <w:rPr>
                    <w:rFonts w:ascii="Times New Roman" w:hAnsi="Times New Roman" w:cs="Times New Roman"/>
                    <w:sz w:val="24"/>
                    <w:szCs w:val="24"/>
                  </w:rPr>
                </w:pPr>
              </w:p>
              <w:p w14:paraId="1FF5EA30" w14:textId="6FBC8C1E" w:rsidR="0043716D" w:rsidRPr="00A62C69" w:rsidRDefault="0043716D" w:rsidP="0043716D">
                <w:pPr>
                  <w:rPr>
                    <w:rFonts w:ascii="Times New Roman" w:hAnsi="Times New Roman" w:cs="Times New Roman"/>
                    <w:sz w:val="24"/>
                    <w:szCs w:val="24"/>
                  </w:rPr>
                </w:pPr>
                <w:proofErr w:type="spellStart"/>
                <w:r w:rsidRPr="00A62C69">
                  <w:rPr>
                    <w:rFonts w:ascii="Times New Roman" w:hAnsi="Times New Roman" w:cs="Times New Roman"/>
                    <w:sz w:val="24"/>
                    <w:szCs w:val="24"/>
                  </w:rPr>
                  <w:t>Romañach’s</w:t>
                </w:r>
                <w:proofErr w:type="spellEnd"/>
                <w:r w:rsidRPr="00A62C69">
                  <w:rPr>
                    <w:rFonts w:ascii="Times New Roman" w:hAnsi="Times New Roman" w:cs="Times New Roman"/>
                    <w:sz w:val="24"/>
                    <w:szCs w:val="24"/>
                  </w:rPr>
                  <w:t xml:space="preserve"> early work reflects a more concerted focus on functionalist spatial and structural solutions and the integration of a pallet of modern materials, best exemplified in the House of José </w:t>
                </w:r>
                <w:proofErr w:type="spellStart"/>
                <w:r w:rsidRPr="00A62C69">
                  <w:rPr>
                    <w:rFonts w:ascii="Times New Roman" w:hAnsi="Times New Roman" w:cs="Times New Roman"/>
                    <w:sz w:val="24"/>
                    <w:szCs w:val="24"/>
                  </w:rPr>
                  <w:t>Noval</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Cueto</w:t>
                </w:r>
                <w:proofErr w:type="spellEnd"/>
                <w:r w:rsidRPr="00A62C69">
                  <w:rPr>
                    <w:rFonts w:ascii="Times New Roman" w:hAnsi="Times New Roman" w:cs="Times New Roman"/>
                    <w:sz w:val="24"/>
                    <w:szCs w:val="24"/>
                  </w:rPr>
                  <w:t xml:space="preserve"> (1949).  Rather than accept an international aesthetic often associated with functionalist design, however, the </w:t>
                </w:r>
                <w:proofErr w:type="spellStart"/>
                <w:r w:rsidRPr="00A62C69">
                  <w:rPr>
                    <w:rFonts w:ascii="Times New Roman" w:hAnsi="Times New Roman" w:cs="Times New Roman"/>
                    <w:sz w:val="24"/>
                    <w:szCs w:val="24"/>
                  </w:rPr>
                  <w:t>Noval</w:t>
                </w:r>
                <w:proofErr w:type="spellEnd"/>
                <w:r w:rsidRPr="00A62C69">
                  <w:rPr>
                    <w:rFonts w:ascii="Times New Roman" w:hAnsi="Times New Roman" w:cs="Times New Roman"/>
                    <w:sz w:val="24"/>
                    <w:szCs w:val="24"/>
                  </w:rPr>
                  <w:t xml:space="preserve"> house demonstrates a reconciliation between modern materiality (in particular the generous transparent glazing of the detached double height living room) and the tropical language that enabled the use of such out-of-place architectural gestures (such as a generous roof overhang as well as a strategic placing of pools of water that echo the use of fountains in Spanish colonial as well as Islamic architectural spaces).</w:t>
                </w:r>
              </w:p>
              <w:p w14:paraId="3825FBAB" w14:textId="77777777" w:rsidR="00A62C69" w:rsidRPr="00A62C69" w:rsidRDefault="00A62C69" w:rsidP="0043716D">
                <w:pPr>
                  <w:rPr>
                    <w:rFonts w:ascii="Times New Roman" w:hAnsi="Times New Roman" w:cs="Times New Roman"/>
                    <w:sz w:val="24"/>
                    <w:szCs w:val="24"/>
                  </w:rPr>
                </w:pPr>
              </w:p>
              <w:p w14:paraId="2434ACDC" w14:textId="77777777" w:rsidR="00A62C69" w:rsidRPr="00A62C69" w:rsidRDefault="00A62C69" w:rsidP="0043716D">
                <w:pPr>
                  <w:rPr>
                    <w:rFonts w:ascii="Times New Roman" w:hAnsi="Times New Roman" w:cs="Times New Roman"/>
                    <w:sz w:val="24"/>
                    <w:szCs w:val="24"/>
                  </w:rPr>
                </w:pPr>
              </w:p>
              <w:p w14:paraId="13D83051"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Apartments for the Compañia.png</w:t>
                </w:r>
              </w:p>
              <w:p w14:paraId="67C25656"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2</w:t>
                </w:r>
                <w:r w:rsidRPr="00A62C69">
                  <w:rPr>
                    <w:sz w:val="24"/>
                    <w:szCs w:val="24"/>
                  </w:rPr>
                  <w:fldChar w:fldCharType="end"/>
                </w:r>
                <w:r w:rsidRPr="004616E3">
                  <w:rPr>
                    <w:rFonts w:ascii="Times New Roman" w:hAnsi="Times New Roman" w:cs="Times New Roman"/>
                    <w:sz w:val="24"/>
                    <w:szCs w:val="24"/>
                  </w:rPr>
                  <w:t xml:space="preserve"> Apartments for the </w:t>
                </w:r>
                <w:proofErr w:type="spellStart"/>
                <w:r w:rsidRPr="004616E3">
                  <w:rPr>
                    <w:rFonts w:ascii="Times New Roman" w:hAnsi="Times New Roman" w:cs="Times New Roman"/>
                    <w:sz w:val="24"/>
                    <w:szCs w:val="24"/>
                  </w:rPr>
                  <w:t>Compañia</w:t>
                </w:r>
                <w:proofErr w:type="spellEnd"/>
                <w:r w:rsidRPr="004616E3">
                  <w:rPr>
                    <w:rFonts w:ascii="Times New Roman" w:hAnsi="Times New Roman" w:cs="Times New Roman"/>
                    <w:sz w:val="24"/>
                    <w:szCs w:val="24"/>
                  </w:rPr>
                  <w:t xml:space="preserve"> Territorial La Sierra, S.A., 1956</w:t>
                </w:r>
                <w:r>
                  <w:rPr>
                    <w:rFonts w:ascii="Times New Roman" w:hAnsi="Times New Roman" w:cs="Times New Roman"/>
                  </w:rPr>
                  <w:t xml:space="preserve"> </w:t>
                </w:r>
              </w:p>
              <w:p w14:paraId="257702F3"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100.  Author does not credit source – likely from </w:t>
                </w:r>
                <w:proofErr w:type="spellStart"/>
                <w:r w:rsidRPr="004616E3">
                  <w:rPr>
                    <w:rFonts w:ascii="Times New Roman" w:hAnsi="Times New Roman" w:cs="Times New Roman"/>
                    <w:i/>
                    <w:sz w:val="24"/>
                    <w:szCs w:val="24"/>
                  </w:rPr>
                  <w:t>Arquitectura</w:t>
                </w:r>
                <w:proofErr w:type="spellEnd"/>
              </w:p>
              <w:p w14:paraId="61B8F8B8" w14:textId="77777777" w:rsidR="00A62C69" w:rsidRPr="00A62C69" w:rsidRDefault="00A62C69" w:rsidP="0043716D">
                <w:pPr>
                  <w:rPr>
                    <w:rFonts w:ascii="Times New Roman" w:hAnsi="Times New Roman" w:cs="Times New Roman"/>
                    <w:sz w:val="24"/>
                    <w:szCs w:val="24"/>
                  </w:rPr>
                </w:pPr>
              </w:p>
              <w:p w14:paraId="102A9FE3" w14:textId="77777777" w:rsidR="00A62C69" w:rsidRPr="00A62C69" w:rsidRDefault="00A62C69" w:rsidP="0043716D">
                <w:pPr>
                  <w:rPr>
                    <w:rFonts w:ascii="Times New Roman" w:hAnsi="Times New Roman" w:cs="Times New Roman"/>
                    <w:sz w:val="24"/>
                    <w:szCs w:val="24"/>
                  </w:rPr>
                </w:pPr>
              </w:p>
              <w:p w14:paraId="4E44704D" w14:textId="776B8839" w:rsidR="0043716D" w:rsidRPr="00A62C69" w:rsidRDefault="0043716D" w:rsidP="0043716D">
                <w:pPr>
                  <w:rPr>
                    <w:rFonts w:ascii="Times New Roman" w:hAnsi="Times New Roman" w:cs="Times New Roman"/>
                    <w:i/>
                    <w:sz w:val="24"/>
                    <w:szCs w:val="24"/>
                  </w:rPr>
                </w:pPr>
                <w:r w:rsidRPr="00A62C69">
                  <w:rPr>
                    <w:rFonts w:ascii="Times New Roman" w:hAnsi="Times New Roman" w:cs="Times New Roman"/>
                    <w:sz w:val="24"/>
                    <w:szCs w:val="24"/>
                  </w:rPr>
                  <w:t xml:space="preserve">A shift in </w:t>
                </w:r>
                <w:proofErr w:type="spellStart"/>
                <w:r w:rsidRPr="00A62C69">
                  <w:rPr>
                    <w:rFonts w:ascii="Times New Roman" w:hAnsi="Times New Roman" w:cs="Times New Roman"/>
                    <w:sz w:val="24"/>
                    <w:szCs w:val="24"/>
                  </w:rPr>
                  <w:t>Romanach’s</w:t>
                </w:r>
                <w:proofErr w:type="spellEnd"/>
                <w:r w:rsidRPr="00A62C69">
                  <w:rPr>
                    <w:rFonts w:ascii="Times New Roman" w:hAnsi="Times New Roman" w:cs="Times New Roman"/>
                    <w:sz w:val="24"/>
                    <w:szCs w:val="24"/>
                  </w:rPr>
                  <w:t xml:space="preserve"> architectural expression becomes apparent by 1953 with the completion of the House of </w:t>
                </w:r>
                <w:proofErr w:type="spellStart"/>
                <w:r w:rsidRPr="00A62C69">
                  <w:rPr>
                    <w:rFonts w:ascii="Times New Roman" w:hAnsi="Times New Roman" w:cs="Times New Roman"/>
                    <w:sz w:val="24"/>
                    <w:szCs w:val="24"/>
                  </w:rPr>
                  <w:t>Evangelina</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Aristigueta</w:t>
                </w:r>
                <w:proofErr w:type="spellEnd"/>
                <w:r w:rsidRPr="00A62C69">
                  <w:rPr>
                    <w:rFonts w:ascii="Times New Roman" w:hAnsi="Times New Roman" w:cs="Times New Roman"/>
                    <w:sz w:val="24"/>
                    <w:szCs w:val="24"/>
                  </w:rPr>
                  <w:t xml:space="preserve"> de </w:t>
                </w:r>
                <w:proofErr w:type="spellStart"/>
                <w:r w:rsidRPr="00A62C69">
                  <w:rPr>
                    <w:rFonts w:ascii="Times New Roman" w:hAnsi="Times New Roman" w:cs="Times New Roman"/>
                    <w:sz w:val="24"/>
                    <w:szCs w:val="24"/>
                  </w:rPr>
                  <w:t>Vidaña</w:t>
                </w:r>
                <w:proofErr w:type="spellEnd"/>
                <w:r w:rsidRPr="00A62C69">
                  <w:rPr>
                    <w:rFonts w:ascii="Times New Roman" w:hAnsi="Times New Roman" w:cs="Times New Roman"/>
                    <w:sz w:val="24"/>
                    <w:szCs w:val="24"/>
                  </w:rPr>
                  <w:t xml:space="preserve">.  In this work, which won the National College of Architects Gold Medal for the best residence completed in Cuba between 1953 and 1955, a renewed focus on the natural aesthetic and structural properties of the materials involved is strongly apparent, thus paralleling a tendency visible in the contemporary language of the New Brutalists.   This stylistic phase in his career reached its nadir shortly after parting ways with Bosch with the completion of the Apartments for the </w:t>
                </w:r>
                <w:proofErr w:type="spellStart"/>
                <w:r w:rsidRPr="00A62C69">
                  <w:rPr>
                    <w:rFonts w:ascii="Times New Roman" w:hAnsi="Times New Roman" w:cs="Times New Roman"/>
                    <w:sz w:val="24"/>
                    <w:szCs w:val="24"/>
                  </w:rPr>
                  <w:t>Compañia</w:t>
                </w:r>
                <w:proofErr w:type="spellEnd"/>
                <w:r w:rsidRPr="00A62C69">
                  <w:rPr>
                    <w:rFonts w:ascii="Times New Roman" w:hAnsi="Times New Roman" w:cs="Times New Roman"/>
                    <w:sz w:val="24"/>
                    <w:szCs w:val="24"/>
                  </w:rPr>
                  <w:t xml:space="preserve"> Territorial La Sierra, S.A. (1956), an elegant four-story structure marked by its bold exposition of white-rendered columns and deep beams.  In a marked turn from the relative transparency of his earlier single-family residential projects and in response to need to limit the exposure of interior space to the tropical sun, this multi-family dwelling demonstrates the increasing spatial </w:t>
                </w:r>
                <w:proofErr w:type="spellStart"/>
                <w:r w:rsidRPr="00A62C69">
                  <w:rPr>
                    <w:rFonts w:ascii="Times New Roman" w:hAnsi="Times New Roman" w:cs="Times New Roman"/>
                    <w:sz w:val="24"/>
                    <w:szCs w:val="24"/>
                  </w:rPr>
                  <w:t>hermeticism</w:t>
                </w:r>
                <w:proofErr w:type="spellEnd"/>
                <w:r w:rsidRPr="00A62C69">
                  <w:rPr>
                    <w:rFonts w:ascii="Times New Roman" w:hAnsi="Times New Roman" w:cs="Times New Roman"/>
                    <w:sz w:val="24"/>
                    <w:szCs w:val="24"/>
                  </w:rPr>
                  <w:t xml:space="preserve"> that marks </w:t>
                </w:r>
                <w:proofErr w:type="spellStart"/>
                <w:r w:rsidRPr="00A62C69">
                  <w:rPr>
                    <w:rFonts w:ascii="Times New Roman" w:hAnsi="Times New Roman" w:cs="Times New Roman"/>
                    <w:sz w:val="24"/>
                    <w:szCs w:val="24"/>
                  </w:rPr>
                  <w:t>Romañach’s</w:t>
                </w:r>
                <w:proofErr w:type="spellEnd"/>
                <w:r w:rsidRPr="00A62C69">
                  <w:rPr>
                    <w:rFonts w:ascii="Times New Roman" w:hAnsi="Times New Roman" w:cs="Times New Roman"/>
                    <w:sz w:val="24"/>
                    <w:szCs w:val="24"/>
                  </w:rPr>
                  <w:t xml:space="preserve"> latter work.  Individual apartments are almost wholly sealed off from the exterior with exposed brick walls, punctured only by projecting balconies protected by clay screens or thin wooden jalousies in a manner not unlike the Arabic </w:t>
                </w:r>
                <w:proofErr w:type="spellStart"/>
                <w:r w:rsidRPr="00A62C69">
                  <w:rPr>
                    <w:rFonts w:ascii="Times New Roman" w:hAnsi="Times New Roman" w:cs="Times New Roman"/>
                    <w:i/>
                    <w:sz w:val="24"/>
                    <w:szCs w:val="24"/>
                  </w:rPr>
                  <w:t>mashrabiya</w:t>
                </w:r>
                <w:proofErr w:type="spellEnd"/>
                <w:r w:rsidRPr="00A62C69">
                  <w:rPr>
                    <w:rFonts w:ascii="Times New Roman" w:hAnsi="Times New Roman" w:cs="Times New Roman"/>
                    <w:i/>
                    <w:sz w:val="24"/>
                    <w:szCs w:val="24"/>
                  </w:rPr>
                  <w:t xml:space="preserve">.  </w:t>
                </w:r>
              </w:p>
              <w:p w14:paraId="32951397" w14:textId="77777777" w:rsidR="00A62C69" w:rsidRPr="00A62C69" w:rsidRDefault="00A62C69" w:rsidP="0043716D">
                <w:pPr>
                  <w:rPr>
                    <w:rFonts w:ascii="Times New Roman" w:hAnsi="Times New Roman" w:cs="Times New Roman"/>
                    <w:i/>
                    <w:sz w:val="24"/>
                    <w:szCs w:val="24"/>
                  </w:rPr>
                </w:pPr>
              </w:p>
              <w:p w14:paraId="1C1D44A0" w14:textId="77777777" w:rsidR="00A62C69" w:rsidRPr="00A62C69" w:rsidRDefault="00A62C69" w:rsidP="0043716D">
                <w:pPr>
                  <w:rPr>
                    <w:rFonts w:ascii="Times New Roman" w:hAnsi="Times New Roman" w:cs="Times New Roman"/>
                    <w:i/>
                    <w:sz w:val="24"/>
                    <w:szCs w:val="24"/>
                  </w:rPr>
                </w:pPr>
              </w:p>
              <w:p w14:paraId="29DE6D84"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The House of Ana Carolina.png</w:t>
                </w:r>
              </w:p>
              <w:p w14:paraId="551C2E0E"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3</w:t>
                </w:r>
                <w:r w:rsidRPr="00A62C69">
                  <w:rPr>
                    <w:sz w:val="24"/>
                    <w:szCs w:val="24"/>
                  </w:rPr>
                  <w:fldChar w:fldCharType="end"/>
                </w:r>
                <w:r w:rsidRPr="004616E3">
                  <w:rPr>
                    <w:rFonts w:ascii="Times New Roman" w:hAnsi="Times New Roman" w:cs="Times New Roman"/>
                    <w:sz w:val="24"/>
                    <w:szCs w:val="24"/>
                  </w:rPr>
                  <w:t xml:space="preserve"> The House of Ana Carolina Font, 1956</w:t>
                </w:r>
              </w:p>
              <w:p w14:paraId="351FA568"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10.  Author</w:t>
                </w:r>
                <w:r w:rsidR="001C0B73">
                  <w:rPr>
                    <w:rFonts w:ascii="Times New Roman" w:hAnsi="Times New Roman" w:cs="Times New Roman"/>
                    <w:sz w:val="24"/>
                    <w:szCs w:val="24"/>
                  </w:rPr>
                  <w:t xml:space="preserve"> credits image as belonging to ‘</w:t>
                </w:r>
                <w:proofErr w:type="spellStart"/>
                <w:r w:rsidR="001C0B73">
                  <w:rPr>
                    <w:rFonts w:ascii="Times New Roman" w:hAnsi="Times New Roman" w:cs="Times New Roman"/>
                    <w:sz w:val="24"/>
                    <w:szCs w:val="24"/>
                  </w:rPr>
                  <w:t>Servifoto</w:t>
                </w:r>
                <w:proofErr w:type="spellEnd"/>
                <w:r w:rsidR="001C0B73">
                  <w:rPr>
                    <w:rFonts w:ascii="Times New Roman" w:hAnsi="Times New Roman" w:cs="Times New Roman"/>
                    <w:sz w:val="24"/>
                    <w:szCs w:val="24"/>
                  </w:rPr>
                  <w:t>’</w:t>
                </w:r>
              </w:p>
              <w:p w14:paraId="1A1943DA" w14:textId="77777777" w:rsidR="00A62C69" w:rsidRPr="00A62C69" w:rsidRDefault="00A62C69" w:rsidP="0043716D">
                <w:pPr>
                  <w:rPr>
                    <w:rFonts w:ascii="Times New Roman" w:hAnsi="Times New Roman" w:cs="Times New Roman"/>
                    <w:sz w:val="24"/>
                    <w:szCs w:val="24"/>
                  </w:rPr>
                </w:pPr>
              </w:p>
              <w:p w14:paraId="564CB718" w14:textId="4BA15F00"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In a third stylistic transition that marks the end of his career in Havana,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renewed his search for the creation of a properly proportioned space of habitat for his buildings occupants.   This time, his inspiration drew not from the </w:t>
                </w:r>
                <w:proofErr w:type="spellStart"/>
                <w:r w:rsidRPr="00A62C69">
                  <w:rPr>
                    <w:rFonts w:ascii="Times New Roman" w:hAnsi="Times New Roman" w:cs="Times New Roman"/>
                    <w:sz w:val="24"/>
                    <w:szCs w:val="24"/>
                  </w:rPr>
                  <w:t>Ibero</w:t>
                </w:r>
                <w:proofErr w:type="spellEnd"/>
                <w:r w:rsidRPr="00A62C69">
                  <w:rPr>
                    <w:rFonts w:ascii="Times New Roman" w:hAnsi="Times New Roman" w:cs="Times New Roman"/>
                    <w:sz w:val="24"/>
                    <w:szCs w:val="24"/>
                  </w:rPr>
                  <w:t xml:space="preserve">-Arabic tradition present in the architecture of Cuba’s colonial period, but rather from Japanese tradition, integrating in particular the language of the </w:t>
                </w:r>
                <w:proofErr w:type="spellStart"/>
                <w:r w:rsidRPr="00A62C69">
                  <w:rPr>
                    <w:rFonts w:ascii="Times New Roman" w:hAnsi="Times New Roman" w:cs="Times New Roman"/>
                    <w:i/>
                    <w:sz w:val="24"/>
                    <w:szCs w:val="24"/>
                  </w:rPr>
                  <w:t>shoin-zukuri</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 xml:space="preserve">style as well as utilizing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module.  The House of Ana Carolina Font (1956), also referred t</w:t>
                </w:r>
                <w:r w:rsidR="001C0B73">
                  <w:rPr>
                    <w:rFonts w:ascii="Times New Roman" w:hAnsi="Times New Roman" w:cs="Times New Roman"/>
                    <w:sz w:val="24"/>
                    <w:szCs w:val="24"/>
                  </w:rPr>
                  <w:t>o as the ‘Butterfly House’</w:t>
                </w:r>
                <w:r w:rsidRPr="00A62C69">
                  <w:rPr>
                    <w:rFonts w:ascii="Times New Roman" w:hAnsi="Times New Roman" w:cs="Times New Roman"/>
                    <w:sz w:val="24"/>
                    <w:szCs w:val="24"/>
                  </w:rPr>
                  <w:t xml:space="preserve"> due to its </w:t>
                </w:r>
                <w:r w:rsidRPr="00A62C69">
                  <w:rPr>
                    <w:rFonts w:ascii="Times New Roman" w:hAnsi="Times New Roman" w:cs="Times New Roman"/>
                    <w:sz w:val="24"/>
                    <w:szCs w:val="24"/>
                  </w:rPr>
                  <w:lastRenderedPageBreak/>
                  <w:t xml:space="preserve">signature projecting V-shaped roofs, is an excellent example of this stylistic shift with its dramatic exposed roof beams, while the insular spaces for the Apartments for the </w:t>
                </w:r>
                <w:proofErr w:type="spellStart"/>
                <w:r w:rsidRPr="00A62C69">
                  <w:rPr>
                    <w:rFonts w:ascii="Times New Roman" w:hAnsi="Times New Roman" w:cs="Times New Roman"/>
                    <w:i/>
                    <w:sz w:val="24"/>
                    <w:szCs w:val="24"/>
                  </w:rPr>
                  <w:t>Compañia</w:t>
                </w:r>
                <w:proofErr w:type="spellEnd"/>
                <w:r w:rsidRPr="00A62C69">
                  <w:rPr>
                    <w:rFonts w:ascii="Times New Roman" w:hAnsi="Times New Roman" w:cs="Times New Roman"/>
                    <w:i/>
                    <w:sz w:val="24"/>
                    <w:szCs w:val="24"/>
                  </w:rPr>
                  <w:t xml:space="preserve"> de </w:t>
                </w:r>
                <w:proofErr w:type="spellStart"/>
                <w:r w:rsidRPr="00A62C69">
                  <w:rPr>
                    <w:rFonts w:ascii="Times New Roman" w:hAnsi="Times New Roman" w:cs="Times New Roman"/>
                    <w:i/>
                    <w:sz w:val="24"/>
                    <w:szCs w:val="24"/>
                  </w:rPr>
                  <w:t>Inversiones</w:t>
                </w:r>
                <w:proofErr w:type="spellEnd"/>
                <w:r w:rsidRPr="00A62C69">
                  <w:rPr>
                    <w:rFonts w:ascii="Times New Roman" w:hAnsi="Times New Roman" w:cs="Times New Roman"/>
                    <w:i/>
                    <w:sz w:val="24"/>
                    <w:szCs w:val="24"/>
                  </w:rPr>
                  <w:t xml:space="preserve"> en </w:t>
                </w:r>
                <w:proofErr w:type="spellStart"/>
                <w:r w:rsidRPr="00A62C69">
                  <w:rPr>
                    <w:rFonts w:ascii="Times New Roman" w:hAnsi="Times New Roman" w:cs="Times New Roman"/>
                    <w:i/>
                    <w:sz w:val="24"/>
                    <w:szCs w:val="24"/>
                  </w:rPr>
                  <w:t>Bienes</w:t>
                </w:r>
                <w:proofErr w:type="spellEnd"/>
                <w:r w:rsidRPr="00A62C69">
                  <w:rPr>
                    <w:rFonts w:ascii="Times New Roman" w:hAnsi="Times New Roman" w:cs="Times New Roman"/>
                    <w:i/>
                    <w:sz w:val="24"/>
                    <w:szCs w:val="24"/>
                  </w:rPr>
                  <w:t xml:space="preserve"> y </w:t>
                </w:r>
                <w:proofErr w:type="spellStart"/>
                <w:r w:rsidRPr="00A62C69">
                  <w:rPr>
                    <w:rFonts w:ascii="Times New Roman" w:hAnsi="Times New Roman" w:cs="Times New Roman"/>
                    <w:i/>
                    <w:sz w:val="24"/>
                    <w:szCs w:val="24"/>
                  </w:rPr>
                  <w:t>Bonos</w:t>
                </w:r>
                <w:proofErr w:type="spellEnd"/>
                <w:r w:rsidRPr="00A62C69">
                  <w:rPr>
                    <w:rFonts w:ascii="Times New Roman" w:hAnsi="Times New Roman" w:cs="Times New Roman"/>
                    <w:i/>
                    <w:sz w:val="24"/>
                    <w:szCs w:val="24"/>
                  </w:rPr>
                  <w:t xml:space="preserve"> S.A. </w:t>
                </w:r>
                <w:r w:rsidRPr="00A62C69">
                  <w:rPr>
                    <w:rFonts w:ascii="Times New Roman" w:hAnsi="Times New Roman" w:cs="Times New Roman"/>
                    <w:sz w:val="24"/>
                    <w:szCs w:val="24"/>
                  </w:rPr>
                  <w:t xml:space="preserve">(1956-8) are most blatantly organized on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 xml:space="preserve">system, artfully integrating the formerly ceremonial </w:t>
                </w:r>
                <w:proofErr w:type="spellStart"/>
                <w:r w:rsidRPr="00A62C69">
                  <w:rPr>
                    <w:rFonts w:ascii="Times New Roman" w:hAnsi="Times New Roman" w:cs="Times New Roman"/>
                    <w:i/>
                    <w:sz w:val="24"/>
                    <w:szCs w:val="24"/>
                  </w:rPr>
                  <w:t>toko</w:t>
                </w:r>
                <w:proofErr w:type="spellEnd"/>
                <w:r w:rsidRPr="00A62C69">
                  <w:rPr>
                    <w:rFonts w:ascii="Times New Roman" w:hAnsi="Times New Roman" w:cs="Times New Roman"/>
                    <w:i/>
                    <w:sz w:val="24"/>
                    <w:szCs w:val="24"/>
                  </w:rPr>
                  <w:t xml:space="preserve">-no-ma, </w:t>
                </w:r>
                <w:r w:rsidRPr="00A62C69">
                  <w:rPr>
                    <w:rFonts w:ascii="Times New Roman" w:hAnsi="Times New Roman" w:cs="Times New Roman"/>
                    <w:sz w:val="24"/>
                    <w:szCs w:val="24"/>
                  </w:rPr>
                  <w:t xml:space="preserve">or decorative alcove, into the functional spaces of habitation.  This period is culminated with his masterwork, the House of </w:t>
                </w:r>
                <w:proofErr w:type="spellStart"/>
                <w:r w:rsidRPr="00A62C69">
                  <w:rPr>
                    <w:rFonts w:ascii="Times New Roman" w:hAnsi="Times New Roman" w:cs="Times New Roman"/>
                    <w:sz w:val="24"/>
                    <w:szCs w:val="24"/>
                  </w:rPr>
                  <w:t>Rufino</w:t>
                </w:r>
                <w:proofErr w:type="spellEnd"/>
                <w:r w:rsidRPr="00A62C69">
                  <w:rPr>
                    <w:rFonts w:ascii="Times New Roman" w:hAnsi="Times New Roman" w:cs="Times New Roman"/>
                    <w:sz w:val="24"/>
                    <w:szCs w:val="24"/>
                  </w:rPr>
                  <w:t xml:space="preserve"> Alvarez (1957), an expansive residence arranged around a series of patios and marked by a careful synthesis of enclosure and exposure through artfully designed masonry screens and light filters as well as Japanese </w:t>
                </w:r>
                <w:proofErr w:type="spellStart"/>
                <w:r w:rsidRPr="00A62C69">
                  <w:rPr>
                    <w:rFonts w:ascii="Times New Roman" w:hAnsi="Times New Roman" w:cs="Times New Roman"/>
                    <w:i/>
                    <w:sz w:val="24"/>
                    <w:szCs w:val="24"/>
                  </w:rPr>
                  <w:t>fusuma</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 xml:space="preserve">or sliding partitions.  </w:t>
                </w:r>
              </w:p>
              <w:p w14:paraId="5818F6B3" w14:textId="77777777" w:rsidR="00A62C69" w:rsidRPr="00A62C69" w:rsidRDefault="00A62C69" w:rsidP="0043716D">
                <w:pPr>
                  <w:rPr>
                    <w:rFonts w:ascii="Times New Roman" w:hAnsi="Times New Roman" w:cs="Times New Roman"/>
                    <w:sz w:val="24"/>
                    <w:szCs w:val="24"/>
                  </w:rPr>
                </w:pPr>
              </w:p>
              <w:p w14:paraId="50BD08D8"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 xml:space="preserve">File: House of </w:t>
                </w:r>
                <w:proofErr w:type="spellStart"/>
                <w:r w:rsidRPr="00A62C69">
                  <w:rPr>
                    <w:rFonts w:ascii="Times New Roman" w:hAnsi="Times New Roman" w:cs="Times New Roman"/>
                    <w:sz w:val="24"/>
                    <w:szCs w:val="24"/>
                  </w:rPr>
                  <w:t>Rufino</w:t>
                </w:r>
                <w:proofErr w:type="spellEnd"/>
                <w:r w:rsidRPr="00A62C69">
                  <w:rPr>
                    <w:rFonts w:ascii="Times New Roman" w:hAnsi="Times New Roman" w:cs="Times New Roman"/>
                    <w:sz w:val="24"/>
                    <w:szCs w:val="24"/>
                  </w:rPr>
                  <w:t xml:space="preserve"> Alvarez.png</w:t>
                </w:r>
              </w:p>
              <w:p w14:paraId="7F091BCF"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4</w:t>
                </w:r>
                <w:r w:rsidRPr="00A62C69">
                  <w:rPr>
                    <w:sz w:val="24"/>
                    <w:szCs w:val="24"/>
                  </w:rPr>
                  <w:fldChar w:fldCharType="end"/>
                </w:r>
                <w:r w:rsidRPr="004616E3">
                  <w:rPr>
                    <w:rFonts w:ascii="Times New Roman" w:hAnsi="Times New Roman" w:cs="Times New Roman"/>
                    <w:sz w:val="24"/>
                    <w:szCs w:val="24"/>
                  </w:rPr>
                  <w:t xml:space="preserve"> House of </w:t>
                </w:r>
                <w:proofErr w:type="spellStart"/>
                <w:r w:rsidRPr="004616E3">
                  <w:rPr>
                    <w:rFonts w:ascii="Times New Roman" w:hAnsi="Times New Roman" w:cs="Times New Roman"/>
                    <w:sz w:val="24"/>
                    <w:szCs w:val="24"/>
                  </w:rPr>
                  <w:t>Rufino</w:t>
                </w:r>
                <w:proofErr w:type="spellEnd"/>
                <w:r w:rsidRPr="004616E3">
                  <w:rPr>
                    <w:rFonts w:ascii="Times New Roman" w:hAnsi="Times New Roman" w:cs="Times New Roman"/>
                    <w:sz w:val="24"/>
                    <w:szCs w:val="24"/>
                  </w:rPr>
                  <w:t xml:space="preserve"> Alvarez, 1957</w:t>
                </w:r>
              </w:p>
              <w:p w14:paraId="1B7CD022"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proofErr w:type="spellStart"/>
                <w:r w:rsidRPr="004616E3">
                  <w:rPr>
                    <w:rFonts w:ascii="Times New Roman" w:hAnsi="Times New Roman" w:cs="Times New Roman"/>
                    <w:sz w:val="24"/>
                    <w:szCs w:val="24"/>
                  </w:rPr>
                  <w:t>Carley</w:t>
                </w:r>
                <w:proofErr w:type="spellEnd"/>
                <w:r w:rsidRPr="004616E3">
                  <w:rPr>
                    <w:rFonts w:ascii="Times New Roman" w:hAnsi="Times New Roman" w:cs="Times New Roman"/>
                    <w:sz w:val="24"/>
                    <w:szCs w:val="24"/>
                  </w:rPr>
                  <w:t xml:space="preserve">, Rachel (1997) </w:t>
                </w:r>
                <w:r w:rsidRPr="004616E3">
                  <w:rPr>
                    <w:rFonts w:ascii="Times New Roman" w:hAnsi="Times New Roman" w:cs="Times New Roman"/>
                    <w:i/>
                    <w:sz w:val="24"/>
                    <w:szCs w:val="24"/>
                  </w:rPr>
                  <w:t>Cuba: 400 Years of Architectural Heritage</w:t>
                </w:r>
                <w:r w:rsidRPr="004616E3">
                  <w:rPr>
                    <w:rFonts w:ascii="Times New Roman" w:hAnsi="Times New Roman" w:cs="Times New Roman"/>
                    <w:sz w:val="24"/>
                    <w:szCs w:val="24"/>
                  </w:rPr>
                  <w:t xml:space="preserve">:  Whitney Library of Design,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17.  Image by Andrea </w:t>
                </w:r>
                <w:proofErr w:type="spellStart"/>
                <w:r w:rsidRPr="004616E3">
                  <w:rPr>
                    <w:rFonts w:ascii="Times New Roman" w:hAnsi="Times New Roman" w:cs="Times New Roman"/>
                    <w:sz w:val="24"/>
                    <w:szCs w:val="24"/>
                  </w:rPr>
                  <w:t>Brizzi</w:t>
                </w:r>
                <w:proofErr w:type="spellEnd"/>
              </w:p>
              <w:p w14:paraId="1E496C9D" w14:textId="77777777" w:rsidR="00A62C69" w:rsidRPr="00A62C69" w:rsidRDefault="00A62C69" w:rsidP="0043716D">
                <w:pPr>
                  <w:rPr>
                    <w:rFonts w:ascii="Times New Roman" w:hAnsi="Times New Roman" w:cs="Times New Roman"/>
                    <w:sz w:val="24"/>
                    <w:szCs w:val="24"/>
                  </w:rPr>
                </w:pPr>
              </w:p>
              <w:p w14:paraId="01D888B9"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was involved in the major urban and planning projects of his day, working after 1955 along with </w:t>
                </w:r>
                <w:proofErr w:type="spellStart"/>
                <w:r w:rsidRPr="00A62C69">
                  <w:rPr>
                    <w:rFonts w:ascii="Times New Roman" w:hAnsi="Times New Roman" w:cs="Times New Roman"/>
                    <w:sz w:val="24"/>
                    <w:szCs w:val="24"/>
                  </w:rPr>
                  <w:t>Josep</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Lluís</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Sert</w:t>
                </w:r>
                <w:proofErr w:type="spellEnd"/>
                <w:r w:rsidRPr="00A62C69">
                  <w:rPr>
                    <w:rFonts w:ascii="Times New Roman" w:hAnsi="Times New Roman" w:cs="Times New Roman"/>
                    <w:sz w:val="24"/>
                    <w:szCs w:val="24"/>
                  </w:rPr>
                  <w:t xml:space="preserve">, Paul Lester Wiener and the Cuban </w:t>
                </w:r>
                <w:r w:rsidRPr="00A62C69">
                  <w:rPr>
                    <w:rFonts w:ascii="Times New Roman" w:hAnsi="Times New Roman" w:cs="Times New Roman"/>
                    <w:i/>
                    <w:sz w:val="24"/>
                    <w:szCs w:val="24"/>
                  </w:rPr>
                  <w:t xml:space="preserve">Junta </w:t>
                </w:r>
                <w:proofErr w:type="spellStart"/>
                <w:r w:rsidRPr="00A62C69">
                  <w:rPr>
                    <w:rFonts w:ascii="Times New Roman" w:hAnsi="Times New Roman" w:cs="Times New Roman"/>
                    <w:i/>
                    <w:sz w:val="24"/>
                    <w:szCs w:val="24"/>
                  </w:rPr>
                  <w:t>Nacional</w:t>
                </w:r>
                <w:proofErr w:type="spellEnd"/>
                <w:r w:rsidRPr="00A62C69">
                  <w:rPr>
                    <w:rFonts w:ascii="Times New Roman" w:hAnsi="Times New Roman" w:cs="Times New Roman"/>
                    <w:i/>
                    <w:sz w:val="24"/>
                    <w:szCs w:val="24"/>
                  </w:rPr>
                  <w:t xml:space="preserve"> de </w:t>
                </w:r>
                <w:proofErr w:type="spellStart"/>
                <w:r w:rsidRPr="00A62C69">
                  <w:rPr>
                    <w:rFonts w:ascii="Times New Roman" w:hAnsi="Times New Roman" w:cs="Times New Roman"/>
                    <w:i/>
                    <w:sz w:val="24"/>
                    <w:szCs w:val="24"/>
                  </w:rPr>
                  <w:t>Planificación</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(JNP) as the director of the Regulatory Plan for Metropolitan Havana.  During this collaboration, he also worked on the unbuilt Presidential Palace project (1956-58).</w:t>
                </w:r>
              </w:p>
              <w:p w14:paraId="6B01D1D5"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At the time of the Cuban revolution in 1959,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was a visiting critic at Harvard’s Graduate School of Design.  He returned briefly to Cuba, deciding to leave for exile in 1960.  He continued to practice in the United States, and received a number of academic appointments first at Cornell until departing said institution for the University of Pennsylvania in 1962 where he eventually became the chair of the architecture department from 1971-1974. </w:t>
                </w:r>
              </w:p>
              <w:p w14:paraId="3FDBD42A" w14:textId="77777777" w:rsidR="003F0D73" w:rsidRDefault="003F0D73" w:rsidP="00C27FAB"/>
            </w:tc>
          </w:sdtContent>
        </w:sdt>
      </w:tr>
      <w:tr w:rsidR="003235A7" w14:paraId="6BEDD058" w14:textId="77777777" w:rsidTr="003235A7">
        <w:tc>
          <w:tcPr>
            <w:tcW w:w="9016" w:type="dxa"/>
          </w:tcPr>
          <w:p w14:paraId="61BD8B7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009E710782714F83E7E5E278A66651"/>
              </w:placeholder>
            </w:sdtPr>
            <w:sdtEndPr/>
            <w:sdtContent>
              <w:p w14:paraId="3F9CC906" w14:textId="77777777" w:rsidR="00A62C69" w:rsidRDefault="00536C8D" w:rsidP="00A62C69">
                <w:sdt>
                  <w:sdtPr>
                    <w:id w:val="-377472247"/>
                    <w:citation/>
                  </w:sdtPr>
                  <w:sdtEndPr/>
                  <w:sdtContent>
                    <w:r w:rsidR="00A62C69">
                      <w:fldChar w:fldCharType="begin"/>
                    </w:r>
                    <w:r w:rsidR="00A62C69">
                      <w:rPr>
                        <w:rFonts w:ascii="Times New Roman" w:hAnsi="Times New Roman" w:cs="Times New Roman"/>
                        <w:lang w:val="en-US"/>
                      </w:rPr>
                      <w:instrText xml:space="preserve"> CITATION Rod98 \l 1033 </w:instrText>
                    </w:r>
                    <w:r w:rsidR="00A62C69">
                      <w:fldChar w:fldCharType="separate"/>
                    </w:r>
                    <w:r w:rsidR="001C0B73">
                      <w:rPr>
                        <w:rFonts w:ascii="Times New Roman" w:hAnsi="Times New Roman" w:cs="Times New Roman"/>
                        <w:noProof/>
                        <w:lang w:val="en-US"/>
                      </w:rPr>
                      <w:t xml:space="preserve"> </w:t>
                    </w:r>
                    <w:r w:rsidR="001C0B73" w:rsidRPr="001C0B73">
                      <w:rPr>
                        <w:rFonts w:ascii="Times New Roman" w:hAnsi="Times New Roman" w:cs="Times New Roman"/>
                        <w:noProof/>
                        <w:lang w:val="en-US"/>
                      </w:rPr>
                      <w:t>(Rodríguez, La Habana: Arquitectura del Siglo XX)</w:t>
                    </w:r>
                    <w:r w:rsidR="00A62C69">
                      <w:fldChar w:fldCharType="end"/>
                    </w:r>
                  </w:sdtContent>
                </w:sdt>
              </w:p>
              <w:p w14:paraId="7CD8AEC3" w14:textId="3B8B854C" w:rsidR="00A62C69" w:rsidRDefault="00536C8D" w:rsidP="0043716D">
                <w:pPr>
                  <w:rPr>
                    <w:rFonts w:ascii="Times New Roman" w:hAnsi="Times New Roman" w:cs="Times New Roman"/>
                  </w:rPr>
                </w:pPr>
                <w:sdt>
                  <w:sdtPr>
                    <w:rPr>
                      <w:rFonts w:ascii="Times New Roman" w:hAnsi="Times New Roman" w:cs="Times New Roman"/>
                    </w:rPr>
                    <w:id w:val="-1141108853"/>
                    <w:citation/>
                  </w:sdtPr>
                  <w:sdtEndPr/>
                  <w:sdtContent>
                    <w:r w:rsidR="00A62C69">
                      <w:rPr>
                        <w:rFonts w:ascii="Times New Roman" w:hAnsi="Times New Roman" w:cs="Times New Roman"/>
                      </w:rPr>
                      <w:fldChar w:fldCharType="begin"/>
                    </w:r>
                    <w:r w:rsidR="00FA61A8">
                      <w:rPr>
                        <w:rFonts w:ascii="Times New Roman" w:hAnsi="Times New Roman" w:cs="Times New Roman"/>
                        <w:lang w:val="en-US"/>
                      </w:rPr>
                      <w:instrText xml:space="preserve">CITATION Rod00 \l 1033 </w:instrText>
                    </w:r>
                    <w:r w:rsidR="00A62C69">
                      <w:rPr>
                        <w:rFonts w:ascii="Times New Roman" w:hAnsi="Times New Roman" w:cs="Times New Roman"/>
                      </w:rPr>
                      <w:fldChar w:fldCharType="separate"/>
                    </w:r>
                    <w:r w:rsidR="00FA61A8" w:rsidRPr="00FA61A8">
                      <w:rPr>
                        <w:rFonts w:ascii="Times New Roman" w:hAnsi="Times New Roman" w:cs="Times New Roman"/>
                        <w:noProof/>
                        <w:lang w:val="en-US"/>
                      </w:rPr>
                      <w:t>(Rodríguez, Havana Modern Guide: Modern Architecture 1925-1965)</w:t>
                    </w:r>
                    <w:r w:rsidR="00A62C69">
                      <w:rPr>
                        <w:rFonts w:ascii="Times New Roman" w:hAnsi="Times New Roman" w:cs="Times New Roman"/>
                      </w:rPr>
                      <w:fldChar w:fldCharType="end"/>
                    </w:r>
                  </w:sdtContent>
                </w:sdt>
              </w:p>
              <w:p w14:paraId="1FB568E6" w14:textId="77777777" w:rsidR="0043716D" w:rsidRPr="004616E3" w:rsidRDefault="00536C8D" w:rsidP="00A62C69">
                <w:pPr>
                  <w:rPr>
                    <w:rFonts w:ascii="Times New Roman" w:hAnsi="Times New Roman" w:cs="Times New Roman"/>
                  </w:rPr>
                </w:pPr>
                <w:sdt>
                  <w:sdtPr>
                    <w:rPr>
                      <w:rFonts w:ascii="Times New Roman" w:hAnsi="Times New Roman" w:cs="Times New Roman"/>
                    </w:rPr>
                    <w:id w:val="-468133798"/>
                    <w:citation/>
                  </w:sdtPr>
                  <w:sdtEndPr/>
                  <w:sdtContent>
                    <w:r w:rsidR="00A62C69">
                      <w:rPr>
                        <w:rFonts w:ascii="Times New Roman" w:hAnsi="Times New Roman" w:cs="Times New Roman"/>
                      </w:rPr>
                      <w:fldChar w:fldCharType="begin"/>
                    </w:r>
                    <w:r w:rsidR="00A62C69">
                      <w:rPr>
                        <w:rFonts w:ascii="Times New Roman" w:hAnsi="Times New Roman" w:cs="Times New Roman"/>
                        <w:lang w:val="en-US"/>
                      </w:rPr>
                      <w:instrText xml:space="preserve"> CITATION Góm08 \l 1033 </w:instrText>
                    </w:r>
                    <w:r w:rsidR="00A62C69">
                      <w:rPr>
                        <w:rFonts w:ascii="Times New Roman" w:hAnsi="Times New Roman" w:cs="Times New Roman"/>
                      </w:rPr>
                      <w:fldChar w:fldCharType="separate"/>
                    </w:r>
                    <w:r w:rsidR="001C0B73" w:rsidRPr="001C0B73">
                      <w:rPr>
                        <w:rFonts w:ascii="Times New Roman" w:hAnsi="Times New Roman" w:cs="Times New Roman"/>
                        <w:noProof/>
                        <w:lang w:val="en-US"/>
                      </w:rPr>
                      <w:t>(Gómez Díaz)</w:t>
                    </w:r>
                    <w:r w:rsidR="00A62C69">
                      <w:rPr>
                        <w:rFonts w:ascii="Times New Roman" w:hAnsi="Times New Roman" w:cs="Times New Roman"/>
                      </w:rPr>
                      <w:fldChar w:fldCharType="end"/>
                    </w:r>
                  </w:sdtContent>
                </w:sdt>
              </w:p>
              <w:p w14:paraId="0D86155A" w14:textId="77777777" w:rsidR="003235A7" w:rsidRDefault="00536C8D" w:rsidP="00FB11DE"/>
              <w:bookmarkStart w:id="0" w:name="_GoBack" w:displacedByCustomXml="next"/>
              <w:bookmarkEnd w:id="0" w:displacedByCustomXml="next"/>
            </w:sdtContent>
          </w:sdt>
        </w:tc>
      </w:tr>
    </w:tbl>
    <w:p w14:paraId="1D5EB81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1F792" w14:textId="77777777" w:rsidR="00536C8D" w:rsidRDefault="00536C8D" w:rsidP="007A0D55">
      <w:pPr>
        <w:spacing w:after="0" w:line="240" w:lineRule="auto"/>
      </w:pPr>
      <w:r>
        <w:separator/>
      </w:r>
    </w:p>
  </w:endnote>
  <w:endnote w:type="continuationSeparator" w:id="0">
    <w:p w14:paraId="3B6989E5" w14:textId="77777777" w:rsidR="00536C8D" w:rsidRDefault="00536C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89B28" w14:textId="77777777" w:rsidR="00536C8D" w:rsidRDefault="00536C8D" w:rsidP="007A0D55">
      <w:pPr>
        <w:spacing w:after="0" w:line="240" w:lineRule="auto"/>
      </w:pPr>
      <w:r>
        <w:separator/>
      </w:r>
    </w:p>
  </w:footnote>
  <w:footnote w:type="continuationSeparator" w:id="0">
    <w:p w14:paraId="69CC6291" w14:textId="77777777" w:rsidR="00536C8D" w:rsidRDefault="00536C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4700" w14:textId="77777777" w:rsidR="0043716D" w:rsidRDefault="004371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249CAC" w14:textId="77777777" w:rsidR="0043716D" w:rsidRDefault="00437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6D"/>
    <w:rsid w:val="00032559"/>
    <w:rsid w:val="00052040"/>
    <w:rsid w:val="000B25AE"/>
    <w:rsid w:val="000B55AB"/>
    <w:rsid w:val="000D24DC"/>
    <w:rsid w:val="00101B2E"/>
    <w:rsid w:val="00116FA0"/>
    <w:rsid w:val="0015114C"/>
    <w:rsid w:val="001A21F3"/>
    <w:rsid w:val="001A2537"/>
    <w:rsid w:val="001A6A06"/>
    <w:rsid w:val="001C0B7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16D"/>
    <w:rsid w:val="00462DBE"/>
    <w:rsid w:val="00464699"/>
    <w:rsid w:val="00483379"/>
    <w:rsid w:val="00487BC5"/>
    <w:rsid w:val="00496888"/>
    <w:rsid w:val="004A7476"/>
    <w:rsid w:val="004E5896"/>
    <w:rsid w:val="00513EE6"/>
    <w:rsid w:val="00534F8F"/>
    <w:rsid w:val="00536C8D"/>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2C69"/>
    <w:rsid w:val="00A76FD9"/>
    <w:rsid w:val="00AB436D"/>
    <w:rsid w:val="00AD2F24"/>
    <w:rsid w:val="00AD4844"/>
    <w:rsid w:val="00B219AE"/>
    <w:rsid w:val="00B33145"/>
    <w:rsid w:val="00B574C9"/>
    <w:rsid w:val="00BC39C9"/>
    <w:rsid w:val="00BE5BF7"/>
    <w:rsid w:val="00BF40E1"/>
    <w:rsid w:val="00C27FAB"/>
    <w:rsid w:val="00C358D4"/>
    <w:rsid w:val="00C6296B"/>
    <w:rsid w:val="00C87DF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1A8"/>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5B0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6D"/>
    <w:rPr>
      <w:rFonts w:ascii="Lucida Grande" w:hAnsi="Lucida Grande" w:cs="Lucida Grande"/>
      <w:sz w:val="18"/>
      <w:szCs w:val="18"/>
    </w:rPr>
  </w:style>
  <w:style w:type="paragraph" w:styleId="Caption">
    <w:name w:val="caption"/>
    <w:basedOn w:val="Normal"/>
    <w:next w:val="Normal"/>
    <w:uiPriority w:val="35"/>
    <w:semiHidden/>
    <w:qFormat/>
    <w:rsid w:val="00A62C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5642">
      <w:bodyDiv w:val="1"/>
      <w:marLeft w:val="0"/>
      <w:marRight w:val="0"/>
      <w:marTop w:val="0"/>
      <w:marBottom w:val="0"/>
      <w:divBdr>
        <w:top w:val="none" w:sz="0" w:space="0" w:color="auto"/>
        <w:left w:val="none" w:sz="0" w:space="0" w:color="auto"/>
        <w:bottom w:val="none" w:sz="0" w:space="0" w:color="auto"/>
        <w:right w:val="none" w:sz="0" w:space="0" w:color="auto"/>
      </w:divBdr>
    </w:div>
    <w:div w:id="754085582">
      <w:bodyDiv w:val="1"/>
      <w:marLeft w:val="0"/>
      <w:marRight w:val="0"/>
      <w:marTop w:val="0"/>
      <w:marBottom w:val="0"/>
      <w:divBdr>
        <w:top w:val="none" w:sz="0" w:space="0" w:color="auto"/>
        <w:left w:val="none" w:sz="0" w:space="0" w:color="auto"/>
        <w:bottom w:val="none" w:sz="0" w:space="0" w:color="auto"/>
        <w:right w:val="none" w:sz="0" w:space="0" w:color="auto"/>
      </w:divBdr>
    </w:div>
    <w:div w:id="1096907147">
      <w:bodyDiv w:val="1"/>
      <w:marLeft w:val="0"/>
      <w:marRight w:val="0"/>
      <w:marTop w:val="0"/>
      <w:marBottom w:val="0"/>
      <w:divBdr>
        <w:top w:val="none" w:sz="0" w:space="0" w:color="auto"/>
        <w:left w:val="none" w:sz="0" w:space="0" w:color="auto"/>
        <w:bottom w:val="none" w:sz="0" w:space="0" w:color="auto"/>
        <w:right w:val="none" w:sz="0" w:space="0" w:color="auto"/>
      </w:divBdr>
    </w:div>
    <w:div w:id="19212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1A7CB4FCE224469E488FEDC70661FC"/>
        <w:category>
          <w:name w:val="General"/>
          <w:gallery w:val="placeholder"/>
        </w:category>
        <w:types>
          <w:type w:val="bbPlcHdr"/>
        </w:types>
        <w:behaviors>
          <w:behavior w:val="content"/>
        </w:behaviors>
        <w:guid w:val="{479D98F1-824D-6041-8C94-E4ECA21018AC}"/>
      </w:docPartPr>
      <w:docPartBody>
        <w:p w:rsidR="00600024" w:rsidRDefault="00433812">
          <w:pPr>
            <w:pStyle w:val="511A7CB4FCE224469E488FEDC70661FC"/>
          </w:pPr>
          <w:r w:rsidRPr="00CC586D">
            <w:rPr>
              <w:rStyle w:val="PlaceholderText"/>
              <w:b/>
              <w:color w:val="FFFFFF" w:themeColor="background1"/>
            </w:rPr>
            <w:t>[Salutation]</w:t>
          </w:r>
        </w:p>
      </w:docPartBody>
    </w:docPart>
    <w:docPart>
      <w:docPartPr>
        <w:name w:val="DACBD068D07B0A438B7CF091C4572DFC"/>
        <w:category>
          <w:name w:val="General"/>
          <w:gallery w:val="placeholder"/>
        </w:category>
        <w:types>
          <w:type w:val="bbPlcHdr"/>
        </w:types>
        <w:behaviors>
          <w:behavior w:val="content"/>
        </w:behaviors>
        <w:guid w:val="{A431B19B-8840-F047-B4EC-AEE630157A2C}"/>
      </w:docPartPr>
      <w:docPartBody>
        <w:p w:rsidR="00600024" w:rsidRDefault="00433812">
          <w:pPr>
            <w:pStyle w:val="DACBD068D07B0A438B7CF091C4572DFC"/>
          </w:pPr>
          <w:r>
            <w:rPr>
              <w:rStyle w:val="PlaceholderText"/>
            </w:rPr>
            <w:t>[First name]</w:t>
          </w:r>
        </w:p>
      </w:docPartBody>
    </w:docPart>
    <w:docPart>
      <w:docPartPr>
        <w:name w:val="652C6B648A4FF748BC3B97AC101FA151"/>
        <w:category>
          <w:name w:val="General"/>
          <w:gallery w:val="placeholder"/>
        </w:category>
        <w:types>
          <w:type w:val="bbPlcHdr"/>
        </w:types>
        <w:behaviors>
          <w:behavior w:val="content"/>
        </w:behaviors>
        <w:guid w:val="{D7254547-652C-4D42-B6EE-5D75DFAB45D5}"/>
      </w:docPartPr>
      <w:docPartBody>
        <w:p w:rsidR="00600024" w:rsidRDefault="00433812">
          <w:pPr>
            <w:pStyle w:val="652C6B648A4FF748BC3B97AC101FA151"/>
          </w:pPr>
          <w:r>
            <w:rPr>
              <w:rStyle w:val="PlaceholderText"/>
            </w:rPr>
            <w:t>[Middle name]</w:t>
          </w:r>
        </w:p>
      </w:docPartBody>
    </w:docPart>
    <w:docPart>
      <w:docPartPr>
        <w:name w:val="69EE9907957852459B620C5FDE00087D"/>
        <w:category>
          <w:name w:val="General"/>
          <w:gallery w:val="placeholder"/>
        </w:category>
        <w:types>
          <w:type w:val="bbPlcHdr"/>
        </w:types>
        <w:behaviors>
          <w:behavior w:val="content"/>
        </w:behaviors>
        <w:guid w:val="{76CF5536-4D3E-3D4A-8511-C48F2532F551}"/>
      </w:docPartPr>
      <w:docPartBody>
        <w:p w:rsidR="00600024" w:rsidRDefault="00433812">
          <w:pPr>
            <w:pStyle w:val="69EE9907957852459B620C5FDE00087D"/>
          </w:pPr>
          <w:r>
            <w:rPr>
              <w:rStyle w:val="PlaceholderText"/>
            </w:rPr>
            <w:t>[Last name]</w:t>
          </w:r>
        </w:p>
      </w:docPartBody>
    </w:docPart>
    <w:docPart>
      <w:docPartPr>
        <w:name w:val="E887FCE2A903614A92EF44BCE02F1FB6"/>
        <w:category>
          <w:name w:val="General"/>
          <w:gallery w:val="placeholder"/>
        </w:category>
        <w:types>
          <w:type w:val="bbPlcHdr"/>
        </w:types>
        <w:behaviors>
          <w:behavior w:val="content"/>
        </w:behaviors>
        <w:guid w:val="{A200ED47-9D93-6E43-B8CA-ADBFA98855D0}"/>
      </w:docPartPr>
      <w:docPartBody>
        <w:p w:rsidR="00600024" w:rsidRDefault="00433812">
          <w:pPr>
            <w:pStyle w:val="E887FCE2A903614A92EF44BCE02F1FB6"/>
          </w:pPr>
          <w:r>
            <w:rPr>
              <w:rStyle w:val="PlaceholderText"/>
            </w:rPr>
            <w:t>[Enter your biography]</w:t>
          </w:r>
        </w:p>
      </w:docPartBody>
    </w:docPart>
    <w:docPart>
      <w:docPartPr>
        <w:name w:val="BA56F90C6C88854FA59C9F0B4C73CCD6"/>
        <w:category>
          <w:name w:val="General"/>
          <w:gallery w:val="placeholder"/>
        </w:category>
        <w:types>
          <w:type w:val="bbPlcHdr"/>
        </w:types>
        <w:behaviors>
          <w:behavior w:val="content"/>
        </w:behaviors>
        <w:guid w:val="{8A9E5D6E-B553-9045-A014-3B2027DC4112}"/>
      </w:docPartPr>
      <w:docPartBody>
        <w:p w:rsidR="00600024" w:rsidRDefault="00433812">
          <w:pPr>
            <w:pStyle w:val="BA56F90C6C88854FA59C9F0B4C73CCD6"/>
          </w:pPr>
          <w:r>
            <w:rPr>
              <w:rStyle w:val="PlaceholderText"/>
            </w:rPr>
            <w:t>[Enter the institution with which you are affiliated]</w:t>
          </w:r>
        </w:p>
      </w:docPartBody>
    </w:docPart>
    <w:docPart>
      <w:docPartPr>
        <w:name w:val="665A513D9222D24C817BDC7B1DC00C31"/>
        <w:category>
          <w:name w:val="General"/>
          <w:gallery w:val="placeholder"/>
        </w:category>
        <w:types>
          <w:type w:val="bbPlcHdr"/>
        </w:types>
        <w:behaviors>
          <w:behavior w:val="content"/>
        </w:behaviors>
        <w:guid w:val="{B5041973-675E-2E40-9EDA-66961EB82033}"/>
      </w:docPartPr>
      <w:docPartBody>
        <w:p w:rsidR="00600024" w:rsidRDefault="00433812">
          <w:pPr>
            <w:pStyle w:val="665A513D9222D24C817BDC7B1DC00C31"/>
          </w:pPr>
          <w:r w:rsidRPr="00EF74F7">
            <w:rPr>
              <w:b/>
              <w:color w:val="808080" w:themeColor="background1" w:themeShade="80"/>
            </w:rPr>
            <w:t>[Enter the headword for your article]</w:t>
          </w:r>
        </w:p>
      </w:docPartBody>
    </w:docPart>
    <w:docPart>
      <w:docPartPr>
        <w:name w:val="AA99F795A2BE3A4D976F4245E7766702"/>
        <w:category>
          <w:name w:val="General"/>
          <w:gallery w:val="placeholder"/>
        </w:category>
        <w:types>
          <w:type w:val="bbPlcHdr"/>
        </w:types>
        <w:behaviors>
          <w:behavior w:val="content"/>
        </w:behaviors>
        <w:guid w:val="{C597F853-0315-7244-8401-DEB0924EDCB7}"/>
      </w:docPartPr>
      <w:docPartBody>
        <w:p w:rsidR="00600024" w:rsidRDefault="00433812">
          <w:pPr>
            <w:pStyle w:val="AA99F795A2BE3A4D976F4245E77667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0AA76116F14418E77D0D7DD7390C8"/>
        <w:category>
          <w:name w:val="General"/>
          <w:gallery w:val="placeholder"/>
        </w:category>
        <w:types>
          <w:type w:val="bbPlcHdr"/>
        </w:types>
        <w:behaviors>
          <w:behavior w:val="content"/>
        </w:behaviors>
        <w:guid w:val="{9FFB498E-308D-864F-98EF-AFF926F694D1}"/>
      </w:docPartPr>
      <w:docPartBody>
        <w:p w:rsidR="00600024" w:rsidRDefault="00433812">
          <w:pPr>
            <w:pStyle w:val="64C0AA76116F14418E77D0D7DD7390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B12D8F945DC2479E07E8FEE405216F"/>
        <w:category>
          <w:name w:val="General"/>
          <w:gallery w:val="placeholder"/>
        </w:category>
        <w:types>
          <w:type w:val="bbPlcHdr"/>
        </w:types>
        <w:behaviors>
          <w:behavior w:val="content"/>
        </w:behaviors>
        <w:guid w:val="{29E35829-3BE8-5449-9006-8ED1E394488A}"/>
      </w:docPartPr>
      <w:docPartBody>
        <w:p w:rsidR="00600024" w:rsidRDefault="00433812">
          <w:pPr>
            <w:pStyle w:val="AEB12D8F945DC2479E07E8FEE40521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009E710782714F83E7E5E278A66651"/>
        <w:category>
          <w:name w:val="General"/>
          <w:gallery w:val="placeholder"/>
        </w:category>
        <w:types>
          <w:type w:val="bbPlcHdr"/>
        </w:types>
        <w:behaviors>
          <w:behavior w:val="content"/>
        </w:behaviors>
        <w:guid w:val="{9F83FF7D-2665-8245-9190-C70723D92CD7}"/>
      </w:docPartPr>
      <w:docPartBody>
        <w:p w:rsidR="00600024" w:rsidRDefault="00433812">
          <w:pPr>
            <w:pStyle w:val="28009E710782714F83E7E5E278A666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024"/>
    <w:rsid w:val="00433812"/>
    <w:rsid w:val="00600024"/>
    <w:rsid w:val="00DB40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A7CB4FCE224469E488FEDC70661FC">
    <w:name w:val="511A7CB4FCE224469E488FEDC70661FC"/>
  </w:style>
  <w:style w:type="paragraph" w:customStyle="1" w:styleId="DACBD068D07B0A438B7CF091C4572DFC">
    <w:name w:val="DACBD068D07B0A438B7CF091C4572DFC"/>
  </w:style>
  <w:style w:type="paragraph" w:customStyle="1" w:styleId="652C6B648A4FF748BC3B97AC101FA151">
    <w:name w:val="652C6B648A4FF748BC3B97AC101FA151"/>
  </w:style>
  <w:style w:type="paragraph" w:customStyle="1" w:styleId="69EE9907957852459B620C5FDE00087D">
    <w:name w:val="69EE9907957852459B620C5FDE00087D"/>
  </w:style>
  <w:style w:type="paragraph" w:customStyle="1" w:styleId="E887FCE2A903614A92EF44BCE02F1FB6">
    <w:name w:val="E887FCE2A903614A92EF44BCE02F1FB6"/>
  </w:style>
  <w:style w:type="paragraph" w:customStyle="1" w:styleId="BA56F90C6C88854FA59C9F0B4C73CCD6">
    <w:name w:val="BA56F90C6C88854FA59C9F0B4C73CCD6"/>
  </w:style>
  <w:style w:type="paragraph" w:customStyle="1" w:styleId="665A513D9222D24C817BDC7B1DC00C31">
    <w:name w:val="665A513D9222D24C817BDC7B1DC00C31"/>
  </w:style>
  <w:style w:type="paragraph" w:customStyle="1" w:styleId="AA99F795A2BE3A4D976F4245E7766702">
    <w:name w:val="AA99F795A2BE3A4D976F4245E7766702"/>
  </w:style>
  <w:style w:type="paragraph" w:customStyle="1" w:styleId="64C0AA76116F14418E77D0D7DD7390C8">
    <w:name w:val="64C0AA76116F14418E77D0D7DD7390C8"/>
  </w:style>
  <w:style w:type="paragraph" w:customStyle="1" w:styleId="AEB12D8F945DC2479E07E8FEE405216F">
    <w:name w:val="AEB12D8F945DC2479E07E8FEE405216F"/>
  </w:style>
  <w:style w:type="paragraph" w:customStyle="1" w:styleId="28009E710782714F83E7E5E278A66651">
    <w:name w:val="28009E710782714F83E7E5E278A6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Rod98</b:Tag>
    <b:SourceType>Book</b:SourceType>
    <b:Guid>{14979F29-96D5-9E4E-996A-453F8D569185}</b:Guid>
    <b:Author>
      <b:Author>
        <b:NameList>
          <b:Person>
            <b:Last>Rodríguez</b:Last>
            <b:First>Eduardo</b:First>
            <b:Middle>Luís</b:Middle>
          </b:Person>
        </b:NameList>
      </b:Author>
    </b:Author>
    <b:Title>La Habana: Arquitectura del Siglo XX</b:Title>
    <b:City>Barcelona</b:City>
    <b:Publisher>Blume</b:Publisher>
    <b:Year>1998</b:Year>
    <b:RefOrder>1</b:RefOrder>
  </b:Source>
  <b:Source>
    <b:Tag>Góm08</b:Tag>
    <b:SourceType>Book</b:SourceType>
    <b:Guid>{46E7B532-38EE-734A-BC74-5D599B410A19}</b:Guid>
    <b:Author>
      <b:Author>
        <b:NameList>
          <b:Person>
            <b:Last>Gómez Díaz</b:Last>
            <b:First>Francisco</b:First>
          </b:Person>
        </b:NameList>
      </b:Author>
    </b:Author>
    <b:Title>De Forestier a Sert: ciudad y arquitectura en La  Habana de 1925 a 1960</b:Title>
    <b:City>Madrid</b:City>
    <b:Publisher>Abada Editores, S.L.</b:Publisher>
    <b:Year>2008</b:Year>
    <b:RefOrder>3</b:RefOrder>
  </b:Source>
  <b:Source>
    <b:Tag>Rod00</b:Tag>
    <b:SourceType>Book</b:SourceType>
    <b:Guid>{0D80745A-6EEC-3546-9243-64679CB58AFC}</b:Guid>
    <b:Author>
      <b:Author>
        <b:NameList>
          <b:Person>
            <b:Last>Rodríguez</b:Last>
            <b:First>Eduardo</b:First>
            <b:Middle>Luís</b:Middle>
          </b:Person>
        </b:NameList>
      </b:Author>
    </b:Author>
    <b:Title>Havana Modern Guide: Modern Architecture 1925-1965</b:Title>
    <b:City>New York</b:City>
    <b:Publisher>Princeton Architectural Press</b:Publisher>
    <b:Year>2000</b:Year>
    <b:RefOrder>2</b:RefOrder>
  </b:Source>
</b:Sources>
</file>

<file path=customXml/itemProps1.xml><?xml version="1.0" encoding="utf-8"?>
<ds:datastoreItem xmlns:ds="http://schemas.openxmlformats.org/officeDocument/2006/customXml" ds:itemID="{FCD8D67D-FCB4-F743-88B2-64067DDD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1165</Words>
  <Characters>6642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2015-10-24T20:03:00Z</dcterms:created>
  <dcterms:modified xsi:type="dcterms:W3CDTF">2016-01-11T04:56:00Z</dcterms:modified>
</cp:coreProperties>
</file>