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4FB415" w14:textId="77777777" w:rsidTr="00922950">
        <w:tc>
          <w:tcPr>
            <w:tcW w:w="491" w:type="dxa"/>
            <w:vMerge w:val="restart"/>
            <w:shd w:val="clear" w:color="auto" w:fill="A6A6A6" w:themeFill="background1" w:themeFillShade="A6"/>
            <w:textDirection w:val="btLr"/>
          </w:tcPr>
          <w:p w14:paraId="59D873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7EB120B24577340B81DE3B489009FA6"/>
            </w:placeholder>
            <w:showingPlcHdr/>
            <w:dropDownList>
              <w:listItem w:displayText="Dr." w:value="Dr."/>
              <w:listItem w:displayText="Prof." w:value="Prof."/>
            </w:dropDownList>
          </w:sdtPr>
          <w:sdtEndPr/>
          <w:sdtContent>
            <w:tc>
              <w:tcPr>
                <w:tcW w:w="1259" w:type="dxa"/>
              </w:tcPr>
              <w:p w14:paraId="5FCECA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2CAAE1829BEB4197AED707D855E533"/>
            </w:placeholder>
            <w:text/>
          </w:sdtPr>
          <w:sdtEndPr/>
          <w:sdtContent>
            <w:tc>
              <w:tcPr>
                <w:tcW w:w="2073" w:type="dxa"/>
              </w:tcPr>
              <w:p w14:paraId="1B319859" w14:textId="77777777" w:rsidR="00B574C9" w:rsidRDefault="00D82654" w:rsidP="00D82654">
                <w:proofErr w:type="spellStart"/>
                <w:r>
                  <w:t>Yaël</w:t>
                </w:r>
                <w:proofErr w:type="spellEnd"/>
              </w:p>
            </w:tc>
          </w:sdtContent>
        </w:sdt>
        <w:sdt>
          <w:sdtPr>
            <w:alias w:val="Middle name"/>
            <w:tag w:val="authorMiddleName"/>
            <w:id w:val="-2076034781"/>
            <w:placeholder>
              <w:docPart w:val="98FDC5314F7BBD4CA52B7610A2963C71"/>
            </w:placeholder>
            <w:showingPlcHdr/>
            <w:text/>
          </w:sdtPr>
          <w:sdtEndPr/>
          <w:sdtContent>
            <w:tc>
              <w:tcPr>
                <w:tcW w:w="2551" w:type="dxa"/>
              </w:tcPr>
              <w:p w14:paraId="58AE506B" w14:textId="77777777" w:rsidR="00B574C9" w:rsidRDefault="00B574C9" w:rsidP="00922950">
                <w:r>
                  <w:rPr>
                    <w:rStyle w:val="PlaceholderText"/>
                  </w:rPr>
                  <w:t>[Middle name]</w:t>
                </w:r>
              </w:p>
            </w:tc>
          </w:sdtContent>
        </w:sdt>
        <w:sdt>
          <w:sdtPr>
            <w:alias w:val="Last name"/>
            <w:tag w:val="authorLastName"/>
            <w:id w:val="-1088529830"/>
            <w:placeholder>
              <w:docPart w:val="497ACFFE39527C43B401F4B7607CF22B"/>
            </w:placeholder>
            <w:text/>
          </w:sdtPr>
          <w:sdtEndPr/>
          <w:sdtContent>
            <w:tc>
              <w:tcPr>
                <w:tcW w:w="2642" w:type="dxa"/>
              </w:tcPr>
              <w:p w14:paraId="324FFAA7" w14:textId="77777777" w:rsidR="00B574C9" w:rsidRDefault="00D82654" w:rsidP="00D82654">
                <w:proofErr w:type="spellStart"/>
                <w:r>
                  <w:t>Lewin</w:t>
                </w:r>
                <w:proofErr w:type="spellEnd"/>
              </w:p>
            </w:tc>
          </w:sdtContent>
        </w:sdt>
      </w:tr>
      <w:tr w:rsidR="00B574C9" w14:paraId="5E99DC65" w14:textId="77777777" w:rsidTr="001A6A06">
        <w:trPr>
          <w:trHeight w:val="986"/>
        </w:trPr>
        <w:tc>
          <w:tcPr>
            <w:tcW w:w="491" w:type="dxa"/>
            <w:vMerge/>
            <w:shd w:val="clear" w:color="auto" w:fill="A6A6A6" w:themeFill="background1" w:themeFillShade="A6"/>
          </w:tcPr>
          <w:p w14:paraId="29BC542F" w14:textId="77777777" w:rsidR="00B574C9" w:rsidRPr="001A6A06" w:rsidRDefault="00B574C9" w:rsidP="00CF1542">
            <w:pPr>
              <w:jc w:val="center"/>
              <w:rPr>
                <w:b/>
                <w:color w:val="FFFFFF" w:themeColor="background1"/>
              </w:rPr>
            </w:pPr>
          </w:p>
        </w:tc>
        <w:sdt>
          <w:sdtPr>
            <w:alias w:val="Biography"/>
            <w:tag w:val="authorBiography"/>
            <w:id w:val="938807824"/>
            <w:placeholder>
              <w:docPart w:val="FDF93A89B5CE124C9353CDFA7F8DC868"/>
            </w:placeholder>
            <w:showingPlcHdr/>
          </w:sdtPr>
          <w:sdtEndPr/>
          <w:sdtContent>
            <w:tc>
              <w:tcPr>
                <w:tcW w:w="8525" w:type="dxa"/>
                <w:gridSpan w:val="4"/>
              </w:tcPr>
              <w:p w14:paraId="38F65EA6" w14:textId="77777777" w:rsidR="00B574C9" w:rsidRDefault="00B574C9" w:rsidP="00922950">
                <w:r>
                  <w:rPr>
                    <w:rStyle w:val="PlaceholderText"/>
                  </w:rPr>
                  <w:t>[Enter your biography]</w:t>
                </w:r>
              </w:p>
            </w:tc>
          </w:sdtContent>
        </w:sdt>
      </w:tr>
      <w:tr w:rsidR="00B574C9" w14:paraId="3BE2DA2F" w14:textId="77777777" w:rsidTr="001A6A06">
        <w:trPr>
          <w:trHeight w:val="986"/>
        </w:trPr>
        <w:tc>
          <w:tcPr>
            <w:tcW w:w="491" w:type="dxa"/>
            <w:vMerge/>
            <w:shd w:val="clear" w:color="auto" w:fill="A6A6A6" w:themeFill="background1" w:themeFillShade="A6"/>
          </w:tcPr>
          <w:p w14:paraId="4FA90394" w14:textId="77777777" w:rsidR="00B574C9" w:rsidRPr="001A6A06" w:rsidRDefault="00B574C9" w:rsidP="00CF1542">
            <w:pPr>
              <w:jc w:val="center"/>
              <w:rPr>
                <w:b/>
                <w:color w:val="FFFFFF" w:themeColor="background1"/>
              </w:rPr>
            </w:pPr>
          </w:p>
        </w:tc>
        <w:sdt>
          <w:sdtPr>
            <w:alias w:val="Affiliation"/>
            <w:tag w:val="affiliation"/>
            <w:id w:val="2012937915"/>
            <w:placeholder>
              <w:docPart w:val="865D8FE95F5C7F4EA0FE97B63B2C3038"/>
            </w:placeholder>
            <w:text/>
          </w:sdtPr>
          <w:sdtEndPr/>
          <w:sdtContent>
            <w:tc>
              <w:tcPr>
                <w:tcW w:w="8525" w:type="dxa"/>
                <w:gridSpan w:val="4"/>
              </w:tcPr>
              <w:p w14:paraId="21FB2C65" w14:textId="25FBF2A3" w:rsidR="00B574C9" w:rsidRDefault="00A95891" w:rsidP="00A95891">
                <w:r>
                  <w:t>Independent Scholar</w:t>
                </w:r>
              </w:p>
            </w:tc>
          </w:sdtContent>
        </w:sdt>
      </w:tr>
    </w:tbl>
    <w:p w14:paraId="08D91F7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237423" w14:textId="77777777" w:rsidTr="00244BB0">
        <w:tc>
          <w:tcPr>
            <w:tcW w:w="9016" w:type="dxa"/>
            <w:shd w:val="clear" w:color="auto" w:fill="A6A6A6" w:themeFill="background1" w:themeFillShade="A6"/>
            <w:tcMar>
              <w:top w:w="113" w:type="dxa"/>
              <w:bottom w:w="113" w:type="dxa"/>
            </w:tcMar>
          </w:tcPr>
          <w:p w14:paraId="0C9891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A811CD" w14:textId="77777777" w:rsidTr="003F0D73">
        <w:sdt>
          <w:sdtPr>
            <w:alias w:val="Article headword"/>
            <w:tag w:val="articleHeadword"/>
            <w:id w:val="-361440020"/>
            <w:placeholder>
              <w:docPart w:val="77D291357154984BAEC389690B704DBA"/>
            </w:placeholder>
            <w:text/>
          </w:sdtPr>
          <w:sdtEndPr/>
          <w:sdtContent>
            <w:tc>
              <w:tcPr>
                <w:tcW w:w="9016" w:type="dxa"/>
                <w:tcMar>
                  <w:top w:w="113" w:type="dxa"/>
                  <w:bottom w:w="113" w:type="dxa"/>
                </w:tcMar>
              </w:tcPr>
              <w:p w14:paraId="6F2B3549" w14:textId="77777777" w:rsidR="003F0D73" w:rsidRPr="00FB589A" w:rsidRDefault="00D82654" w:rsidP="00D82654">
                <w:pPr>
                  <w:rPr>
                    <w:b/>
                  </w:rPr>
                </w:pPr>
                <w:r w:rsidRPr="0093799F">
                  <w:t>Collins, Janet (1917-2003</w:t>
                </w:r>
                <w:r w:rsidR="0093799F" w:rsidRPr="0093799F">
                  <w:t>)</w:t>
                </w:r>
              </w:p>
            </w:tc>
          </w:sdtContent>
        </w:sdt>
      </w:tr>
      <w:tr w:rsidR="00464699" w14:paraId="1A76D694" w14:textId="77777777" w:rsidTr="00D82654">
        <w:sdt>
          <w:sdtPr>
            <w:alias w:val="Variant headwords"/>
            <w:tag w:val="variantHeadwords"/>
            <w:id w:val="173464402"/>
            <w:placeholder>
              <w:docPart w:val="6566B4F837499D49B4B5747B316882F9"/>
            </w:placeholder>
            <w:showingPlcHdr/>
          </w:sdtPr>
          <w:sdtEndPr/>
          <w:sdtContent>
            <w:tc>
              <w:tcPr>
                <w:tcW w:w="9016" w:type="dxa"/>
                <w:tcMar>
                  <w:top w:w="113" w:type="dxa"/>
                  <w:bottom w:w="113" w:type="dxa"/>
                </w:tcMar>
              </w:tcPr>
              <w:p w14:paraId="35BFCF0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EC42BE" w14:textId="77777777" w:rsidTr="003F0D73">
        <w:sdt>
          <w:sdtPr>
            <w:alias w:val="Abstract"/>
            <w:tag w:val="abstract"/>
            <w:id w:val="-635871867"/>
            <w:placeholder>
              <w:docPart w:val="C29A361764C99F43A1FE63E9A20FF73B"/>
            </w:placeholder>
          </w:sdtPr>
          <w:sdtEndPr/>
          <w:sdtContent>
            <w:tc>
              <w:tcPr>
                <w:tcW w:w="9016" w:type="dxa"/>
                <w:tcMar>
                  <w:top w:w="113" w:type="dxa"/>
                  <w:bottom w:w="113" w:type="dxa"/>
                </w:tcMar>
              </w:tcPr>
              <w:p w14:paraId="5C12AFB9" w14:textId="77777777" w:rsidR="00E85A05" w:rsidRDefault="00D82654" w:rsidP="00D82654">
                <w:pPr>
                  <w:widowControl w:val="0"/>
                  <w:autoSpaceDE w:val="0"/>
                  <w:autoSpaceDN w:val="0"/>
                  <w:adjustRightInd w:val="0"/>
                </w:pPr>
                <w:r>
                  <w:t>Magical</w:t>
                </w:r>
                <w:r w:rsidRPr="007A442A">
                  <w:t xml:space="preserve"> on</w:t>
                </w:r>
                <w:r>
                  <w:t>stage</w:t>
                </w:r>
                <w:r w:rsidRPr="007A442A">
                  <w:t xml:space="preserve">, </w:t>
                </w:r>
                <w:r>
                  <w:t>elusive off</w:t>
                </w:r>
                <w:r w:rsidRPr="007A442A">
                  <w:t xml:space="preserve">stage, Janet Collins was an enigmatic and complex presence in twentieth-century dance. As the first full-time </w:t>
                </w:r>
                <w:r>
                  <w:t>African-American</w:t>
                </w:r>
                <w:r w:rsidRPr="007A442A">
                  <w:t xml:space="preserve"> ballerina at the Metropolitan Opera in 1951, she broke the colo</w:t>
                </w:r>
                <w:r>
                  <w:t>u</w:t>
                </w:r>
                <w:r w:rsidRPr="007A442A">
                  <w:t>r barrier and generated international headlines</w:t>
                </w:r>
                <w:r>
                  <w:t>—no small feat in an era when racial tension and discrimination continued to prevail</w:t>
                </w:r>
                <w:r w:rsidRPr="007A442A">
                  <w:t xml:space="preserve">. </w:t>
                </w:r>
                <w:r>
                  <w:t xml:space="preserve">This celebrated achievement placed her in the pantheon of pioneering African Americans and became the triumph for which she was most remembered. </w:t>
                </w:r>
                <w:r w:rsidRPr="007A442A">
                  <w:t>Yet Collins also succeeded as a unique concert dance soloist and choreographer, fusing disparate techniques and in</w:t>
                </w:r>
                <w:r>
                  <w:t>fluences in her creations—an approach that was in keeping with modernist experimentations and set her apart from many of her dancing peers.</w:t>
                </w:r>
                <w:r w:rsidRPr="007A442A">
                  <w:t xml:space="preserve"> As a result</w:t>
                </w:r>
                <w:r>
                  <w:t xml:space="preserve"> of these dual identities</w:t>
                </w:r>
                <w:r w:rsidRPr="007A442A">
                  <w:t>, she serves as a pivotal figure in the lineage of African-American cultural history, and as one of th</w:t>
                </w:r>
                <w:r>
                  <w:t>e distinguished women of her generation</w:t>
                </w:r>
                <w:r w:rsidRPr="007A442A">
                  <w:t xml:space="preserve"> wh</w:t>
                </w:r>
                <w:r>
                  <w:t>o helped propel</w:t>
                </w:r>
                <w:r w:rsidRPr="007A442A">
                  <w:t xml:space="preserve"> t</w:t>
                </w:r>
                <w:r>
                  <w:t>he evolution of American dance.</w:t>
                </w:r>
              </w:p>
            </w:tc>
          </w:sdtContent>
        </w:sdt>
      </w:tr>
      <w:tr w:rsidR="003F0D73" w14:paraId="48AA0ACE" w14:textId="77777777" w:rsidTr="003F0D73">
        <w:sdt>
          <w:sdtPr>
            <w:alias w:val="Article text"/>
            <w:tag w:val="articleText"/>
            <w:id w:val="634067588"/>
            <w:placeholder>
              <w:docPart w:val="D91EEE0FE5E90745A12D143E31E5E9AD"/>
            </w:placeholder>
          </w:sdtPr>
          <w:sdtEndPr/>
          <w:sdtContent>
            <w:tc>
              <w:tcPr>
                <w:tcW w:w="9016" w:type="dxa"/>
                <w:tcMar>
                  <w:top w:w="113" w:type="dxa"/>
                  <w:bottom w:w="113" w:type="dxa"/>
                </w:tcMar>
              </w:tcPr>
              <w:p w14:paraId="29C95A80" w14:textId="242E450A" w:rsidR="00D82654" w:rsidRPr="00D82654" w:rsidRDefault="00D82654" w:rsidP="00D82654">
                <w:pPr>
                  <w:widowControl w:val="0"/>
                  <w:autoSpaceDE w:val="0"/>
                  <w:autoSpaceDN w:val="0"/>
                  <w:adjustRightInd w:val="0"/>
                  <w:spacing w:after="220"/>
                  <w:rPr>
                    <w:rStyle w:val="Heading1Char"/>
                  </w:rPr>
                </w:pPr>
                <w:r w:rsidRPr="00D82654">
                  <w:rPr>
                    <w:rStyle w:val="Heading1Char"/>
                  </w:rPr>
                  <w:t>Summary</w:t>
                </w:r>
              </w:p>
              <w:p w14:paraId="2CA1B46C" w14:textId="77777777" w:rsidR="00D82654" w:rsidRPr="007A442A" w:rsidRDefault="00D82654" w:rsidP="00D82654">
                <w:pPr>
                  <w:widowControl w:val="0"/>
                  <w:autoSpaceDE w:val="0"/>
                  <w:autoSpaceDN w:val="0"/>
                  <w:adjustRightInd w:val="0"/>
                </w:pPr>
                <w:r>
                  <w:t>Magical</w:t>
                </w:r>
                <w:r w:rsidRPr="007A442A">
                  <w:t xml:space="preserve"> on</w:t>
                </w:r>
                <w:r>
                  <w:t>stage</w:t>
                </w:r>
                <w:r w:rsidRPr="007A442A">
                  <w:t xml:space="preserve">, </w:t>
                </w:r>
                <w:r>
                  <w:t>elusive off</w:t>
                </w:r>
                <w:r w:rsidRPr="007A442A">
                  <w:t xml:space="preserve">stage, Janet Collins was an enigmatic and complex presence in twentieth-century dance. As the first full-time </w:t>
                </w:r>
                <w:r>
                  <w:t>African-American</w:t>
                </w:r>
                <w:r w:rsidRPr="007A442A">
                  <w:t xml:space="preserve"> ballerina at the Metropolitan Opera in 1951, she broke the colo</w:t>
                </w:r>
                <w:r>
                  <w:t>u</w:t>
                </w:r>
                <w:r w:rsidRPr="007A442A">
                  <w:t>r barrier and generated international headlines</w:t>
                </w:r>
                <w:r>
                  <w:t>—no small feat in an era when racial tension and discrimination continued to prevail</w:t>
                </w:r>
                <w:r w:rsidRPr="007A442A">
                  <w:t xml:space="preserve">. </w:t>
                </w:r>
                <w:r>
                  <w:t xml:space="preserve">This celebrated achievement placed her in the pantheon of pioneering African Americans and became the triumph for which she was most remembered. </w:t>
                </w:r>
                <w:r w:rsidRPr="007A442A">
                  <w:t>Yet Collins also succeeded as a unique concert dance soloist and choreographer, fusing disparate techniques and in</w:t>
                </w:r>
                <w:r>
                  <w:t>fluences in her creations—an approach that was in keeping with modernist experimentations and set her apart from many of her dancing peers.</w:t>
                </w:r>
                <w:r w:rsidRPr="007A442A">
                  <w:t xml:space="preserve"> As a result</w:t>
                </w:r>
                <w:r>
                  <w:t xml:space="preserve"> of these dual identities</w:t>
                </w:r>
                <w:r w:rsidRPr="007A442A">
                  <w:t>, she serves as a pivotal figure in the lineage of African-American cultural history, and as one of th</w:t>
                </w:r>
                <w:r>
                  <w:t>e distinguished women of her generation</w:t>
                </w:r>
                <w:r w:rsidRPr="007A442A">
                  <w:t xml:space="preserve"> wh</w:t>
                </w:r>
                <w:r>
                  <w:t>o helped propel</w:t>
                </w:r>
                <w:r w:rsidRPr="007A442A">
                  <w:t xml:space="preserve"> the evolution of American dance.</w:t>
                </w:r>
              </w:p>
              <w:p w14:paraId="5293577E" w14:textId="77777777" w:rsidR="00D82654" w:rsidRDefault="00D82654" w:rsidP="00D82654"/>
              <w:p w14:paraId="799068D1" w14:textId="77777777" w:rsidR="00D82654" w:rsidRPr="007B657B" w:rsidRDefault="00D82654" w:rsidP="00D82654">
                <w:pPr>
                  <w:pStyle w:val="Heading1"/>
                  <w:outlineLvl w:val="0"/>
                  <w:rPr>
                    <w:u w:val="single"/>
                  </w:rPr>
                </w:pPr>
                <w:r w:rsidRPr="007B657B">
                  <w:t>Training and Early Career</w:t>
                </w:r>
              </w:p>
              <w:p w14:paraId="34121748" w14:textId="77777777" w:rsidR="00D82654" w:rsidRPr="006002D0" w:rsidRDefault="00D82654" w:rsidP="00D82654">
                <w:r>
                  <w:t xml:space="preserve">Inspired by Anna </w:t>
                </w:r>
                <w:proofErr w:type="spellStart"/>
                <w:r>
                  <w:t>Pavlova</w:t>
                </w:r>
                <w:proofErr w:type="spellEnd"/>
                <w:r>
                  <w:t xml:space="preserve">, the young Janet Collins was determined to study ballet. She received much of her early classical training privately, since no ballet school in Los Angeles, where her family had moved around 1921, would accept her as a student because she was African American. An audition for the fabled Ballet </w:t>
                </w:r>
                <w:proofErr w:type="spellStart"/>
                <w:r>
                  <w:t>Russe</w:t>
                </w:r>
                <w:proofErr w:type="spellEnd"/>
                <w:r>
                  <w:t xml:space="preserve"> de Monte Carlo emphasized her plight in this prejudiced time; director </w:t>
                </w:r>
                <w:proofErr w:type="spellStart"/>
                <w:r>
                  <w:t>Léonide</w:t>
                </w:r>
                <w:proofErr w:type="spellEnd"/>
                <w:r>
                  <w:t xml:space="preserve"> Massine told her that while he admired her dancing, he </w:t>
                </w:r>
                <w:r w:rsidRPr="006002D0">
                  <w:t xml:space="preserve">could accept her into the troupe only if she painted her face white. </w:t>
                </w:r>
              </w:p>
              <w:p w14:paraId="3513FAA7" w14:textId="77777777" w:rsidR="00D82654" w:rsidRPr="006002D0" w:rsidRDefault="00D82654" w:rsidP="00D82654"/>
              <w:p w14:paraId="5A8395CF" w14:textId="77777777" w:rsidR="00D82654" w:rsidRDefault="00D82654" w:rsidP="00D82654">
                <w:r w:rsidRPr="006002D0">
                  <w:lastRenderedPageBreak/>
                  <w:t xml:space="preserve">Meanwhile, popular culture was more welcoming. She appeared in an adagio act, ‘Three Shades of Brown’, and musical theatre productions of </w:t>
                </w:r>
                <w:r w:rsidRPr="006002D0">
                  <w:rPr>
                    <w:i/>
                  </w:rPr>
                  <w:t xml:space="preserve">Run, Little </w:t>
                </w:r>
                <w:proofErr w:type="spellStart"/>
                <w:r w:rsidRPr="006002D0">
                  <w:rPr>
                    <w:i/>
                  </w:rPr>
                  <w:t>Chillun</w:t>
                </w:r>
                <w:proofErr w:type="spellEnd"/>
                <w:r w:rsidRPr="006002D0">
                  <w:t xml:space="preserve"> (1938) and </w:t>
                </w:r>
                <w:r w:rsidRPr="006002D0">
                  <w:rPr>
                    <w:i/>
                  </w:rPr>
                  <w:t xml:space="preserve">Swing Mikado </w:t>
                </w:r>
                <w:r w:rsidRPr="006002D0">
                  <w:t xml:space="preserve">(1939), both sponsored by the Federal Theatre Project. Performances with the companies of Lester Horton and Katherine Dunham followed, too, as well as in the films </w:t>
                </w:r>
                <w:r w:rsidRPr="006002D0">
                  <w:rPr>
                    <w:i/>
                  </w:rPr>
                  <w:t>Stormy Weather</w:t>
                </w:r>
                <w:r w:rsidRPr="006002D0">
                  <w:t xml:space="preserve"> (1943) and </w:t>
                </w:r>
                <w:r w:rsidRPr="006002D0">
                  <w:rPr>
                    <w:i/>
                  </w:rPr>
                  <w:t>The Thrill of Brazil</w:t>
                </w:r>
                <w:r w:rsidRPr="006002D0">
                  <w:t xml:space="preserve"> (1946); she also formed a brief partnership with acclaimed dancer Talley Beatty. In addition, Collins, a gifted artist, attended the noted Art </w:t>
                </w:r>
                <w:proofErr w:type="spellStart"/>
                <w:r w:rsidRPr="006002D0">
                  <w:t>Center</w:t>
                </w:r>
                <w:proofErr w:type="spellEnd"/>
                <w:r w:rsidRPr="006002D0">
                  <w:t xml:space="preserve"> School.</w:t>
                </w:r>
              </w:p>
              <w:p w14:paraId="0517086F" w14:textId="77777777" w:rsidR="00D82654" w:rsidRDefault="00D82654" w:rsidP="00D82654"/>
              <w:p w14:paraId="5FAB42D2" w14:textId="77777777" w:rsidR="00D82654" w:rsidRPr="007A442A" w:rsidRDefault="00D82654" w:rsidP="00D82654">
                <w:r>
                  <w:t xml:space="preserve">A turning point came in 1945: Collins received a Julius </w:t>
                </w:r>
                <w:proofErr w:type="spellStart"/>
                <w:r>
                  <w:t>Rosenwald</w:t>
                </w:r>
                <w:proofErr w:type="spellEnd"/>
                <w:r>
                  <w:t xml:space="preserve"> Fellowship of $1,800 that enabled her to focus on her own choreography. Her first solo concert in 1947 left critics hailing her as a unique performer and, encouraged by her success, she left about a year later for New York. There, her first audition, for a 92nd Street Y showcase, was an unexpected hit, and the ensuing concert stunned the hard-boiled critics. ‘</w:t>
                </w:r>
                <w:r w:rsidRPr="007A442A">
                  <w:t>It took no more (and probably less) than eight measures of movement in the opening dance to establish her claim to dance distinction</w:t>
                </w:r>
                <w:r>
                  <w:t>’,</w:t>
                </w:r>
                <w:r w:rsidRPr="007A442A">
                  <w:t xml:space="preserve"> wrote Walter Terry in the </w:t>
                </w:r>
                <w:r w:rsidRPr="00C81A08">
                  <w:rPr>
                    <w:i/>
                  </w:rPr>
                  <w:t>New York Herald Tribune</w:t>
                </w:r>
                <w:r>
                  <w:t>. ‘</w:t>
                </w:r>
                <w:r w:rsidRPr="007A442A">
                  <w:t>She could, and probably will, stop a Broadway show in its tracks as easily as she could and will cause a concert-going audience to shout for encores</w:t>
                </w:r>
                <w:r>
                  <w:t>’.</w:t>
                </w:r>
                <w:r w:rsidRPr="007A442A">
                  <w:t xml:space="preserve"> </w:t>
                </w:r>
              </w:p>
              <w:p w14:paraId="482F4A7B" w14:textId="77777777" w:rsidR="00D82654" w:rsidRDefault="00D82654" w:rsidP="00D82654">
                <w:pPr>
                  <w:ind w:firstLine="720"/>
                </w:pPr>
              </w:p>
              <w:p w14:paraId="59492281" w14:textId="77777777" w:rsidR="00D82654" w:rsidRDefault="00D82654" w:rsidP="00D82654">
                <w:r>
                  <w:t xml:space="preserve">And she did. Cast next in a minor role in Cole </w:t>
                </w:r>
                <w:r w:rsidRPr="006002D0">
                  <w:t xml:space="preserve">Porter’s </w:t>
                </w:r>
                <w:r w:rsidRPr="006002D0">
                  <w:rPr>
                    <w:i/>
                  </w:rPr>
                  <w:t>Out of This World</w:t>
                </w:r>
                <w:r w:rsidRPr="006002D0">
                  <w:t xml:space="preserve"> (1950), Collins</w:t>
                </w:r>
                <w:r>
                  <w:t xml:space="preserve"> often earned more review space than the stars and was subsequently named ‘The Most Outstanding Debutante of the Season’ (</w:t>
                </w:r>
                <w:r>
                  <w:rPr>
                    <w:i/>
                  </w:rPr>
                  <w:t>Dance Magazine</w:t>
                </w:r>
                <w:r>
                  <w:t>) and ‘Young Woman of the Year’ (</w:t>
                </w:r>
                <w:r>
                  <w:rPr>
                    <w:i/>
                  </w:rPr>
                  <w:t>Mademoiselle</w:t>
                </w:r>
                <w:r>
                  <w:t>). Television and radio appearances followed; so did recognition by The Committee for the Negro in the Arts, which lauded her ‘</w:t>
                </w:r>
                <w:r w:rsidRPr="007A442A">
                  <w:t>for outstanding contributions as an artist to the cultural life of the United States and to the struggles of the Negro people and their artists for full equality and freedom</w:t>
                </w:r>
                <w:r>
                  <w:t xml:space="preserve">’. She also won the Donaldson Award for the best Broadway dancer in 1951. </w:t>
                </w:r>
              </w:p>
              <w:p w14:paraId="65BD9630" w14:textId="77777777" w:rsidR="00D82654" w:rsidRDefault="00D82654" w:rsidP="00D82654">
                <w:pPr>
                  <w:ind w:firstLine="720"/>
                </w:pPr>
              </w:p>
              <w:p w14:paraId="35379BC9" w14:textId="77777777" w:rsidR="00D82654" w:rsidRDefault="00D82654" w:rsidP="00D82654">
                <w:r>
                  <w:t xml:space="preserve">That year marked yet another turning point when Zachary </w:t>
                </w:r>
                <w:proofErr w:type="spellStart"/>
                <w:r>
                  <w:t>Solov</w:t>
                </w:r>
                <w:proofErr w:type="spellEnd"/>
                <w:r>
                  <w:t>, the new choreographer and ballet master at the Metropolitan Opera, saw Collins perform: ‘</w:t>
                </w:r>
                <w:r w:rsidRPr="007A442A">
                  <w:t>The body just spoke</w:t>
                </w:r>
                <w:r>
                  <w:t>’, he recalled. He instantly went to Rudolf Bing, the Met’s general manager, and told him that he wanted to hire her—and that she was black. Bing consented, and</w:t>
                </w:r>
                <w:r>
                  <w:rPr>
                    <w:i/>
                  </w:rPr>
                  <w:t xml:space="preserve"> </w:t>
                </w:r>
                <w:r>
                  <w:t xml:space="preserve">Collins became </w:t>
                </w:r>
                <w:proofErr w:type="spellStart"/>
                <w:r>
                  <w:t>Solov’s</w:t>
                </w:r>
                <w:proofErr w:type="spellEnd"/>
                <w:r>
                  <w:t xml:space="preserve"> muse for four new productions, </w:t>
                </w:r>
                <w:proofErr w:type="spellStart"/>
                <w:r>
                  <w:rPr>
                    <w:i/>
                  </w:rPr>
                  <w:t>Aïda</w:t>
                </w:r>
                <w:proofErr w:type="spellEnd"/>
                <w:r>
                  <w:t xml:space="preserve"> (1951), </w:t>
                </w:r>
                <w:r>
                  <w:rPr>
                    <w:i/>
                  </w:rPr>
                  <w:t>Carmen</w:t>
                </w:r>
                <w:r>
                  <w:t xml:space="preserve"> (1952), </w:t>
                </w:r>
                <w:r>
                  <w:rPr>
                    <w:i/>
                  </w:rPr>
                  <w:t xml:space="preserve">La </w:t>
                </w:r>
                <w:proofErr w:type="spellStart"/>
                <w:r>
                  <w:rPr>
                    <w:i/>
                  </w:rPr>
                  <w:t>Gioconda</w:t>
                </w:r>
                <w:proofErr w:type="spellEnd"/>
                <w:r>
                  <w:t xml:space="preserve"> (1952), and </w:t>
                </w:r>
                <w:r>
                  <w:rPr>
                    <w:i/>
                  </w:rPr>
                  <w:t xml:space="preserve">Samson et </w:t>
                </w:r>
                <w:proofErr w:type="spellStart"/>
                <w:r>
                  <w:rPr>
                    <w:i/>
                  </w:rPr>
                  <w:t>Dalila</w:t>
                </w:r>
                <w:proofErr w:type="spellEnd"/>
                <w:r>
                  <w:t xml:space="preserve"> (1953), creating excitement in every part. Moreover, since it was the first time that an African American had been hired full time by the Met—and by any American ballet company—her presence there was considered doubly historic. </w:t>
                </w:r>
              </w:p>
              <w:p w14:paraId="31603A86" w14:textId="77777777" w:rsidR="0025603F" w:rsidRDefault="0025603F" w:rsidP="00D82654"/>
              <w:p w14:paraId="53B1EB9D" w14:textId="77777777" w:rsidR="0025603F" w:rsidRDefault="0025603F" w:rsidP="00A95891">
                <w:pPr>
                  <w:keepNext/>
                </w:pPr>
                <w:r>
                  <w:t>File: LaGioconda.tiff</w:t>
                </w:r>
              </w:p>
              <w:p w14:paraId="6BA8C411" w14:textId="11A6454B" w:rsidR="00D82654" w:rsidRDefault="0025603F" w:rsidP="00A95891">
                <w:pPr>
                  <w:pStyle w:val="Caption"/>
                  <w:spacing w:after="0"/>
                </w:pPr>
                <w:r>
                  <w:t xml:space="preserve">Figure </w:t>
                </w:r>
                <w:r w:rsidR="00A95891">
                  <w:fldChar w:fldCharType="begin"/>
                </w:r>
                <w:r w:rsidR="00A95891">
                  <w:instrText xml:space="preserve"> SEQ Figure \*</w:instrText>
                </w:r>
                <w:r w:rsidR="00A95891">
                  <w:instrText xml:space="preserve"> ARABIC </w:instrText>
                </w:r>
                <w:r w:rsidR="00A95891">
                  <w:fldChar w:fldCharType="separate"/>
                </w:r>
                <w:r w:rsidR="00366A14">
                  <w:rPr>
                    <w:noProof/>
                  </w:rPr>
                  <w:t>1</w:t>
                </w:r>
                <w:r w:rsidR="00A95891">
                  <w:rPr>
                    <w:noProof/>
                  </w:rPr>
                  <w:fldChar w:fldCharType="end"/>
                </w:r>
                <w:r w:rsidR="00366A14">
                  <w:t xml:space="preserve"> Janet Collins as the Queen of the Night in </w:t>
                </w:r>
                <w:r w:rsidR="00366A14">
                  <w:rPr>
                    <w:i/>
                  </w:rPr>
                  <w:t xml:space="preserve">La </w:t>
                </w:r>
                <w:proofErr w:type="spellStart"/>
                <w:r w:rsidR="00366A14">
                  <w:rPr>
                    <w:i/>
                  </w:rPr>
                  <w:t>Gioconda</w:t>
                </w:r>
                <w:proofErr w:type="spellEnd"/>
                <w:r>
                  <w:t xml:space="preserve">. Photo by Sedge </w:t>
                </w:r>
                <w:proofErr w:type="spellStart"/>
                <w:r>
                  <w:t>LeBlang</w:t>
                </w:r>
                <w:proofErr w:type="spellEnd"/>
                <w:r>
                  <w:t>. Date Unknown.</w:t>
                </w:r>
              </w:p>
              <w:p w14:paraId="6F0FFB86" w14:textId="4212BE7B" w:rsidR="00A95891" w:rsidRDefault="00A95891" w:rsidP="00A95891">
                <w:r>
                  <w:t xml:space="preserve">Source: </w:t>
                </w:r>
                <w:r>
                  <w:t>Courtesy of the Metropolitan Opera Archives.</w:t>
                </w:r>
              </w:p>
              <w:p w14:paraId="533144EE" w14:textId="77777777" w:rsidR="00A95891" w:rsidRPr="00A95891" w:rsidRDefault="00A95891" w:rsidP="00A95891"/>
              <w:p w14:paraId="4476BECE" w14:textId="77777777" w:rsidR="00366A14" w:rsidRDefault="00366A14" w:rsidP="00A95891">
                <w:pPr>
                  <w:keepNext/>
                </w:pPr>
                <w:r>
                  <w:t>File: JanetWithZacharySolov.tiff</w:t>
                </w:r>
              </w:p>
              <w:p w14:paraId="1A82BDC7" w14:textId="6601A59A" w:rsidR="00366A14" w:rsidRDefault="00366A14" w:rsidP="00A95891">
                <w:pPr>
                  <w:pStyle w:val="Caption"/>
                  <w:spacing w:after="0"/>
                </w:pPr>
                <w:r>
                  <w:t xml:space="preserve">Figure </w:t>
                </w:r>
                <w:r w:rsidR="00A95891">
                  <w:fldChar w:fldCharType="begin"/>
                </w:r>
                <w:r w:rsidR="00A95891">
                  <w:instrText xml:space="preserve"> SEQ Figure \* ARABIC </w:instrText>
                </w:r>
                <w:r w:rsidR="00A95891">
                  <w:fldChar w:fldCharType="separate"/>
                </w:r>
                <w:r>
                  <w:rPr>
                    <w:noProof/>
                  </w:rPr>
                  <w:t>2</w:t>
                </w:r>
                <w:r w:rsidR="00A95891">
                  <w:rPr>
                    <w:noProof/>
                  </w:rPr>
                  <w:fldChar w:fldCharType="end"/>
                </w:r>
                <w:r>
                  <w:t xml:space="preserve"> Janet Collins and Zachary </w:t>
                </w:r>
                <w:proofErr w:type="spellStart"/>
                <w:r>
                  <w:t>Solov</w:t>
                </w:r>
                <w:proofErr w:type="spellEnd"/>
                <w:r>
                  <w:t xml:space="preserve">. </w:t>
                </w:r>
                <w:proofErr w:type="spellStart"/>
                <w:r>
                  <w:t>Photoby</w:t>
                </w:r>
                <w:proofErr w:type="spellEnd"/>
                <w:r>
                  <w:t xml:space="preserve"> Sedge </w:t>
                </w:r>
                <w:proofErr w:type="spellStart"/>
                <w:r>
                  <w:t>LeBlang</w:t>
                </w:r>
                <w:proofErr w:type="spellEnd"/>
                <w:r>
                  <w:t>. Date unknown.</w:t>
                </w:r>
              </w:p>
              <w:p w14:paraId="400AE72C" w14:textId="322D49CF" w:rsidR="00A95891" w:rsidRDefault="00A95891" w:rsidP="00A95891">
                <w:r>
                  <w:t xml:space="preserve">Source: </w:t>
                </w:r>
                <w:r>
                  <w:t>Courtesy of the Metropolitan Opera Archives.</w:t>
                </w:r>
              </w:p>
              <w:p w14:paraId="0E755009" w14:textId="77777777" w:rsidR="00A95891" w:rsidRPr="00A95891" w:rsidRDefault="00A95891" w:rsidP="00A95891"/>
              <w:p w14:paraId="24B74613" w14:textId="77777777" w:rsidR="00D82654" w:rsidRDefault="00D82654" w:rsidP="00D82654">
                <w:pPr>
                  <w:widowControl w:val="0"/>
                  <w:autoSpaceDE w:val="0"/>
                  <w:autoSpaceDN w:val="0"/>
                  <w:adjustRightInd w:val="0"/>
                </w:pPr>
                <w:r>
                  <w:t xml:space="preserve">In 1954, Collins resigned from the Met—exhausted from its cross-country tours and from her own tours as a solo performer for Columbia Artists Management—and turned to teaching and painting, which became interwoven with her commitment to Catholicism. She returned to Los Angeles in 1969, subsequently relocated to Seattle, Washington, and spent her last few years in Fort Worth, Texas. Her achievements as a dance pioneer were </w:t>
                </w:r>
                <w:proofErr w:type="spellStart"/>
                <w:r>
                  <w:t>honored</w:t>
                </w:r>
                <w:proofErr w:type="spellEnd"/>
                <w:r>
                  <w:t xml:space="preserve"> in 1974 by the Alvin Ailey American Dance </w:t>
                </w:r>
                <w:proofErr w:type="spellStart"/>
                <w:r>
                  <w:t>Theater</w:t>
                </w:r>
                <w:proofErr w:type="spellEnd"/>
                <w:r>
                  <w:t xml:space="preserve">; in 1995 at the 8th International Conference of Blacks in Dance; and in 2000 by Ballet Arlington. </w:t>
                </w:r>
              </w:p>
              <w:p w14:paraId="26080505" w14:textId="77777777" w:rsidR="00366A14" w:rsidRDefault="00366A14" w:rsidP="00D82654">
                <w:pPr>
                  <w:widowControl w:val="0"/>
                  <w:autoSpaceDE w:val="0"/>
                  <w:autoSpaceDN w:val="0"/>
                  <w:adjustRightInd w:val="0"/>
                </w:pPr>
              </w:p>
              <w:p w14:paraId="1CB55A8C" w14:textId="77777777" w:rsidR="00366A14" w:rsidRDefault="00366A14" w:rsidP="00366A14">
                <w:pPr>
                  <w:keepNext/>
                  <w:widowControl w:val="0"/>
                  <w:autoSpaceDE w:val="0"/>
                  <w:autoSpaceDN w:val="0"/>
                  <w:adjustRightInd w:val="0"/>
                </w:pPr>
                <w:r>
                  <w:t>File: Aida.tiff</w:t>
                </w:r>
              </w:p>
              <w:p w14:paraId="745F7C81" w14:textId="53383CD8" w:rsidR="00366A14" w:rsidRDefault="00366A14" w:rsidP="00A95891">
                <w:pPr>
                  <w:pStyle w:val="Caption"/>
                  <w:spacing w:after="0"/>
                </w:pPr>
                <w:r>
                  <w:t xml:space="preserve">Figure </w:t>
                </w:r>
                <w:r w:rsidR="00A95891">
                  <w:fldChar w:fldCharType="begin"/>
                </w:r>
                <w:r w:rsidR="00A95891">
                  <w:instrText xml:space="preserve"> SEQ Figure \* ARABIC </w:instrText>
                </w:r>
                <w:r w:rsidR="00A95891">
                  <w:fldChar w:fldCharType="separate"/>
                </w:r>
                <w:r>
                  <w:rPr>
                    <w:noProof/>
                  </w:rPr>
                  <w:t>3</w:t>
                </w:r>
                <w:r w:rsidR="00A95891">
                  <w:rPr>
                    <w:noProof/>
                  </w:rPr>
                  <w:fldChar w:fldCharType="end"/>
                </w:r>
                <w:r>
                  <w:t xml:space="preserve"> Janet Collins, Socrates </w:t>
                </w:r>
                <w:proofErr w:type="spellStart"/>
                <w:r>
                  <w:t>Birsky</w:t>
                </w:r>
                <w:proofErr w:type="spellEnd"/>
                <w:r>
                  <w:t xml:space="preserve">, and Loren Hightower in the Triumphal Scene of </w:t>
                </w:r>
                <w:proofErr w:type="spellStart"/>
                <w:r>
                  <w:rPr>
                    <w:i/>
                  </w:rPr>
                  <w:t>Aïda</w:t>
                </w:r>
                <w:proofErr w:type="spellEnd"/>
                <w:r>
                  <w:t xml:space="preserve">, 1951. Photo by Sedge </w:t>
                </w:r>
                <w:proofErr w:type="spellStart"/>
                <w:r>
                  <w:lastRenderedPageBreak/>
                  <w:t>LeBlang</w:t>
                </w:r>
                <w:proofErr w:type="spellEnd"/>
                <w:r>
                  <w:t xml:space="preserve">. </w:t>
                </w:r>
              </w:p>
              <w:p w14:paraId="0E38644A" w14:textId="0F095BB2" w:rsidR="00366A14" w:rsidRDefault="00A95891" w:rsidP="00A95891">
                <w:r>
                  <w:t xml:space="preserve">Source: </w:t>
                </w:r>
                <w:r>
                  <w:t>Courtesy of the Metropolitan Opera Archives.</w:t>
                </w:r>
              </w:p>
              <w:p w14:paraId="246C3570" w14:textId="77777777" w:rsidR="00D82654" w:rsidRDefault="00D82654" w:rsidP="00D82654">
                <w:pPr>
                  <w:widowControl w:val="0"/>
                  <w:autoSpaceDE w:val="0"/>
                  <w:autoSpaceDN w:val="0"/>
                  <w:adjustRightInd w:val="0"/>
                </w:pPr>
              </w:p>
              <w:p w14:paraId="664AD942" w14:textId="77777777" w:rsidR="00D82654" w:rsidRPr="00A80C9D" w:rsidRDefault="00D82654" w:rsidP="00D82654">
                <w:pPr>
                  <w:pStyle w:val="Heading1"/>
                  <w:outlineLvl w:val="0"/>
                </w:pPr>
                <w:r w:rsidRPr="00A80C9D">
                  <w:t>Legacy</w:t>
                </w:r>
              </w:p>
              <w:p w14:paraId="607DB56E" w14:textId="77777777" w:rsidR="0093799F" w:rsidRDefault="00D82654" w:rsidP="00D82654">
                <w:pPr>
                  <w:widowControl w:val="0"/>
                  <w:autoSpaceDE w:val="0"/>
                  <w:autoSpaceDN w:val="0"/>
                  <w:adjustRightInd w:val="0"/>
                </w:pPr>
                <w:r w:rsidRPr="007A442A">
                  <w:t>In the timeline of blac</w:t>
                </w:r>
                <w:r>
                  <w:t>k dance history, Collins followed</w:t>
                </w:r>
                <w:r w:rsidRPr="007A442A">
                  <w:t xml:space="preserve"> in the footste</w:t>
                </w:r>
                <w:r>
                  <w:t xml:space="preserve">ps of </w:t>
                </w:r>
                <w:proofErr w:type="spellStart"/>
                <w:r>
                  <w:t>Hemsley</w:t>
                </w:r>
                <w:proofErr w:type="spellEnd"/>
                <w:r>
                  <w:t xml:space="preserve"> Winfield, </w:t>
                </w:r>
                <w:r w:rsidRPr="007A442A">
                  <w:t>a guest performer at the Met for the 1932–</w:t>
                </w:r>
                <w:r>
                  <w:t>19</w:t>
                </w:r>
                <w:r w:rsidRPr="007A442A">
                  <w:t xml:space="preserve">33 production of </w:t>
                </w:r>
                <w:r w:rsidRPr="00C81A08">
                  <w:rPr>
                    <w:i/>
                  </w:rPr>
                  <w:t>The Emperor Jones</w:t>
                </w:r>
                <w:r>
                  <w:t xml:space="preserve"> and</w:t>
                </w:r>
                <w:r w:rsidRPr="007A442A">
                  <w:t xml:space="preserve"> one of the earliest African-American concert d</w:t>
                </w:r>
                <w:r>
                  <w:t xml:space="preserve">ancers and choreographers. Her additional concert dance forebears and contemporaries included Edna Guy, </w:t>
                </w:r>
                <w:proofErr w:type="spellStart"/>
                <w:r w:rsidRPr="007A442A">
                  <w:t>Asadata</w:t>
                </w:r>
                <w:proofErr w:type="spellEnd"/>
                <w:r w:rsidRPr="007A442A">
                  <w:t xml:space="preserve"> </w:t>
                </w:r>
                <w:proofErr w:type="spellStart"/>
                <w:r w:rsidRPr="007A442A">
                  <w:t>Dafora</w:t>
                </w:r>
                <w:proofErr w:type="spellEnd"/>
                <w:r w:rsidRPr="007A442A">
                  <w:t>, Katherine Dunham, Pearl Primus, and Talley Beatty. Yet Collins did not explore the black experi</w:t>
                </w:r>
                <w:r>
                  <w:t>ence in her choreography to the extent that the others did; moreover,</w:t>
                </w:r>
                <w:r w:rsidRPr="007A442A">
                  <w:t xml:space="preserve"> she utilize</w:t>
                </w:r>
                <w:r>
                  <w:t>d ‘white’</w:t>
                </w:r>
                <w:r w:rsidRPr="007A442A">
                  <w:t xml:space="preserve"> classical music (</w:t>
                </w:r>
                <w:r>
                  <w:t>by Bach and Mozart, for example) in her recitals and fused</w:t>
                </w:r>
                <w:r w:rsidRPr="007A442A">
                  <w:t xml:space="preserve"> ballet and modern te</w:t>
                </w:r>
                <w:r>
                  <w:t>chnique. A similar</w:t>
                </w:r>
                <w:r w:rsidRPr="007A442A">
                  <w:t xml:space="preserve"> meshing of styles could </w:t>
                </w:r>
                <w:r>
                  <w:t xml:space="preserve">also be seen in the works of choreographers such as </w:t>
                </w:r>
                <w:r w:rsidRPr="007A442A">
                  <w:t xml:space="preserve">her teacher Carmelita </w:t>
                </w:r>
                <w:proofErr w:type="spellStart"/>
                <w:r w:rsidRPr="007A442A">
                  <w:t>Maracci</w:t>
                </w:r>
                <w:proofErr w:type="spellEnd"/>
                <w:r w:rsidRPr="007A442A">
                  <w:t xml:space="preserve"> (ballet and Spanish dance), Paul Draper (ballet and tap), and Daniel </w:t>
                </w:r>
                <w:proofErr w:type="spellStart"/>
                <w:r w:rsidRPr="007A442A">
                  <w:t>Nagrin</w:t>
                </w:r>
                <w:proofErr w:type="spellEnd"/>
                <w:r w:rsidRPr="007A442A">
                  <w:t xml:space="preserve"> (modern and jazz), and was an important part of how </w:t>
                </w:r>
                <w:r>
                  <w:t xml:space="preserve">American </w:t>
                </w:r>
                <w:r w:rsidRPr="007A442A">
                  <w:t xml:space="preserve">dance developed in the twentieth century. Those who followed Collins on the modern dance front included her first cousin Carmen de </w:t>
                </w:r>
                <w:proofErr w:type="spellStart"/>
                <w:r w:rsidRPr="007A442A">
                  <w:t>Lavallade</w:t>
                </w:r>
                <w:proofErr w:type="spellEnd"/>
                <w:r w:rsidRPr="007A442A">
                  <w:t xml:space="preserve"> and Alvin Ailey, both of whom came out </w:t>
                </w:r>
                <w:r>
                  <w:t xml:space="preserve">of the Lester Horton Dance </w:t>
                </w:r>
                <w:proofErr w:type="spellStart"/>
                <w:r>
                  <w:t>Theater</w:t>
                </w:r>
                <w:proofErr w:type="spellEnd"/>
                <w:r>
                  <w:t xml:space="preserve">; </w:t>
                </w:r>
                <w:r w:rsidRPr="007A442A">
                  <w:t xml:space="preserve">on the ballet front, Arthur Mitchell and Raven Wilkinson were next in line to become full-time performers with classical companies (New York City Ballet and the Ballet </w:t>
                </w:r>
                <w:proofErr w:type="spellStart"/>
                <w:r w:rsidRPr="007A442A">
                  <w:t>Russe</w:t>
                </w:r>
                <w:proofErr w:type="spellEnd"/>
                <w:r w:rsidRPr="007A442A">
                  <w:t xml:space="preserve"> de Monte Carlo, respectively). Su</w:t>
                </w:r>
                <w:r>
                  <w:t>bsequently, Mitchell co-</w:t>
                </w:r>
                <w:r w:rsidRPr="007A442A">
                  <w:t>found</w:t>
                </w:r>
                <w:r>
                  <w:t>ed</w:t>
                </w:r>
                <w:r w:rsidRPr="007A442A">
                  <w:t xml:space="preserve"> Dance Theatre of Harlem, a special milestone in African-American dance history, and</w:t>
                </w:r>
                <w:r>
                  <w:t xml:space="preserve"> one that stemmed directly from Collins’s exceptional career.</w:t>
                </w:r>
              </w:p>
              <w:p w14:paraId="51A631D9" w14:textId="77777777" w:rsidR="00366A14" w:rsidRDefault="00366A14" w:rsidP="00D82654">
                <w:pPr>
                  <w:widowControl w:val="0"/>
                  <w:autoSpaceDE w:val="0"/>
                  <w:autoSpaceDN w:val="0"/>
                  <w:adjustRightInd w:val="0"/>
                </w:pPr>
              </w:p>
              <w:p w14:paraId="6FD33975" w14:textId="77777777" w:rsidR="00366A14" w:rsidRDefault="00366A14" w:rsidP="00366A14">
                <w:pPr>
                  <w:keepNext/>
                  <w:widowControl w:val="0"/>
                  <w:autoSpaceDE w:val="0"/>
                  <w:autoSpaceDN w:val="0"/>
                  <w:adjustRightInd w:val="0"/>
                </w:pPr>
                <w:r>
                  <w:t>File: LaCreole.tiff</w:t>
                </w:r>
              </w:p>
              <w:p w14:paraId="15501F5D" w14:textId="242A45A3" w:rsidR="00366A14" w:rsidRDefault="00366A14" w:rsidP="00A95891">
                <w:pPr>
                  <w:pStyle w:val="Caption"/>
                  <w:spacing w:after="0"/>
                </w:pPr>
                <w:r>
                  <w:t xml:space="preserve">Figure </w:t>
                </w:r>
                <w:r w:rsidR="00A95891">
                  <w:fldChar w:fldCharType="begin"/>
                </w:r>
                <w:r w:rsidR="00A95891">
                  <w:instrText xml:space="preserve"> SEQ Figure \* ARABIC </w:instrText>
                </w:r>
                <w:r w:rsidR="00A95891">
                  <w:fldChar w:fldCharType="separate"/>
                </w:r>
                <w:r>
                  <w:rPr>
                    <w:noProof/>
                  </w:rPr>
                  <w:t>4</w:t>
                </w:r>
                <w:r w:rsidR="00A95891">
                  <w:rPr>
                    <w:noProof/>
                  </w:rPr>
                  <w:fldChar w:fldCharType="end"/>
                </w:r>
                <w:r>
                  <w:t xml:space="preserve"> Janet Collins in </w:t>
                </w:r>
                <w:r>
                  <w:rPr>
                    <w:i/>
                  </w:rPr>
                  <w:t>La Creole</w:t>
                </w:r>
                <w:r>
                  <w:t xml:space="preserve">. </w:t>
                </w:r>
              </w:p>
              <w:p w14:paraId="4CE99345" w14:textId="0C27D05D" w:rsidR="00A95891" w:rsidRDefault="00A95891" w:rsidP="00A95891">
                <w:pPr>
                  <w:widowControl w:val="0"/>
                  <w:autoSpaceDE w:val="0"/>
                  <w:autoSpaceDN w:val="0"/>
                  <w:adjustRightInd w:val="0"/>
                </w:pPr>
                <w:r>
                  <w:t xml:space="preserve">Source: </w:t>
                </w:r>
                <w:r>
                  <w:t>Courtesy of the Metropolitan Opera Archives.</w:t>
                </w:r>
              </w:p>
              <w:p w14:paraId="6E714158" w14:textId="77777777" w:rsidR="00A95891" w:rsidRDefault="00A95891" w:rsidP="00A95891">
                <w:pPr>
                  <w:widowControl w:val="0"/>
                  <w:autoSpaceDE w:val="0"/>
                  <w:autoSpaceDN w:val="0"/>
                  <w:adjustRightInd w:val="0"/>
                </w:pPr>
                <w:bookmarkStart w:id="0" w:name="_GoBack"/>
                <w:bookmarkEnd w:id="0"/>
              </w:p>
              <w:p w14:paraId="6D0EDB02" w14:textId="77777777" w:rsidR="0093799F" w:rsidRPr="00B97630" w:rsidRDefault="0093799F" w:rsidP="0093799F">
                <w:pPr>
                  <w:pStyle w:val="Heading1"/>
                  <w:outlineLvl w:val="0"/>
                </w:pPr>
                <w:r>
                  <w:t>List of Solo Concert Dance Repertory P</w:t>
                </w:r>
                <w:r w:rsidRPr="00226D60">
                  <w:t>remieres</w:t>
                </w:r>
                <w:r>
                  <w:t>:</w:t>
                </w:r>
              </w:p>
              <w:p w14:paraId="6DF4C9CB" w14:textId="77777777" w:rsidR="0093799F" w:rsidRPr="00AD2D78" w:rsidRDefault="0093799F" w:rsidP="0093799F">
                <w:pPr>
                  <w:tabs>
                    <w:tab w:val="left" w:pos="1440"/>
                  </w:tabs>
                </w:pPr>
                <w:proofErr w:type="spellStart"/>
                <w:r w:rsidRPr="00217F57">
                  <w:rPr>
                    <w:i/>
                  </w:rPr>
                  <w:t>Apre</w:t>
                </w:r>
                <w:proofErr w:type="spellEnd"/>
                <w:r w:rsidRPr="00217F57">
                  <w:rPr>
                    <w:i/>
                  </w:rPr>
                  <w:t xml:space="preserve"> le Mardi Gras</w:t>
                </w:r>
                <w:r w:rsidRPr="00217F57">
                  <w:t xml:space="preserve"> (1947)</w:t>
                </w:r>
              </w:p>
              <w:p w14:paraId="62EE6A81" w14:textId="77777777" w:rsidR="0093799F" w:rsidRPr="00AD2D78" w:rsidRDefault="0093799F" w:rsidP="0093799F">
                <w:pPr>
                  <w:tabs>
                    <w:tab w:val="left" w:pos="1440"/>
                  </w:tabs>
                  <w:ind w:left="1440" w:hanging="1440"/>
                </w:pPr>
                <w:r w:rsidRPr="00217F57">
                  <w:rPr>
                    <w:i/>
                  </w:rPr>
                  <w:t>Bird of Paradise</w:t>
                </w:r>
                <w:r w:rsidRPr="00217F57">
                  <w:t xml:space="preserve"> (1955)</w:t>
                </w:r>
              </w:p>
              <w:p w14:paraId="6F78B725" w14:textId="77777777" w:rsidR="0093799F" w:rsidRPr="00226D60" w:rsidRDefault="0093799F" w:rsidP="0093799F">
                <w:pPr>
                  <w:tabs>
                    <w:tab w:val="left" w:pos="1440"/>
                  </w:tabs>
                  <w:ind w:left="1440" w:hanging="1440"/>
                </w:pPr>
                <w:r w:rsidRPr="00217F57">
                  <w:rPr>
                    <w:i/>
                  </w:rPr>
                  <w:t xml:space="preserve">Blackamoor </w:t>
                </w:r>
                <w:r w:rsidRPr="00217F57">
                  <w:t>(1947)</w:t>
                </w:r>
              </w:p>
              <w:p w14:paraId="0516EFF2" w14:textId="77777777" w:rsidR="0093799F" w:rsidRPr="00217F57" w:rsidRDefault="0093799F" w:rsidP="0093799F">
                <w:pPr>
                  <w:tabs>
                    <w:tab w:val="left" w:pos="1440"/>
                  </w:tabs>
                </w:pPr>
                <w:proofErr w:type="spellStart"/>
                <w:r w:rsidRPr="00217F57">
                  <w:rPr>
                    <w:i/>
                  </w:rPr>
                  <w:t>Eine</w:t>
                </w:r>
                <w:proofErr w:type="spellEnd"/>
                <w:r w:rsidRPr="00217F57">
                  <w:rPr>
                    <w:i/>
                  </w:rPr>
                  <w:t xml:space="preserve"> </w:t>
                </w:r>
                <w:proofErr w:type="spellStart"/>
                <w:r w:rsidRPr="00217F57">
                  <w:rPr>
                    <w:i/>
                  </w:rPr>
                  <w:t>Kleine</w:t>
                </w:r>
                <w:proofErr w:type="spellEnd"/>
                <w:r w:rsidRPr="00217F57">
                  <w:rPr>
                    <w:i/>
                  </w:rPr>
                  <w:t xml:space="preserve"> </w:t>
                </w:r>
                <w:proofErr w:type="spellStart"/>
                <w:r w:rsidRPr="00217F57">
                  <w:rPr>
                    <w:i/>
                  </w:rPr>
                  <w:t>Nachtmusik</w:t>
                </w:r>
                <w:proofErr w:type="spellEnd"/>
                <w:r w:rsidRPr="00217F57">
                  <w:t xml:space="preserve"> (</w:t>
                </w:r>
                <w:r>
                  <w:t>‘</w:t>
                </w:r>
                <w:r w:rsidRPr="00217F57">
                  <w:t>Rondo</w:t>
                </w:r>
                <w:r>
                  <w:t>’</w:t>
                </w:r>
                <w:r w:rsidRPr="00217F57">
                  <w:t xml:space="preserve"> and </w:t>
                </w:r>
                <w:r>
                  <w:t>‘</w:t>
                </w:r>
                <w:proofErr w:type="spellStart"/>
                <w:r w:rsidRPr="00217F57">
                  <w:t>Romanza</w:t>
                </w:r>
                <w:proofErr w:type="spellEnd"/>
                <w:r>
                  <w:t>’</w:t>
                </w:r>
                <w:r w:rsidRPr="00217F57">
                  <w:t>; 1947)</w:t>
                </w:r>
              </w:p>
              <w:p w14:paraId="5BFFC0CC" w14:textId="77777777" w:rsidR="0093799F" w:rsidRPr="00217F57" w:rsidRDefault="0093799F" w:rsidP="0093799F">
                <w:pPr>
                  <w:ind w:left="1440" w:hanging="1440"/>
                </w:pPr>
                <w:r w:rsidRPr="00217F57">
                  <w:rPr>
                    <w:i/>
                  </w:rPr>
                  <w:t xml:space="preserve">Genesis </w:t>
                </w:r>
                <w:r w:rsidRPr="00217F57">
                  <w:t>(1965)</w:t>
                </w:r>
              </w:p>
              <w:p w14:paraId="7D94408D" w14:textId="77777777" w:rsidR="0093799F" w:rsidRPr="00226D60" w:rsidRDefault="0093799F" w:rsidP="0093799F">
                <w:pPr>
                  <w:tabs>
                    <w:tab w:val="left" w:pos="1440"/>
                  </w:tabs>
                  <w:ind w:left="1440" w:hanging="1440"/>
                </w:pPr>
                <w:r w:rsidRPr="00217F57">
                  <w:rPr>
                    <w:i/>
                  </w:rPr>
                  <w:t xml:space="preserve">Juba </w:t>
                </w:r>
                <w:r w:rsidRPr="00217F57">
                  <w:t>(1947)</w:t>
                </w:r>
              </w:p>
              <w:p w14:paraId="3B7D5763" w14:textId="77777777" w:rsidR="0093799F" w:rsidRPr="00AD2D78" w:rsidRDefault="0093799F" w:rsidP="0093799F">
                <w:pPr>
                  <w:tabs>
                    <w:tab w:val="left" w:pos="1440"/>
                  </w:tabs>
                </w:pPr>
                <w:r w:rsidRPr="00217F57">
                  <w:rPr>
                    <w:i/>
                  </w:rPr>
                  <w:t>La Creole</w:t>
                </w:r>
                <w:r w:rsidRPr="00217F57">
                  <w:t xml:space="preserve"> (1947)</w:t>
                </w:r>
              </w:p>
              <w:p w14:paraId="528E35AC" w14:textId="77777777" w:rsidR="0093799F" w:rsidRPr="00AD2D78" w:rsidRDefault="0093799F" w:rsidP="0093799F">
                <w:pPr>
                  <w:tabs>
                    <w:tab w:val="left" w:pos="1440"/>
                  </w:tabs>
                  <w:ind w:left="1440" w:hanging="1440"/>
                </w:pPr>
                <w:r w:rsidRPr="00217F57">
                  <w:rPr>
                    <w:i/>
                  </w:rPr>
                  <w:t xml:space="preserve">Mo </w:t>
                </w:r>
                <w:proofErr w:type="spellStart"/>
                <w:r w:rsidRPr="00217F57">
                  <w:rPr>
                    <w:i/>
                  </w:rPr>
                  <w:t>l’Aime</w:t>
                </w:r>
                <w:proofErr w:type="spellEnd"/>
                <w:r w:rsidRPr="00217F57">
                  <w:rPr>
                    <w:i/>
                  </w:rPr>
                  <w:t xml:space="preserve"> </w:t>
                </w:r>
                <w:proofErr w:type="spellStart"/>
                <w:r w:rsidRPr="00217F57">
                  <w:rPr>
                    <w:i/>
                  </w:rPr>
                  <w:t>Toi</w:t>
                </w:r>
                <w:proofErr w:type="spellEnd"/>
                <w:r w:rsidRPr="00217F57">
                  <w:rPr>
                    <w:i/>
                  </w:rPr>
                  <w:t xml:space="preserve">, </w:t>
                </w:r>
                <w:proofErr w:type="spellStart"/>
                <w:r w:rsidRPr="00217F57">
                  <w:rPr>
                    <w:i/>
                  </w:rPr>
                  <w:t>Chère</w:t>
                </w:r>
                <w:proofErr w:type="spellEnd"/>
                <w:r w:rsidRPr="00217F57">
                  <w:rPr>
                    <w:i/>
                  </w:rPr>
                  <w:t xml:space="preserve"> </w:t>
                </w:r>
                <w:r w:rsidRPr="00217F57">
                  <w:t>(1951)</w:t>
                </w:r>
              </w:p>
              <w:p w14:paraId="34ADF6FB" w14:textId="77777777" w:rsidR="0093799F" w:rsidRPr="00217F57" w:rsidRDefault="0093799F" w:rsidP="0093799F">
                <w:pPr>
                  <w:tabs>
                    <w:tab w:val="left" w:pos="1440"/>
                  </w:tabs>
                  <w:ind w:left="1440" w:hanging="1440"/>
                </w:pPr>
                <w:r w:rsidRPr="00217F57">
                  <w:rPr>
                    <w:i/>
                  </w:rPr>
                  <w:t>New Land</w:t>
                </w:r>
                <w:r w:rsidRPr="00217F57">
                  <w:t xml:space="preserve"> (later </w:t>
                </w:r>
                <w:r w:rsidRPr="00217F57">
                  <w:rPr>
                    <w:i/>
                  </w:rPr>
                  <w:t>Credo</w:t>
                </w:r>
                <w:r w:rsidRPr="00217F57">
                  <w:t>; 1947)</w:t>
                </w:r>
              </w:p>
              <w:p w14:paraId="10E8B974" w14:textId="77777777" w:rsidR="0093799F" w:rsidRPr="00226D60" w:rsidRDefault="0093799F" w:rsidP="0093799F">
                <w:pPr>
                  <w:tabs>
                    <w:tab w:val="left" w:pos="1440"/>
                  </w:tabs>
                  <w:ind w:left="1440" w:hanging="1440"/>
                </w:pPr>
                <w:r w:rsidRPr="00217F57">
                  <w:rPr>
                    <w:i/>
                  </w:rPr>
                  <w:t xml:space="preserve">Protest </w:t>
                </w:r>
                <w:r w:rsidRPr="00217F57">
                  <w:t>(1947)</w:t>
                </w:r>
              </w:p>
              <w:p w14:paraId="4B1F4871" w14:textId="77777777" w:rsidR="0093799F" w:rsidRPr="00226D60" w:rsidRDefault="0093799F" w:rsidP="0093799F">
                <w:pPr>
                  <w:tabs>
                    <w:tab w:val="left" w:pos="1440"/>
                  </w:tabs>
                </w:pPr>
                <w:r w:rsidRPr="00217F57">
                  <w:rPr>
                    <w:i/>
                  </w:rPr>
                  <w:t xml:space="preserve">Spirituals </w:t>
                </w:r>
                <w:r w:rsidRPr="00217F57">
                  <w:t>(1947)</w:t>
                </w:r>
              </w:p>
              <w:p w14:paraId="0A2B04D3" w14:textId="77777777" w:rsidR="0093799F" w:rsidRPr="00AD2D78" w:rsidRDefault="0093799F" w:rsidP="0093799F">
                <w:pPr>
                  <w:tabs>
                    <w:tab w:val="left" w:pos="1440"/>
                  </w:tabs>
                  <w:ind w:left="1440" w:hanging="1440"/>
                </w:pPr>
                <w:r w:rsidRPr="00217F57">
                  <w:rPr>
                    <w:i/>
                  </w:rPr>
                  <w:t xml:space="preserve">Three Psalms of David </w:t>
                </w:r>
                <w:r w:rsidRPr="00217F57">
                  <w:t>(1951)</w:t>
                </w:r>
              </w:p>
              <w:p w14:paraId="2F64CA1A" w14:textId="77777777" w:rsidR="003F0D73" w:rsidRDefault="0093799F" w:rsidP="0093799F">
                <w:pPr>
                  <w:tabs>
                    <w:tab w:val="left" w:pos="1440"/>
                  </w:tabs>
                  <w:ind w:left="1440" w:hanging="1440"/>
                </w:pPr>
                <w:r w:rsidRPr="00217F57">
                  <w:rPr>
                    <w:i/>
                  </w:rPr>
                  <w:t xml:space="preserve">The Young Fishwife </w:t>
                </w:r>
                <w:r w:rsidRPr="00217F57">
                  <w:t>(1947)</w:t>
                </w:r>
              </w:p>
            </w:tc>
          </w:sdtContent>
        </w:sdt>
      </w:tr>
      <w:tr w:rsidR="003235A7" w14:paraId="6415F9A7" w14:textId="77777777" w:rsidTr="003235A7">
        <w:tc>
          <w:tcPr>
            <w:tcW w:w="9016" w:type="dxa"/>
          </w:tcPr>
          <w:p w14:paraId="3E6D65F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76F7D3D3781C4B90C2DD38D47E98CB"/>
              </w:placeholder>
            </w:sdtPr>
            <w:sdtEndPr/>
            <w:sdtContent>
              <w:p w14:paraId="05EE7CFF" w14:textId="77777777" w:rsidR="0093799F" w:rsidRDefault="00A95891" w:rsidP="0093799F">
                <w:sdt>
                  <w:sdtPr>
                    <w:id w:val="774062969"/>
                    <w:citation/>
                  </w:sdtPr>
                  <w:sdtEndPr/>
                  <w:sdtContent>
                    <w:r w:rsidR="0093799F">
                      <w:fldChar w:fldCharType="begin"/>
                    </w:r>
                    <w:r w:rsidR="0093799F">
                      <w:rPr>
                        <w:lang w:val="en-US"/>
                      </w:rPr>
                      <w:instrText xml:space="preserve"> CITATION Lew11 \l 1033 </w:instrText>
                    </w:r>
                    <w:r w:rsidR="0093799F">
                      <w:fldChar w:fldCharType="separate"/>
                    </w:r>
                    <w:r w:rsidR="0093799F">
                      <w:rPr>
                        <w:noProof/>
                        <w:lang w:val="en-US"/>
                      </w:rPr>
                      <w:t xml:space="preserve"> (Lewin)</w:t>
                    </w:r>
                    <w:r w:rsidR="0093799F">
                      <w:fldChar w:fldCharType="end"/>
                    </w:r>
                  </w:sdtContent>
                </w:sdt>
              </w:p>
              <w:p w14:paraId="293DED33" w14:textId="77777777" w:rsidR="0093799F" w:rsidRPr="007A442A" w:rsidRDefault="0093799F" w:rsidP="0093799F"/>
              <w:p w14:paraId="47C17799" w14:textId="77777777" w:rsidR="003235A7" w:rsidRDefault="00A95891" w:rsidP="00FB11DE">
                <w:sdt>
                  <w:sdtPr>
                    <w:id w:val="2033835960"/>
                    <w:citation/>
                  </w:sdtPr>
                  <w:sdtEndPr/>
                  <w:sdtContent>
                    <w:r w:rsidR="0093799F">
                      <w:fldChar w:fldCharType="begin"/>
                    </w:r>
                    <w:r w:rsidR="0093799F">
                      <w:rPr>
                        <w:lang w:val="en-US"/>
                      </w:rPr>
                      <w:instrText xml:space="preserve"> CITATION Lew97 \l 1033 </w:instrText>
                    </w:r>
                    <w:r w:rsidR="0093799F">
                      <w:fldChar w:fldCharType="separate"/>
                    </w:r>
                    <w:r w:rsidR="0093799F">
                      <w:rPr>
                        <w:noProof/>
                        <w:lang w:val="en-US"/>
                      </w:rPr>
                      <w:t>(Lewin, Janet Collins: A Spirit That Knows No Bounds)</w:t>
                    </w:r>
                    <w:r w:rsidR="0093799F">
                      <w:fldChar w:fldCharType="end"/>
                    </w:r>
                  </w:sdtContent>
                </w:sdt>
                <w:r w:rsidR="0093799F">
                  <w:t xml:space="preserve"> </w:t>
                </w:r>
              </w:p>
            </w:sdtContent>
          </w:sdt>
        </w:tc>
      </w:tr>
    </w:tbl>
    <w:p w14:paraId="3A176A0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132B8" w14:textId="77777777" w:rsidR="0025603F" w:rsidRDefault="0025603F" w:rsidP="007A0D55">
      <w:pPr>
        <w:spacing w:after="0" w:line="240" w:lineRule="auto"/>
      </w:pPr>
      <w:r>
        <w:separator/>
      </w:r>
    </w:p>
  </w:endnote>
  <w:endnote w:type="continuationSeparator" w:id="0">
    <w:p w14:paraId="3B046400" w14:textId="77777777" w:rsidR="0025603F" w:rsidRDefault="002560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BCA77" w14:textId="77777777" w:rsidR="0025603F" w:rsidRDefault="0025603F" w:rsidP="007A0D55">
      <w:pPr>
        <w:spacing w:after="0" w:line="240" w:lineRule="auto"/>
      </w:pPr>
      <w:r>
        <w:separator/>
      </w:r>
    </w:p>
  </w:footnote>
  <w:footnote w:type="continuationSeparator" w:id="0">
    <w:p w14:paraId="4D434EB2" w14:textId="77777777" w:rsidR="0025603F" w:rsidRDefault="002560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F1F6B" w14:textId="77777777" w:rsidR="0025603F" w:rsidRDefault="0025603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8506D6" w14:textId="77777777" w:rsidR="0025603F" w:rsidRDefault="002560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65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603F"/>
    <w:rsid w:val="002A0A0D"/>
    <w:rsid w:val="002B0B37"/>
    <w:rsid w:val="0030662D"/>
    <w:rsid w:val="003235A7"/>
    <w:rsid w:val="00366A1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799F"/>
    <w:rsid w:val="009A7264"/>
    <w:rsid w:val="009D1606"/>
    <w:rsid w:val="009E18A1"/>
    <w:rsid w:val="009E73D7"/>
    <w:rsid w:val="00A27D2C"/>
    <w:rsid w:val="00A76FD9"/>
    <w:rsid w:val="00A95891"/>
    <w:rsid w:val="00AB436D"/>
    <w:rsid w:val="00AD2F24"/>
    <w:rsid w:val="00AD4844"/>
    <w:rsid w:val="00B219AE"/>
    <w:rsid w:val="00B33145"/>
    <w:rsid w:val="00B574C9"/>
    <w:rsid w:val="00BC39C9"/>
    <w:rsid w:val="00BD5302"/>
    <w:rsid w:val="00BE5BF7"/>
    <w:rsid w:val="00BF40E1"/>
    <w:rsid w:val="00C27FAB"/>
    <w:rsid w:val="00C358D4"/>
    <w:rsid w:val="00C6296B"/>
    <w:rsid w:val="00CC586D"/>
    <w:rsid w:val="00CF1542"/>
    <w:rsid w:val="00CF3EC5"/>
    <w:rsid w:val="00D656DA"/>
    <w:rsid w:val="00D8265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6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2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2654"/>
    <w:rPr>
      <w:rFonts w:ascii="Lucida Grande" w:hAnsi="Lucida Grande"/>
      <w:sz w:val="18"/>
      <w:szCs w:val="18"/>
    </w:rPr>
  </w:style>
  <w:style w:type="paragraph" w:styleId="Caption">
    <w:name w:val="caption"/>
    <w:basedOn w:val="Normal"/>
    <w:next w:val="Normal"/>
    <w:uiPriority w:val="35"/>
    <w:semiHidden/>
    <w:qFormat/>
    <w:rsid w:val="0025603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2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2654"/>
    <w:rPr>
      <w:rFonts w:ascii="Lucida Grande" w:hAnsi="Lucida Grande"/>
      <w:sz w:val="18"/>
      <w:szCs w:val="18"/>
    </w:rPr>
  </w:style>
  <w:style w:type="paragraph" w:styleId="Caption">
    <w:name w:val="caption"/>
    <w:basedOn w:val="Normal"/>
    <w:next w:val="Normal"/>
    <w:uiPriority w:val="35"/>
    <w:semiHidden/>
    <w:qFormat/>
    <w:rsid w:val="0025603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B120B24577340B81DE3B489009FA6"/>
        <w:category>
          <w:name w:val="General"/>
          <w:gallery w:val="placeholder"/>
        </w:category>
        <w:types>
          <w:type w:val="bbPlcHdr"/>
        </w:types>
        <w:behaviors>
          <w:behavior w:val="content"/>
        </w:behaviors>
        <w:guid w:val="{34630F93-B8A4-8C49-B48C-26936D75A29B}"/>
      </w:docPartPr>
      <w:docPartBody>
        <w:p w:rsidR="007E328D" w:rsidRDefault="007E328D">
          <w:pPr>
            <w:pStyle w:val="77EB120B24577340B81DE3B489009FA6"/>
          </w:pPr>
          <w:r w:rsidRPr="00CC586D">
            <w:rPr>
              <w:rStyle w:val="PlaceholderText"/>
              <w:b/>
              <w:color w:val="FFFFFF" w:themeColor="background1"/>
            </w:rPr>
            <w:t>[Salutation]</w:t>
          </w:r>
        </w:p>
      </w:docPartBody>
    </w:docPart>
    <w:docPart>
      <w:docPartPr>
        <w:name w:val="EE2CAAE1829BEB4197AED707D855E533"/>
        <w:category>
          <w:name w:val="General"/>
          <w:gallery w:val="placeholder"/>
        </w:category>
        <w:types>
          <w:type w:val="bbPlcHdr"/>
        </w:types>
        <w:behaviors>
          <w:behavior w:val="content"/>
        </w:behaviors>
        <w:guid w:val="{B33F55D2-CA9A-3E4A-BE2A-1566333883E2}"/>
      </w:docPartPr>
      <w:docPartBody>
        <w:p w:rsidR="007E328D" w:rsidRDefault="007E328D">
          <w:pPr>
            <w:pStyle w:val="EE2CAAE1829BEB4197AED707D855E533"/>
          </w:pPr>
          <w:r>
            <w:rPr>
              <w:rStyle w:val="PlaceholderText"/>
            </w:rPr>
            <w:t>[First name]</w:t>
          </w:r>
        </w:p>
      </w:docPartBody>
    </w:docPart>
    <w:docPart>
      <w:docPartPr>
        <w:name w:val="98FDC5314F7BBD4CA52B7610A2963C71"/>
        <w:category>
          <w:name w:val="General"/>
          <w:gallery w:val="placeholder"/>
        </w:category>
        <w:types>
          <w:type w:val="bbPlcHdr"/>
        </w:types>
        <w:behaviors>
          <w:behavior w:val="content"/>
        </w:behaviors>
        <w:guid w:val="{1D7DFC1B-5FCE-F645-912B-6411990F043D}"/>
      </w:docPartPr>
      <w:docPartBody>
        <w:p w:rsidR="007E328D" w:rsidRDefault="007E328D">
          <w:pPr>
            <w:pStyle w:val="98FDC5314F7BBD4CA52B7610A2963C71"/>
          </w:pPr>
          <w:r>
            <w:rPr>
              <w:rStyle w:val="PlaceholderText"/>
            </w:rPr>
            <w:t>[Middle name]</w:t>
          </w:r>
        </w:p>
      </w:docPartBody>
    </w:docPart>
    <w:docPart>
      <w:docPartPr>
        <w:name w:val="497ACFFE39527C43B401F4B7607CF22B"/>
        <w:category>
          <w:name w:val="General"/>
          <w:gallery w:val="placeholder"/>
        </w:category>
        <w:types>
          <w:type w:val="bbPlcHdr"/>
        </w:types>
        <w:behaviors>
          <w:behavior w:val="content"/>
        </w:behaviors>
        <w:guid w:val="{E456EF26-2F63-5D40-9FE5-60FF2DDBF7C3}"/>
      </w:docPartPr>
      <w:docPartBody>
        <w:p w:rsidR="007E328D" w:rsidRDefault="007E328D">
          <w:pPr>
            <w:pStyle w:val="497ACFFE39527C43B401F4B7607CF22B"/>
          </w:pPr>
          <w:r>
            <w:rPr>
              <w:rStyle w:val="PlaceholderText"/>
            </w:rPr>
            <w:t>[Last name]</w:t>
          </w:r>
        </w:p>
      </w:docPartBody>
    </w:docPart>
    <w:docPart>
      <w:docPartPr>
        <w:name w:val="FDF93A89B5CE124C9353CDFA7F8DC868"/>
        <w:category>
          <w:name w:val="General"/>
          <w:gallery w:val="placeholder"/>
        </w:category>
        <w:types>
          <w:type w:val="bbPlcHdr"/>
        </w:types>
        <w:behaviors>
          <w:behavior w:val="content"/>
        </w:behaviors>
        <w:guid w:val="{EFDB59C6-774E-DE49-85B3-7F32A049079C}"/>
      </w:docPartPr>
      <w:docPartBody>
        <w:p w:rsidR="007E328D" w:rsidRDefault="007E328D">
          <w:pPr>
            <w:pStyle w:val="FDF93A89B5CE124C9353CDFA7F8DC868"/>
          </w:pPr>
          <w:r>
            <w:rPr>
              <w:rStyle w:val="PlaceholderText"/>
            </w:rPr>
            <w:t>[Enter your biography]</w:t>
          </w:r>
        </w:p>
      </w:docPartBody>
    </w:docPart>
    <w:docPart>
      <w:docPartPr>
        <w:name w:val="865D8FE95F5C7F4EA0FE97B63B2C3038"/>
        <w:category>
          <w:name w:val="General"/>
          <w:gallery w:val="placeholder"/>
        </w:category>
        <w:types>
          <w:type w:val="bbPlcHdr"/>
        </w:types>
        <w:behaviors>
          <w:behavior w:val="content"/>
        </w:behaviors>
        <w:guid w:val="{255DCE22-D4FB-DB4B-AB41-CAFCE9B68612}"/>
      </w:docPartPr>
      <w:docPartBody>
        <w:p w:rsidR="007E328D" w:rsidRDefault="007E328D">
          <w:pPr>
            <w:pStyle w:val="865D8FE95F5C7F4EA0FE97B63B2C3038"/>
          </w:pPr>
          <w:r>
            <w:rPr>
              <w:rStyle w:val="PlaceholderText"/>
            </w:rPr>
            <w:t>[Enter the institution with which you are affiliated]</w:t>
          </w:r>
        </w:p>
      </w:docPartBody>
    </w:docPart>
    <w:docPart>
      <w:docPartPr>
        <w:name w:val="77D291357154984BAEC389690B704DBA"/>
        <w:category>
          <w:name w:val="General"/>
          <w:gallery w:val="placeholder"/>
        </w:category>
        <w:types>
          <w:type w:val="bbPlcHdr"/>
        </w:types>
        <w:behaviors>
          <w:behavior w:val="content"/>
        </w:behaviors>
        <w:guid w:val="{36ED54A2-9007-C940-B562-5FAC303B16EB}"/>
      </w:docPartPr>
      <w:docPartBody>
        <w:p w:rsidR="007E328D" w:rsidRDefault="007E328D">
          <w:pPr>
            <w:pStyle w:val="77D291357154984BAEC389690B704DBA"/>
          </w:pPr>
          <w:r w:rsidRPr="00EF74F7">
            <w:rPr>
              <w:b/>
              <w:color w:val="808080" w:themeColor="background1" w:themeShade="80"/>
            </w:rPr>
            <w:t>[Enter the headword for your article]</w:t>
          </w:r>
        </w:p>
      </w:docPartBody>
    </w:docPart>
    <w:docPart>
      <w:docPartPr>
        <w:name w:val="6566B4F837499D49B4B5747B316882F9"/>
        <w:category>
          <w:name w:val="General"/>
          <w:gallery w:val="placeholder"/>
        </w:category>
        <w:types>
          <w:type w:val="bbPlcHdr"/>
        </w:types>
        <w:behaviors>
          <w:behavior w:val="content"/>
        </w:behaviors>
        <w:guid w:val="{970C9039-D322-044E-B7CF-F7291CEBCE58}"/>
      </w:docPartPr>
      <w:docPartBody>
        <w:p w:rsidR="007E328D" w:rsidRDefault="007E328D">
          <w:pPr>
            <w:pStyle w:val="6566B4F837499D49B4B5747B316882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9A361764C99F43A1FE63E9A20FF73B"/>
        <w:category>
          <w:name w:val="General"/>
          <w:gallery w:val="placeholder"/>
        </w:category>
        <w:types>
          <w:type w:val="bbPlcHdr"/>
        </w:types>
        <w:behaviors>
          <w:behavior w:val="content"/>
        </w:behaviors>
        <w:guid w:val="{7E68598C-CCC1-9243-8685-0EB7732C2679}"/>
      </w:docPartPr>
      <w:docPartBody>
        <w:p w:rsidR="007E328D" w:rsidRDefault="007E328D">
          <w:pPr>
            <w:pStyle w:val="C29A361764C99F43A1FE63E9A20FF7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1EEE0FE5E90745A12D143E31E5E9AD"/>
        <w:category>
          <w:name w:val="General"/>
          <w:gallery w:val="placeholder"/>
        </w:category>
        <w:types>
          <w:type w:val="bbPlcHdr"/>
        </w:types>
        <w:behaviors>
          <w:behavior w:val="content"/>
        </w:behaviors>
        <w:guid w:val="{611852B2-E6B4-5346-BA01-8C7F5D5B825B}"/>
      </w:docPartPr>
      <w:docPartBody>
        <w:p w:rsidR="007E328D" w:rsidRDefault="007E328D">
          <w:pPr>
            <w:pStyle w:val="D91EEE0FE5E90745A12D143E31E5E9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76F7D3D3781C4B90C2DD38D47E98CB"/>
        <w:category>
          <w:name w:val="General"/>
          <w:gallery w:val="placeholder"/>
        </w:category>
        <w:types>
          <w:type w:val="bbPlcHdr"/>
        </w:types>
        <w:behaviors>
          <w:behavior w:val="content"/>
        </w:behaviors>
        <w:guid w:val="{24D32D7E-1848-8E4D-B44D-558F20FBB65B}"/>
      </w:docPartPr>
      <w:docPartBody>
        <w:p w:rsidR="007E328D" w:rsidRDefault="007E328D">
          <w:pPr>
            <w:pStyle w:val="0376F7D3D3781C4B90C2DD38D47E98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28D"/>
    <w:rsid w:val="007E32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EB120B24577340B81DE3B489009FA6">
    <w:name w:val="77EB120B24577340B81DE3B489009FA6"/>
  </w:style>
  <w:style w:type="paragraph" w:customStyle="1" w:styleId="EE2CAAE1829BEB4197AED707D855E533">
    <w:name w:val="EE2CAAE1829BEB4197AED707D855E533"/>
  </w:style>
  <w:style w:type="paragraph" w:customStyle="1" w:styleId="98FDC5314F7BBD4CA52B7610A2963C71">
    <w:name w:val="98FDC5314F7BBD4CA52B7610A2963C71"/>
  </w:style>
  <w:style w:type="paragraph" w:customStyle="1" w:styleId="497ACFFE39527C43B401F4B7607CF22B">
    <w:name w:val="497ACFFE39527C43B401F4B7607CF22B"/>
  </w:style>
  <w:style w:type="paragraph" w:customStyle="1" w:styleId="FDF93A89B5CE124C9353CDFA7F8DC868">
    <w:name w:val="FDF93A89B5CE124C9353CDFA7F8DC868"/>
  </w:style>
  <w:style w:type="paragraph" w:customStyle="1" w:styleId="865D8FE95F5C7F4EA0FE97B63B2C3038">
    <w:name w:val="865D8FE95F5C7F4EA0FE97B63B2C3038"/>
  </w:style>
  <w:style w:type="paragraph" w:customStyle="1" w:styleId="77D291357154984BAEC389690B704DBA">
    <w:name w:val="77D291357154984BAEC389690B704DBA"/>
  </w:style>
  <w:style w:type="paragraph" w:customStyle="1" w:styleId="6566B4F837499D49B4B5747B316882F9">
    <w:name w:val="6566B4F837499D49B4B5747B316882F9"/>
  </w:style>
  <w:style w:type="paragraph" w:customStyle="1" w:styleId="C29A361764C99F43A1FE63E9A20FF73B">
    <w:name w:val="C29A361764C99F43A1FE63E9A20FF73B"/>
  </w:style>
  <w:style w:type="paragraph" w:customStyle="1" w:styleId="D91EEE0FE5E90745A12D143E31E5E9AD">
    <w:name w:val="D91EEE0FE5E90745A12D143E31E5E9AD"/>
  </w:style>
  <w:style w:type="paragraph" w:customStyle="1" w:styleId="0376F7D3D3781C4B90C2DD38D47E98CB">
    <w:name w:val="0376F7D3D3781C4B90C2DD38D47E98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EB120B24577340B81DE3B489009FA6">
    <w:name w:val="77EB120B24577340B81DE3B489009FA6"/>
  </w:style>
  <w:style w:type="paragraph" w:customStyle="1" w:styleId="EE2CAAE1829BEB4197AED707D855E533">
    <w:name w:val="EE2CAAE1829BEB4197AED707D855E533"/>
  </w:style>
  <w:style w:type="paragraph" w:customStyle="1" w:styleId="98FDC5314F7BBD4CA52B7610A2963C71">
    <w:name w:val="98FDC5314F7BBD4CA52B7610A2963C71"/>
  </w:style>
  <w:style w:type="paragraph" w:customStyle="1" w:styleId="497ACFFE39527C43B401F4B7607CF22B">
    <w:name w:val="497ACFFE39527C43B401F4B7607CF22B"/>
  </w:style>
  <w:style w:type="paragraph" w:customStyle="1" w:styleId="FDF93A89B5CE124C9353CDFA7F8DC868">
    <w:name w:val="FDF93A89B5CE124C9353CDFA7F8DC868"/>
  </w:style>
  <w:style w:type="paragraph" w:customStyle="1" w:styleId="865D8FE95F5C7F4EA0FE97B63B2C3038">
    <w:name w:val="865D8FE95F5C7F4EA0FE97B63B2C3038"/>
  </w:style>
  <w:style w:type="paragraph" w:customStyle="1" w:styleId="77D291357154984BAEC389690B704DBA">
    <w:name w:val="77D291357154984BAEC389690B704DBA"/>
  </w:style>
  <w:style w:type="paragraph" w:customStyle="1" w:styleId="6566B4F837499D49B4B5747B316882F9">
    <w:name w:val="6566B4F837499D49B4B5747B316882F9"/>
  </w:style>
  <w:style w:type="paragraph" w:customStyle="1" w:styleId="C29A361764C99F43A1FE63E9A20FF73B">
    <w:name w:val="C29A361764C99F43A1FE63E9A20FF73B"/>
  </w:style>
  <w:style w:type="paragraph" w:customStyle="1" w:styleId="D91EEE0FE5E90745A12D143E31E5E9AD">
    <w:name w:val="D91EEE0FE5E90745A12D143E31E5E9AD"/>
  </w:style>
  <w:style w:type="paragraph" w:customStyle="1" w:styleId="0376F7D3D3781C4B90C2DD38D47E98CB">
    <w:name w:val="0376F7D3D3781C4B90C2DD38D47E98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Lew11</b:Tag>
    <b:SourceType>Book</b:SourceType>
    <b:Guid>{FE040CB0-57D5-CA4E-83C3-F5CF0AE47C0D}</b:Guid>
    <b:Title>Night’s Dancer: The Life of Janet Collins</b:Title>
    <b:Publisher>Wesleyan University Press</b:Publisher>
    <b:City>Middletown</b:City>
    <b:Year>2011</b:Year>
    <b:Author>
      <b:Author>
        <b:NameList>
          <b:Person>
            <b:Last>Lewin</b:Last>
            <b:First>Y.</b:First>
          </b:Person>
        </b:NameList>
      </b:Author>
    </b:Author>
    <b:StateProvince>CT</b:StateProvince>
    <b:RefOrder>1</b:RefOrder>
  </b:Source>
  <b:Source>
    <b:Tag>Lew97</b:Tag>
    <b:SourceType>ArticleInAPeriodical</b:SourceType>
    <b:Guid>{B39C68E6-EE28-4E44-8C1E-B2E547BBAF69}</b:Guid>
    <b:Author>
      <b:Author>
        <b:NameList>
          <b:Person>
            <b:Last>Lewin</b:Last>
            <b:First>Y.</b:First>
          </b:Person>
        </b:NameList>
      </b:Author>
    </b:Author>
    <b:Title>Janet Collins: A Spirit That Knows No Bounds</b:Title>
    <b:Year>1997</b:Year>
    <b:Volume>71</b:Volume>
    <b:Pages>66–71</b:Pages>
    <b:PeriodicalTitle>Dance Magazine</b:PeriodicalTitle>
    <b:Issue>2</b:Issue>
    <b:RefOrder>2</b:RefOrder>
  </b:Source>
</b:Sources>
</file>

<file path=customXml/itemProps1.xml><?xml version="1.0" encoding="utf-8"?>
<ds:datastoreItem xmlns:ds="http://schemas.openxmlformats.org/officeDocument/2006/customXml" ds:itemID="{781C60F8-03F8-C848-8812-414BAF06F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1302</Words>
  <Characters>7424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2015-05-19T10:57:00Z</dcterms:created>
  <dcterms:modified xsi:type="dcterms:W3CDTF">2015-09-25T00:19:00Z</dcterms:modified>
</cp:coreProperties>
</file>